
<file path=[Content_Types].xml><?xml version="1.0" encoding="utf-8"?>
<Types xmlns="http://schemas.openxmlformats.org/package/2006/content-types">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svg" ContentType="image/svg+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E944ABC" w14:textId="28A882E1" w:rsidR="009E4F4C" w:rsidRPr="00E30668" w:rsidRDefault="0093725D" w:rsidP="00E30668">
      <w:pPr>
        <w:ind w:left="-142" w:right="-613"/>
      </w:pPr>
      <w:r w:rsidRPr="00E30668">
        <w:rPr>
          <w:noProof/>
        </w:rPr>
        <mc:AlternateContent>
          <mc:Choice Requires="wps">
            <w:drawing>
              <wp:anchor distT="0" distB="0" distL="114300" distR="114300" simplePos="0" relativeHeight="251691008" behindDoc="0" locked="0" layoutInCell="1" allowOverlap="1" wp14:anchorId="1A30EE68" wp14:editId="3ADFF9EC">
                <wp:simplePos x="0" y="0"/>
                <wp:positionH relativeFrom="column">
                  <wp:posOffset>763905</wp:posOffset>
                </wp:positionH>
                <wp:positionV relativeFrom="paragraph">
                  <wp:posOffset>5124450</wp:posOffset>
                </wp:positionV>
                <wp:extent cx="4432300" cy="1114425"/>
                <wp:effectExtent l="0" t="0" r="25400" b="28575"/>
                <wp:wrapNone/>
                <wp:docPr id="20" name="Text Box 20" descr="Public Sector Equality Duty &#10;Equality, Diversity &amp; Inclusion (EDI)&#10;Annual Report - April 2024&#10;"/>
                <wp:cNvGraphicFramePr/>
                <a:graphic xmlns:a="http://schemas.openxmlformats.org/drawingml/2006/main">
                  <a:graphicData uri="http://schemas.microsoft.com/office/word/2010/wordprocessingShape">
                    <wps:wsp>
                      <wps:cNvSpPr txBox="1"/>
                      <wps:spPr>
                        <a:xfrm>
                          <a:off x="0" y="0"/>
                          <a:ext cx="4432300" cy="1114425"/>
                        </a:xfrm>
                        <a:prstGeom prst="rect">
                          <a:avLst/>
                        </a:prstGeom>
                        <a:solidFill>
                          <a:schemeClr val="lt1"/>
                        </a:solidFill>
                        <a:ln w="6350">
                          <a:solidFill>
                            <a:prstClr val="black"/>
                          </a:solidFill>
                        </a:ln>
                      </wps:spPr>
                      <wps:txbx>
                        <w:txbxContent>
                          <w:p w14:paraId="5687D305" w14:textId="77777777" w:rsidR="0093725D" w:rsidRDefault="00C0115D" w:rsidP="005A7785">
                            <w:pPr>
                              <w:jc w:val="center"/>
                              <w:rPr>
                                <w:b/>
                                <w:bCs/>
                                <w:sz w:val="32"/>
                                <w:szCs w:val="32"/>
                              </w:rPr>
                            </w:pPr>
                            <w:r>
                              <w:rPr>
                                <w:b/>
                                <w:bCs/>
                                <w:sz w:val="32"/>
                                <w:szCs w:val="32"/>
                              </w:rPr>
                              <w:t>P</w:t>
                            </w:r>
                            <w:r w:rsidR="00806179">
                              <w:rPr>
                                <w:b/>
                                <w:bCs/>
                                <w:sz w:val="32"/>
                                <w:szCs w:val="32"/>
                              </w:rPr>
                              <w:t xml:space="preserve">ublic Sector Equality Duty </w:t>
                            </w:r>
                          </w:p>
                          <w:p w14:paraId="4F98EB5B" w14:textId="605C10D6" w:rsidR="005A7785" w:rsidRDefault="005A7785" w:rsidP="005A7785">
                            <w:pPr>
                              <w:jc w:val="center"/>
                              <w:rPr>
                                <w:b/>
                                <w:bCs/>
                                <w:sz w:val="32"/>
                                <w:szCs w:val="32"/>
                              </w:rPr>
                            </w:pPr>
                            <w:r>
                              <w:rPr>
                                <w:b/>
                                <w:bCs/>
                                <w:sz w:val="32"/>
                                <w:szCs w:val="32"/>
                              </w:rPr>
                              <w:t xml:space="preserve">Equality, Diversity </w:t>
                            </w:r>
                            <w:r w:rsidR="006A6C25">
                              <w:rPr>
                                <w:b/>
                                <w:bCs/>
                                <w:sz w:val="32"/>
                                <w:szCs w:val="32"/>
                              </w:rPr>
                              <w:t>and</w:t>
                            </w:r>
                            <w:r>
                              <w:rPr>
                                <w:b/>
                                <w:bCs/>
                                <w:sz w:val="32"/>
                                <w:szCs w:val="32"/>
                              </w:rPr>
                              <w:t xml:space="preserve"> Inclusion </w:t>
                            </w:r>
                            <w:r w:rsidR="00915626">
                              <w:rPr>
                                <w:b/>
                                <w:bCs/>
                                <w:sz w:val="32"/>
                                <w:szCs w:val="32"/>
                              </w:rPr>
                              <w:t>(EDI)</w:t>
                            </w:r>
                          </w:p>
                          <w:p w14:paraId="3889D634" w14:textId="5E574BD6" w:rsidR="005A7785" w:rsidRPr="004B0A08" w:rsidRDefault="005A7785" w:rsidP="005A7785">
                            <w:pPr>
                              <w:jc w:val="center"/>
                              <w:rPr>
                                <w:b/>
                                <w:bCs/>
                                <w:sz w:val="32"/>
                                <w:szCs w:val="32"/>
                              </w:rPr>
                            </w:pPr>
                            <w:r w:rsidRPr="004B0A08">
                              <w:rPr>
                                <w:b/>
                                <w:bCs/>
                                <w:sz w:val="32"/>
                                <w:szCs w:val="32"/>
                              </w:rPr>
                              <w:t xml:space="preserve">Annual Report </w:t>
                            </w:r>
                            <w:r w:rsidR="00826358">
                              <w:rPr>
                                <w:b/>
                                <w:bCs/>
                                <w:sz w:val="32"/>
                                <w:szCs w:val="32"/>
                              </w:rPr>
                              <w:t xml:space="preserve"> </w:t>
                            </w:r>
                            <w:r w:rsidRPr="004B0A08">
                              <w:rPr>
                                <w:b/>
                                <w:bCs/>
                                <w:sz w:val="32"/>
                                <w:szCs w:val="32"/>
                              </w:rPr>
                              <w:t>20</w:t>
                            </w:r>
                            <w:r w:rsidR="00B51828">
                              <w:rPr>
                                <w:b/>
                                <w:bCs/>
                                <w:sz w:val="32"/>
                                <w:szCs w:val="32"/>
                              </w:rPr>
                              <w:t>23-24</w:t>
                            </w:r>
                          </w:p>
                          <w:p w14:paraId="1AEB620F" w14:textId="77777777" w:rsidR="005A7785" w:rsidRDefault="005A778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A30EE68" id="_x0000_t202" coordsize="21600,21600" o:spt="202" path="m,l,21600r21600,l21600,xe">
                <v:stroke joinstyle="miter"/>
                <v:path gradientshapeok="t" o:connecttype="rect"/>
              </v:shapetype>
              <v:shape id="Text Box 20" o:spid="_x0000_s1026" type="#_x0000_t202" alt="Public Sector Equality Duty &#10;Equality, Diversity &amp; Inclusion (EDI)&#10;Annual Report - April 2024&#10;" style="position:absolute;left:0;text-align:left;margin-left:60.15pt;margin-top:403.5pt;width:349pt;height:87.7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" fillcolor="white [3201]" strokeweight=".5pt">
                <v:textbox>
                  <w:txbxContent>
                    <w:p w14:paraId="5687D305" w14:textId="77777777" w:rsidR="0093725D" w:rsidRDefault="00C0115D" w:rsidP="005A7785">
                      <w:pPr>
                        <w:jc w:val="center"/>
                        <w:rPr>
                          <w:b/>
                          <w:bCs/>
                          <w:sz w:val="32"/>
                          <w:szCs w:val="32"/>
                        </w:rPr>
                      </w:pPr>
                      <w:r>
                        <w:rPr>
                          <w:b/>
                          <w:bCs/>
                          <w:sz w:val="32"/>
                          <w:szCs w:val="32"/>
                        </w:rPr>
                        <w:t>P</w:t>
                      </w:r>
                      <w:r w:rsidR="00806179">
                        <w:rPr>
                          <w:b/>
                          <w:bCs/>
                          <w:sz w:val="32"/>
                          <w:szCs w:val="32"/>
                        </w:rPr>
                        <w:t xml:space="preserve">ublic Sector Equality Duty </w:t>
                      </w:r>
                    </w:p>
                    <w:p w14:paraId="4F98EB5B" w14:textId="605C10D6" w:rsidR="005A7785" w:rsidRDefault="005A7785" w:rsidP="005A7785">
                      <w:pPr>
                        <w:jc w:val="center"/>
                        <w:rPr>
                          <w:b/>
                          <w:bCs/>
                          <w:sz w:val="32"/>
                          <w:szCs w:val="32"/>
                        </w:rPr>
                      </w:pPr>
                      <w:r>
                        <w:rPr>
                          <w:b/>
                          <w:bCs/>
                          <w:sz w:val="32"/>
                          <w:szCs w:val="32"/>
                        </w:rPr>
                        <w:t xml:space="preserve">Equality, Diversity </w:t>
                      </w:r>
                      <w:r w:rsidR="006A6C25">
                        <w:rPr>
                          <w:b/>
                          <w:bCs/>
                          <w:sz w:val="32"/>
                          <w:szCs w:val="32"/>
                        </w:rPr>
                        <w:t>and</w:t>
                      </w:r>
                      <w:r>
                        <w:rPr>
                          <w:b/>
                          <w:bCs/>
                          <w:sz w:val="32"/>
                          <w:szCs w:val="32"/>
                        </w:rPr>
                        <w:t xml:space="preserve"> Inclusion </w:t>
                      </w:r>
                      <w:r w:rsidR="00915626">
                        <w:rPr>
                          <w:b/>
                          <w:bCs/>
                          <w:sz w:val="32"/>
                          <w:szCs w:val="32"/>
                        </w:rPr>
                        <w:t>(EDI)</w:t>
                      </w:r>
                    </w:p>
                    <w:p w14:paraId="3889D634" w14:textId="5E574BD6" w:rsidR="005A7785" w:rsidRPr="004B0A08" w:rsidRDefault="005A7785" w:rsidP="005A7785">
                      <w:pPr>
                        <w:jc w:val="center"/>
                        <w:rPr>
                          <w:b/>
                          <w:bCs/>
                          <w:sz w:val="32"/>
                          <w:szCs w:val="32"/>
                        </w:rPr>
                      </w:pPr>
                      <w:r w:rsidRPr="004B0A08">
                        <w:rPr>
                          <w:b/>
                          <w:bCs/>
                          <w:sz w:val="32"/>
                          <w:szCs w:val="32"/>
                        </w:rPr>
                        <w:t xml:space="preserve">Annual Report </w:t>
                      </w:r>
                      <w:r w:rsidR="00826358">
                        <w:rPr>
                          <w:b/>
                          <w:bCs/>
                          <w:sz w:val="32"/>
                          <w:szCs w:val="32"/>
                        </w:rPr>
                        <w:t xml:space="preserve"> </w:t>
                      </w:r>
                      <w:r w:rsidRPr="004B0A08">
                        <w:rPr>
                          <w:b/>
                          <w:bCs/>
                          <w:sz w:val="32"/>
                          <w:szCs w:val="32"/>
                        </w:rPr>
                        <w:t>20</w:t>
                      </w:r>
                      <w:r w:rsidR="00B51828">
                        <w:rPr>
                          <w:b/>
                          <w:bCs/>
                          <w:sz w:val="32"/>
                          <w:szCs w:val="32"/>
                        </w:rPr>
                        <w:t>23-24</w:t>
                      </w:r>
                    </w:p>
                    <w:p w14:paraId="1AEB620F" w14:textId="77777777" w:rsidR="005A7785" w:rsidRDefault="005A7785"/>
                  </w:txbxContent>
                </v:textbox>
              </v:shape>
            </w:pict>
          </mc:Fallback>
        </mc:AlternateContent>
      </w:r>
      <w:r>
        <w:rPr>
          <w:noProof/>
        </w:rPr>
        <mc:AlternateContent>
          <mc:Choice Requires="wps">
            <w:drawing>
              <wp:anchor distT="45720" distB="45720" distL="114300" distR="114300" simplePos="0" relativeHeight="251767808" behindDoc="0" locked="0" layoutInCell="1" allowOverlap="1" wp14:anchorId="68FD3222" wp14:editId="386610EA">
                <wp:simplePos x="0" y="0"/>
                <wp:positionH relativeFrom="column">
                  <wp:posOffset>1002030</wp:posOffset>
                </wp:positionH>
                <wp:positionV relativeFrom="paragraph">
                  <wp:posOffset>7029450</wp:posOffset>
                </wp:positionV>
                <wp:extent cx="3927475" cy="688975"/>
                <wp:effectExtent l="0" t="0" r="15875" b="1587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27475" cy="688975"/>
                        </a:xfrm>
                        <a:prstGeom prst="rect">
                          <a:avLst/>
                        </a:prstGeom>
                        <a:solidFill>
                          <a:srgbClr val="FFFFFF"/>
                        </a:solidFill>
                        <a:ln w="9525">
                          <a:solidFill>
                            <a:srgbClr val="000000"/>
                          </a:solidFill>
                          <a:miter lim="800000"/>
                          <a:headEnd/>
                          <a:tailEnd/>
                        </a:ln>
                      </wps:spPr>
                      <wps:txbx>
                        <w:txbxContent>
                          <w:p w14:paraId="2116DA47" w14:textId="77122E88" w:rsidR="00AD5A63" w:rsidRPr="00AD5A63" w:rsidRDefault="0004789E" w:rsidP="0093725D">
                            <w:pPr>
                              <w:jc w:val="center"/>
                              <w:rPr>
                                <w:b/>
                                <w:bCs/>
                                <w:sz w:val="96"/>
                                <w:szCs w:val="96"/>
                              </w:rPr>
                            </w:pPr>
                            <w:r>
                              <w:rPr>
                                <w:b/>
                                <w:bCs/>
                                <w:sz w:val="96"/>
                                <w:szCs w:val="96"/>
                              </w:rPr>
                              <w:t>FINAL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8FD3222" id="Text Box 2" o:spid="_x0000_s1027" type="#_x0000_t202" style="position:absolute;left:0;text-align:left;margin-left:78.9pt;margin-top:553.5pt;width:309.25pt;height:54.25pt;z-index:2517678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">
                <v:textbox>
                  <w:txbxContent>
                    <w:p w14:paraId="2116DA47" w14:textId="77122E88" w:rsidR="00AD5A63" w:rsidRPr="00AD5A63" w:rsidRDefault="0004789E" w:rsidP="0093725D">
                      <w:pPr>
                        <w:jc w:val="center"/>
                        <w:rPr>
                          <w:b/>
                          <w:bCs/>
                          <w:sz w:val="96"/>
                          <w:szCs w:val="96"/>
                        </w:rPr>
                      </w:pPr>
                      <w:r>
                        <w:rPr>
                          <w:b/>
                          <w:bCs/>
                          <w:sz w:val="96"/>
                          <w:szCs w:val="96"/>
                        </w:rPr>
                        <w:t>FINAL</w:t>
                      </w:r>
                    </w:p>
                  </w:txbxContent>
                </v:textbox>
                <w10:wrap type="square"/>
              </v:shape>
            </w:pict>
          </mc:Fallback>
        </mc:AlternateContent>
      </w:r>
      <w:r w:rsidRPr="00E30668">
        <w:rPr>
          <w:noProof/>
          <w:bdr w:val="single" w:sz="8" w:space="0" w:color="auto"/>
        </w:rPr>
        <w:drawing>
          <wp:anchor distT="0" distB="0" distL="114300" distR="114300" simplePos="0" relativeHeight="251659263" behindDoc="0" locked="0" layoutInCell="1" allowOverlap="1" wp14:anchorId="62B8BC5D" wp14:editId="56B34631">
            <wp:simplePos x="0" y="0"/>
            <wp:positionH relativeFrom="margin">
              <wp:posOffset>-307340</wp:posOffset>
            </wp:positionH>
            <wp:positionV relativeFrom="margin">
              <wp:posOffset>248920</wp:posOffset>
            </wp:positionV>
            <wp:extent cx="6696075" cy="9470390"/>
            <wp:effectExtent l="0" t="0" r="9525" b="0"/>
            <wp:wrapSquare wrapText="bothSides"/>
            <wp:docPr id="19" name="Picture 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a:extLst>
                        <a:ext uri="{C183D7F6-B498-43B3-948B-1728B52AA6E4}">
                          <adec:decorative xmlns:adec="http://schemas.microsoft.com/office/drawing/2017/decorative" val="1"/>
                        </a:ext>
                      </a:extLs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696075" cy="9470390"/>
                    </a:xfrm>
                    <a:prstGeom prst="rect">
                      <a:avLst/>
                    </a:prstGeom>
                    <a:noFill/>
                  </pic:spPr>
                </pic:pic>
              </a:graphicData>
            </a:graphic>
            <wp14:sizeRelH relativeFrom="margin">
              <wp14:pctWidth>0</wp14:pctWidth>
            </wp14:sizeRelH>
            <wp14:sizeRelV relativeFrom="margin">
              <wp14:pctHeight>0</wp14:pctHeight>
            </wp14:sizeRelV>
          </wp:anchor>
        </w:drawing>
      </w:r>
      <w:r w:rsidR="00CC3BD4">
        <w:rPr>
          <w:noProof/>
          <w:sz w:val="22"/>
        </w:rPr>
        <mc:AlternateContent>
          <mc:Choice Requires="wpg">
            <w:drawing>
              <wp:anchor distT="0" distB="0" distL="114300" distR="114300" simplePos="0" relativeHeight="251697152" behindDoc="0" locked="0" layoutInCell="1" allowOverlap="1" wp14:anchorId="75D33F45" wp14:editId="01800162">
                <wp:simplePos x="0" y="0"/>
                <wp:positionH relativeFrom="column">
                  <wp:posOffset>1333500</wp:posOffset>
                </wp:positionH>
                <wp:positionV relativeFrom="paragraph">
                  <wp:posOffset>1375410</wp:posOffset>
                </wp:positionV>
                <wp:extent cx="3305175" cy="3067396"/>
                <wp:effectExtent l="0" t="0" r="0" b="0"/>
                <wp:wrapNone/>
                <wp:docPr id="18690" name="Group 1869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3305175" cy="3067396"/>
                          <a:chOff x="0" y="0"/>
                          <a:chExt cx="4458951" cy="4416646"/>
                        </a:xfrm>
                      </wpg:grpSpPr>
                      <pic:pic xmlns:pic="http://schemas.openxmlformats.org/drawingml/2006/picture">
                        <pic:nvPicPr>
                          <pic:cNvPr id="22140" name="Picture 22140"/>
                          <pic:cNvPicPr/>
                        </pic:nvPicPr>
                        <pic:blipFill>
                          <a:blip r:embed="rId13"/>
                          <a:stretch>
                            <a:fillRect/>
                          </a:stretch>
                        </pic:blipFill>
                        <pic:spPr>
                          <a:xfrm>
                            <a:off x="2226473" y="-4748"/>
                            <a:ext cx="789432" cy="1603248"/>
                          </a:xfrm>
                          <a:prstGeom prst="rect">
                            <a:avLst/>
                          </a:prstGeom>
                        </pic:spPr>
                      </pic:pic>
                      <pic:pic xmlns:pic="http://schemas.openxmlformats.org/drawingml/2006/picture">
                        <pic:nvPicPr>
                          <pic:cNvPr id="22141" name="Picture 22141"/>
                          <pic:cNvPicPr/>
                        </pic:nvPicPr>
                        <pic:blipFill>
                          <a:blip r:embed="rId13"/>
                          <a:stretch>
                            <a:fillRect/>
                          </a:stretch>
                        </pic:blipFill>
                        <pic:spPr>
                          <a:xfrm>
                            <a:off x="2226473" y="-4748"/>
                            <a:ext cx="789432" cy="1603248"/>
                          </a:xfrm>
                          <a:prstGeom prst="rect">
                            <a:avLst/>
                          </a:prstGeom>
                        </pic:spPr>
                      </pic:pic>
                      <pic:pic xmlns:pic="http://schemas.openxmlformats.org/drawingml/2006/picture">
                        <pic:nvPicPr>
                          <pic:cNvPr id="22142" name="Picture 22142"/>
                          <pic:cNvPicPr/>
                        </pic:nvPicPr>
                        <pic:blipFill>
                          <a:blip r:embed="rId14"/>
                          <a:stretch>
                            <a:fillRect/>
                          </a:stretch>
                        </pic:blipFill>
                        <pic:spPr>
                          <a:xfrm>
                            <a:off x="1409609" y="7443"/>
                            <a:ext cx="822960" cy="1594104"/>
                          </a:xfrm>
                          <a:prstGeom prst="rect">
                            <a:avLst/>
                          </a:prstGeom>
                        </pic:spPr>
                      </pic:pic>
                      <pic:pic xmlns:pic="http://schemas.openxmlformats.org/drawingml/2006/picture">
                        <pic:nvPicPr>
                          <pic:cNvPr id="22143" name="Picture 22143"/>
                          <pic:cNvPicPr/>
                        </pic:nvPicPr>
                        <pic:blipFill>
                          <a:blip r:embed="rId14"/>
                          <a:stretch>
                            <a:fillRect/>
                          </a:stretch>
                        </pic:blipFill>
                        <pic:spPr>
                          <a:xfrm>
                            <a:off x="1409609" y="7443"/>
                            <a:ext cx="822960" cy="1594104"/>
                          </a:xfrm>
                          <a:prstGeom prst="rect">
                            <a:avLst/>
                          </a:prstGeom>
                        </pic:spPr>
                      </pic:pic>
                      <pic:pic xmlns:pic="http://schemas.openxmlformats.org/drawingml/2006/picture">
                        <pic:nvPicPr>
                          <pic:cNvPr id="22144" name="Picture 22144"/>
                          <pic:cNvPicPr/>
                        </pic:nvPicPr>
                        <pic:blipFill>
                          <a:blip r:embed="rId15"/>
                          <a:stretch>
                            <a:fillRect/>
                          </a:stretch>
                        </pic:blipFill>
                        <pic:spPr>
                          <a:xfrm>
                            <a:off x="2680625" y="579451"/>
                            <a:ext cx="1274064" cy="1237488"/>
                          </a:xfrm>
                          <a:prstGeom prst="rect">
                            <a:avLst/>
                          </a:prstGeom>
                        </pic:spPr>
                      </pic:pic>
                      <pic:pic xmlns:pic="http://schemas.openxmlformats.org/drawingml/2006/picture">
                        <pic:nvPicPr>
                          <pic:cNvPr id="22145" name="Picture 22145"/>
                          <pic:cNvPicPr/>
                        </pic:nvPicPr>
                        <pic:blipFill>
                          <a:blip r:embed="rId15"/>
                          <a:stretch>
                            <a:fillRect/>
                          </a:stretch>
                        </pic:blipFill>
                        <pic:spPr>
                          <a:xfrm>
                            <a:off x="2680625" y="579451"/>
                            <a:ext cx="1274064" cy="1237488"/>
                          </a:xfrm>
                          <a:prstGeom prst="rect">
                            <a:avLst/>
                          </a:prstGeom>
                        </pic:spPr>
                      </pic:pic>
                      <pic:pic xmlns:pic="http://schemas.openxmlformats.org/drawingml/2006/picture">
                        <pic:nvPicPr>
                          <pic:cNvPr id="22146" name="Picture 22146"/>
                          <pic:cNvPicPr/>
                        </pic:nvPicPr>
                        <pic:blipFill>
                          <a:blip r:embed="rId16"/>
                          <a:stretch>
                            <a:fillRect/>
                          </a:stretch>
                        </pic:blipFill>
                        <pic:spPr>
                          <a:xfrm>
                            <a:off x="479969" y="607899"/>
                            <a:ext cx="1298448" cy="1219200"/>
                          </a:xfrm>
                          <a:prstGeom prst="rect">
                            <a:avLst/>
                          </a:prstGeom>
                        </pic:spPr>
                      </pic:pic>
                      <pic:pic xmlns:pic="http://schemas.openxmlformats.org/drawingml/2006/picture">
                        <pic:nvPicPr>
                          <pic:cNvPr id="22147" name="Picture 22147"/>
                          <pic:cNvPicPr/>
                        </pic:nvPicPr>
                        <pic:blipFill>
                          <a:blip r:embed="rId16"/>
                          <a:stretch>
                            <a:fillRect/>
                          </a:stretch>
                        </pic:blipFill>
                        <pic:spPr>
                          <a:xfrm>
                            <a:off x="479969" y="607899"/>
                            <a:ext cx="1298448" cy="1219200"/>
                          </a:xfrm>
                          <a:prstGeom prst="rect">
                            <a:avLst/>
                          </a:prstGeom>
                        </pic:spPr>
                      </pic:pic>
                      <pic:pic xmlns:pic="http://schemas.openxmlformats.org/drawingml/2006/picture">
                        <pic:nvPicPr>
                          <pic:cNvPr id="22148" name="Picture 22148"/>
                          <pic:cNvPicPr/>
                        </pic:nvPicPr>
                        <pic:blipFill>
                          <a:blip r:embed="rId17"/>
                          <a:stretch>
                            <a:fillRect/>
                          </a:stretch>
                        </pic:blipFill>
                        <pic:spPr>
                          <a:xfrm>
                            <a:off x="2870617" y="1579195"/>
                            <a:ext cx="1584960" cy="786385"/>
                          </a:xfrm>
                          <a:prstGeom prst="rect">
                            <a:avLst/>
                          </a:prstGeom>
                        </pic:spPr>
                      </pic:pic>
                      <pic:pic xmlns:pic="http://schemas.openxmlformats.org/drawingml/2006/picture">
                        <pic:nvPicPr>
                          <pic:cNvPr id="22149" name="Picture 22149"/>
                          <pic:cNvPicPr/>
                        </pic:nvPicPr>
                        <pic:blipFill>
                          <a:blip r:embed="rId17"/>
                          <a:stretch>
                            <a:fillRect/>
                          </a:stretch>
                        </pic:blipFill>
                        <pic:spPr>
                          <a:xfrm>
                            <a:off x="2870617" y="1579195"/>
                            <a:ext cx="1584960" cy="786385"/>
                          </a:xfrm>
                          <a:prstGeom prst="rect">
                            <a:avLst/>
                          </a:prstGeom>
                        </pic:spPr>
                      </pic:pic>
                      <pic:pic xmlns:pic="http://schemas.openxmlformats.org/drawingml/2006/picture">
                        <pic:nvPicPr>
                          <pic:cNvPr id="22150" name="Picture 22150"/>
                          <pic:cNvPicPr/>
                        </pic:nvPicPr>
                        <pic:blipFill>
                          <a:blip r:embed="rId18"/>
                          <a:stretch>
                            <a:fillRect/>
                          </a:stretch>
                        </pic:blipFill>
                        <pic:spPr>
                          <a:xfrm>
                            <a:off x="417" y="1607644"/>
                            <a:ext cx="1588008" cy="762000"/>
                          </a:xfrm>
                          <a:prstGeom prst="rect">
                            <a:avLst/>
                          </a:prstGeom>
                        </pic:spPr>
                      </pic:pic>
                      <pic:pic xmlns:pic="http://schemas.openxmlformats.org/drawingml/2006/picture">
                        <pic:nvPicPr>
                          <pic:cNvPr id="22151" name="Picture 22151"/>
                          <pic:cNvPicPr/>
                        </pic:nvPicPr>
                        <pic:blipFill>
                          <a:blip r:embed="rId18"/>
                          <a:stretch>
                            <a:fillRect/>
                          </a:stretch>
                        </pic:blipFill>
                        <pic:spPr>
                          <a:xfrm>
                            <a:off x="417" y="1607644"/>
                            <a:ext cx="1588008" cy="762000"/>
                          </a:xfrm>
                          <a:prstGeom prst="rect">
                            <a:avLst/>
                          </a:prstGeom>
                        </pic:spPr>
                      </pic:pic>
                      <pic:pic xmlns:pic="http://schemas.openxmlformats.org/drawingml/2006/picture">
                        <pic:nvPicPr>
                          <pic:cNvPr id="22152" name="Picture 22152"/>
                          <pic:cNvPicPr/>
                        </pic:nvPicPr>
                        <pic:blipFill>
                          <a:blip r:embed="rId19"/>
                          <a:stretch>
                            <a:fillRect/>
                          </a:stretch>
                        </pic:blipFill>
                        <pic:spPr>
                          <a:xfrm>
                            <a:off x="2832009" y="2356435"/>
                            <a:ext cx="1536192" cy="856488"/>
                          </a:xfrm>
                          <a:prstGeom prst="rect">
                            <a:avLst/>
                          </a:prstGeom>
                        </pic:spPr>
                      </pic:pic>
                      <pic:pic xmlns:pic="http://schemas.openxmlformats.org/drawingml/2006/picture">
                        <pic:nvPicPr>
                          <pic:cNvPr id="22153" name="Picture 22153"/>
                          <pic:cNvPicPr/>
                        </pic:nvPicPr>
                        <pic:blipFill>
                          <a:blip r:embed="rId19"/>
                          <a:stretch>
                            <a:fillRect/>
                          </a:stretch>
                        </pic:blipFill>
                        <pic:spPr>
                          <a:xfrm>
                            <a:off x="2832009" y="2356435"/>
                            <a:ext cx="1536192" cy="856488"/>
                          </a:xfrm>
                          <a:prstGeom prst="rect">
                            <a:avLst/>
                          </a:prstGeom>
                        </pic:spPr>
                      </pic:pic>
                      <pic:pic xmlns:pic="http://schemas.openxmlformats.org/drawingml/2006/picture">
                        <pic:nvPicPr>
                          <pic:cNvPr id="22154" name="Picture 22154"/>
                          <pic:cNvPicPr/>
                        </pic:nvPicPr>
                        <pic:blipFill>
                          <a:blip r:embed="rId20"/>
                          <a:stretch>
                            <a:fillRect/>
                          </a:stretch>
                        </pic:blipFill>
                        <pic:spPr>
                          <a:xfrm>
                            <a:off x="108113" y="2363547"/>
                            <a:ext cx="1524000" cy="886968"/>
                          </a:xfrm>
                          <a:prstGeom prst="rect">
                            <a:avLst/>
                          </a:prstGeom>
                        </pic:spPr>
                      </pic:pic>
                      <pic:pic xmlns:pic="http://schemas.openxmlformats.org/drawingml/2006/picture">
                        <pic:nvPicPr>
                          <pic:cNvPr id="22155" name="Picture 22155"/>
                          <pic:cNvPicPr/>
                        </pic:nvPicPr>
                        <pic:blipFill>
                          <a:blip r:embed="rId20"/>
                          <a:stretch>
                            <a:fillRect/>
                          </a:stretch>
                        </pic:blipFill>
                        <pic:spPr>
                          <a:xfrm>
                            <a:off x="108113" y="2363547"/>
                            <a:ext cx="1524000" cy="886968"/>
                          </a:xfrm>
                          <a:prstGeom prst="rect">
                            <a:avLst/>
                          </a:prstGeom>
                        </pic:spPr>
                      </pic:pic>
                      <pic:pic xmlns:pic="http://schemas.openxmlformats.org/drawingml/2006/picture">
                        <pic:nvPicPr>
                          <pic:cNvPr id="22161" name="Picture 22161"/>
                          <pic:cNvPicPr/>
                        </pic:nvPicPr>
                        <pic:blipFill>
                          <a:blip r:embed="rId21"/>
                          <a:stretch>
                            <a:fillRect/>
                          </a:stretch>
                        </pic:blipFill>
                        <pic:spPr>
                          <a:xfrm>
                            <a:off x="2588169" y="2741499"/>
                            <a:ext cx="1130808" cy="1377697"/>
                          </a:xfrm>
                          <a:prstGeom prst="rect">
                            <a:avLst/>
                          </a:prstGeom>
                        </pic:spPr>
                      </pic:pic>
                      <pic:pic xmlns:pic="http://schemas.openxmlformats.org/drawingml/2006/picture">
                        <pic:nvPicPr>
                          <pic:cNvPr id="22156" name="Picture 22156"/>
                          <pic:cNvPicPr/>
                        </pic:nvPicPr>
                        <pic:blipFill>
                          <a:blip r:embed="rId21"/>
                          <a:stretch>
                            <a:fillRect/>
                          </a:stretch>
                        </pic:blipFill>
                        <pic:spPr>
                          <a:xfrm>
                            <a:off x="2588169" y="2741499"/>
                            <a:ext cx="1130808" cy="1377697"/>
                          </a:xfrm>
                          <a:prstGeom prst="rect">
                            <a:avLst/>
                          </a:prstGeom>
                        </pic:spPr>
                      </pic:pic>
                      <pic:pic xmlns:pic="http://schemas.openxmlformats.org/drawingml/2006/picture">
                        <pic:nvPicPr>
                          <pic:cNvPr id="22157" name="Picture 22157"/>
                          <pic:cNvPicPr/>
                        </pic:nvPicPr>
                        <pic:blipFill>
                          <a:blip r:embed="rId22"/>
                          <a:stretch>
                            <a:fillRect/>
                          </a:stretch>
                        </pic:blipFill>
                        <pic:spPr>
                          <a:xfrm>
                            <a:off x="1076361" y="2744547"/>
                            <a:ext cx="801624" cy="972312"/>
                          </a:xfrm>
                          <a:prstGeom prst="rect">
                            <a:avLst/>
                          </a:prstGeom>
                        </pic:spPr>
                      </pic:pic>
                      <pic:pic xmlns:pic="http://schemas.openxmlformats.org/drawingml/2006/picture">
                        <pic:nvPicPr>
                          <pic:cNvPr id="22158" name="Picture 22158"/>
                          <pic:cNvPicPr/>
                        </pic:nvPicPr>
                        <pic:blipFill>
                          <a:blip r:embed="rId23"/>
                          <a:stretch>
                            <a:fillRect/>
                          </a:stretch>
                        </pic:blipFill>
                        <pic:spPr>
                          <a:xfrm>
                            <a:off x="774609" y="3620340"/>
                            <a:ext cx="509016" cy="524256"/>
                          </a:xfrm>
                          <a:prstGeom prst="rect">
                            <a:avLst/>
                          </a:prstGeom>
                        </pic:spPr>
                      </pic:pic>
                      <pic:pic xmlns:pic="http://schemas.openxmlformats.org/drawingml/2006/picture">
                        <pic:nvPicPr>
                          <pic:cNvPr id="22159" name="Picture 22159"/>
                          <pic:cNvPicPr/>
                        </pic:nvPicPr>
                        <pic:blipFill>
                          <a:blip r:embed="rId24"/>
                          <a:stretch>
                            <a:fillRect/>
                          </a:stretch>
                        </pic:blipFill>
                        <pic:spPr>
                          <a:xfrm>
                            <a:off x="1736761" y="2779092"/>
                            <a:ext cx="996696" cy="1636776"/>
                          </a:xfrm>
                          <a:prstGeom prst="rect">
                            <a:avLst/>
                          </a:prstGeom>
                        </pic:spPr>
                      </pic:pic>
                      <pic:pic xmlns:pic="http://schemas.openxmlformats.org/drawingml/2006/picture">
                        <pic:nvPicPr>
                          <pic:cNvPr id="22160" name="Picture 22160"/>
                          <pic:cNvPicPr/>
                        </pic:nvPicPr>
                        <pic:blipFill>
                          <a:blip r:embed="rId24"/>
                          <a:stretch>
                            <a:fillRect/>
                          </a:stretch>
                        </pic:blipFill>
                        <pic:spPr>
                          <a:xfrm>
                            <a:off x="1736761" y="2779092"/>
                            <a:ext cx="996696" cy="1636776"/>
                          </a:xfrm>
                          <a:prstGeom prst="rect">
                            <a:avLst/>
                          </a:prstGeom>
                        </pic:spPr>
                      </pic:pic>
                    </wpg:wgp>
                  </a:graphicData>
                </a:graphic>
                <wp14:sizeRelH relativeFrom="page">
                  <wp14:pctWidth>0</wp14:pctWidth>
                </wp14:sizeRelH>
                <wp14:sizeRelV relativeFrom="page">
                  <wp14:pctHeight>0</wp14:pctHeight>
                </wp14:sizeRelV>
              </wp:anchor>
            </w:drawing>
          </mc:Choice>
          <mc:Fallback>
            <w:pict>
              <v:group w14:anchorId="457717F8" id="Group 18690" o:spid="_x0000_s1026" alt="&quot;&quot;" style="position:absolute;margin-left:105pt;margin-top:108.3pt;width:260.25pt;height:241.55pt;z-index:251697152" coordsize="44589,441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2140" o:spid="_x0000_s1027" type="#_x0000_t75" style="position:absolute;left:22264;top:-47;width:7895;height:160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">
                  <v:imagedata r:id="rId25" o:title=""/>
                </v:shape>
                <v:shape id="Picture 22141" o:spid="_x0000_s1028" type="#_x0000_t75" style="position:absolute;left:22264;top:-47;width:7895;height:160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">
                  <v:imagedata r:id="rId25" o:title=""/>
                </v:shape>
                <v:shape id="Picture 22142" o:spid="_x0000_s1029" type="#_x0000_t75" style="position:absolute;left:14096;top:74;width:8229;height:159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">
                  <v:imagedata r:id="rId26" o:title=""/>
                </v:shape>
                <v:shape id="Picture 22143" o:spid="_x0000_s1030" type="#_x0000_t75" style="position:absolute;left:14096;top:74;width:8229;height:159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">
                  <v:imagedata r:id="rId26" o:title=""/>
                </v:shape>
                <v:shape id="Picture 22144" o:spid="_x0000_s1031" type="#_x0000_t75" style="position:absolute;left:26806;top:5794;width:12740;height:123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">
                  <v:imagedata r:id="rId27" o:title=""/>
                </v:shape>
                <v:shape id="Picture 22145" o:spid="_x0000_s1032" type="#_x0000_t75" style="position:absolute;left:26806;top:5794;width:12740;height:123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">
                  <v:imagedata r:id="rId27" o:title=""/>
                </v:shape>
                <v:shape id="Picture 22146" o:spid="_x0000_s1033" type="#_x0000_t75" style="position:absolute;left:4799;top:6078;width:12985;height:12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">
                  <v:imagedata r:id="rId28" o:title=""/>
                </v:shape>
                <v:shape id="Picture 22147" o:spid="_x0000_s1034" type="#_x0000_t75" style="position:absolute;left:4799;top:6078;width:12985;height:12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">
                  <v:imagedata r:id="rId28" o:title=""/>
                </v:shape>
                <v:shape id="Picture 22148" o:spid="_x0000_s1035" type="#_x0000_t75" style="position:absolute;left:28706;top:15791;width:15849;height:78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">
                  <v:imagedata r:id="rId29" o:title=""/>
                </v:shape>
                <v:shape id="Picture 22149" o:spid="_x0000_s1036" type="#_x0000_t75" style="position:absolute;left:28706;top:15791;width:15849;height:78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">
                  <v:imagedata r:id="rId29" o:title=""/>
                </v:shape>
                <v:shape id="Picture 22150" o:spid="_x0000_s1037" type="#_x0000_t75" style="position:absolute;left:4;top:16076;width:15880;height:76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">
                  <v:imagedata r:id="rId30" o:title=""/>
                </v:shape>
                <v:shape id="Picture 22151" o:spid="_x0000_s1038" type="#_x0000_t75" style="position:absolute;left:4;top:16076;width:15880;height:76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">
                  <v:imagedata r:id="rId30" o:title=""/>
                </v:shape>
                <v:shape id="Picture 22152" o:spid="_x0000_s1039" type="#_x0000_t75" style="position:absolute;left:28320;top:23564;width:15362;height:85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">
                  <v:imagedata r:id="rId31" o:title=""/>
                </v:shape>
                <v:shape id="Picture 22153" o:spid="_x0000_s1040" type="#_x0000_t75" style="position:absolute;left:28320;top:23564;width:15362;height:85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">
                  <v:imagedata r:id="rId31" o:title=""/>
                </v:shape>
                <v:shape id="Picture 22154" o:spid="_x0000_s1041" type="#_x0000_t75" style="position:absolute;left:1081;top:23635;width:15240;height:88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">
                  <v:imagedata r:id="rId32" o:title=""/>
                </v:shape>
                <v:shape id="Picture 22155" o:spid="_x0000_s1042" type="#_x0000_t75" style="position:absolute;left:1081;top:23635;width:15240;height:88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">
                  <v:imagedata r:id="rId32" o:title=""/>
                </v:shape>
                <v:shape id="Picture 22161" o:spid="_x0000_s1043" type="#_x0000_t75" style="position:absolute;left:25881;top:27414;width:11308;height:137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">
                  <v:imagedata r:id="rId33" o:title=""/>
                </v:shape>
                <v:shape id="Picture 22156" o:spid="_x0000_s1044" type="#_x0000_t75" style="position:absolute;left:25881;top:27414;width:11308;height:137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">
                  <v:imagedata r:id="rId33" o:title=""/>
                </v:shape>
                <v:shape id="Picture 22157" o:spid="_x0000_s1045" type="#_x0000_t75" style="position:absolute;left:10763;top:27445;width:8016;height:97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">
                  <v:imagedata r:id="rId34" o:title=""/>
                </v:shape>
                <v:shape id="Picture 22158" o:spid="_x0000_s1046" type="#_x0000_t75" style="position:absolute;left:7746;top:36203;width:5090;height:52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">
                  <v:imagedata r:id="rId35" o:title=""/>
                </v:shape>
                <v:shape id="Picture 22159" o:spid="_x0000_s1047" type="#_x0000_t75" style="position:absolute;left:17367;top:27790;width:9967;height:163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">
                  <v:imagedata r:id="rId36" o:title=""/>
                </v:shape>
                <v:shape id="Picture 22160" o:spid="_x0000_s1048" type="#_x0000_t75" style="position:absolute;left:17367;top:27790;width:9967;height:163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">
                  <v:imagedata r:id="rId36" o:title=""/>
                </v:shape>
              </v:group>
            </w:pict>
          </mc:Fallback>
        </mc:AlternateContent>
      </w:r>
    </w:p>
    <w:p w14:paraId="13624ADE" w14:textId="77777777" w:rsidR="00806179" w:rsidRDefault="00806179" w:rsidP="00E30668">
      <w:pPr>
        <w:rPr>
          <w:b/>
          <w:bCs/>
          <w:sz w:val="36"/>
          <w:szCs w:val="36"/>
        </w:rPr>
      </w:pPr>
    </w:p>
    <w:p w14:paraId="2EBD28A0" w14:textId="21E966C1" w:rsidR="009E4F4C" w:rsidRPr="00941FD2" w:rsidRDefault="00C1310F" w:rsidP="00E30668">
      <w:pPr>
        <w:rPr>
          <w:b/>
          <w:bCs/>
          <w:sz w:val="36"/>
          <w:szCs w:val="36"/>
        </w:rPr>
      </w:pPr>
      <w:r w:rsidRPr="00941FD2">
        <w:rPr>
          <w:b/>
          <w:bCs/>
          <w:sz w:val="36"/>
          <w:szCs w:val="36"/>
        </w:rPr>
        <w:t xml:space="preserve">Accessibility </w:t>
      </w:r>
      <w:r w:rsidR="000E0649">
        <w:rPr>
          <w:b/>
          <w:bCs/>
          <w:sz w:val="36"/>
          <w:szCs w:val="36"/>
        </w:rPr>
        <w:t>S</w:t>
      </w:r>
      <w:r w:rsidRPr="00941FD2">
        <w:rPr>
          <w:b/>
          <w:bCs/>
          <w:sz w:val="36"/>
          <w:szCs w:val="36"/>
        </w:rPr>
        <w:t>tatement</w:t>
      </w:r>
    </w:p>
    <w:p w14:paraId="34F89598" w14:textId="4F2DECB8" w:rsidR="00941FD2" w:rsidRDefault="00C1310F" w:rsidP="009E4F4C">
      <w:pPr>
        <w:pStyle w:val="PlainText"/>
        <w:rPr>
          <w:sz w:val="36"/>
          <w:szCs w:val="36"/>
        </w:rPr>
      </w:pPr>
      <w:r w:rsidRPr="00941FD2">
        <w:rPr>
          <w:sz w:val="36"/>
          <w:szCs w:val="36"/>
        </w:rPr>
        <w:t>I</w:t>
      </w:r>
      <w:r w:rsidR="009E4F4C" w:rsidRPr="00941FD2">
        <w:rPr>
          <w:sz w:val="36"/>
          <w:szCs w:val="36"/>
        </w:rPr>
        <w:t xml:space="preserve">f you would like information in another format, such as another language, Braille, audio or large print, please let us know by calling 07795 452827 or emailing </w:t>
      </w:r>
      <w:hyperlink r:id="rId37" w:history="1">
        <w:r w:rsidR="009E4F4C" w:rsidRPr="00941FD2">
          <w:rPr>
            <w:rStyle w:val="Hyperlink"/>
            <w:sz w:val="36"/>
            <w:szCs w:val="36"/>
          </w:rPr>
          <w:t>LLRICB-LLR.beinvolved@nhs.net</w:t>
        </w:r>
      </w:hyperlink>
      <w:r w:rsidR="009E4F4C" w:rsidRPr="00941FD2">
        <w:rPr>
          <w:sz w:val="36"/>
          <w:szCs w:val="36"/>
        </w:rPr>
        <w:t xml:space="preserve"> to discuss your requirements. </w:t>
      </w:r>
    </w:p>
    <w:p w14:paraId="073A4077" w14:textId="77777777" w:rsidR="00941FD2" w:rsidRDefault="00941FD2" w:rsidP="009E4F4C">
      <w:pPr>
        <w:pStyle w:val="PlainText"/>
        <w:rPr>
          <w:sz w:val="36"/>
          <w:szCs w:val="36"/>
        </w:rPr>
      </w:pPr>
    </w:p>
    <w:p w14:paraId="29CC5E23" w14:textId="3F8FB5B2" w:rsidR="009E4F4C" w:rsidRPr="00941FD2" w:rsidRDefault="009E4F4C" w:rsidP="009E4F4C">
      <w:pPr>
        <w:pStyle w:val="PlainText"/>
        <w:rPr>
          <w:sz w:val="36"/>
          <w:szCs w:val="36"/>
        </w:rPr>
      </w:pPr>
      <w:r w:rsidRPr="00941FD2">
        <w:rPr>
          <w:sz w:val="36"/>
          <w:szCs w:val="36"/>
        </w:rPr>
        <w:t>Or you can write to us at</w:t>
      </w:r>
      <w:r w:rsidR="00C1310F" w:rsidRPr="00941FD2">
        <w:rPr>
          <w:sz w:val="36"/>
          <w:szCs w:val="36"/>
        </w:rPr>
        <w:t>:</w:t>
      </w:r>
    </w:p>
    <w:p w14:paraId="75711BA2" w14:textId="77777777" w:rsidR="009E4F4C" w:rsidRPr="00941FD2" w:rsidRDefault="009E4F4C" w:rsidP="009E4F4C">
      <w:pPr>
        <w:pStyle w:val="PlainText"/>
        <w:rPr>
          <w:sz w:val="36"/>
          <w:szCs w:val="36"/>
        </w:rPr>
      </w:pPr>
      <w:r w:rsidRPr="00941FD2">
        <w:rPr>
          <w:sz w:val="36"/>
          <w:szCs w:val="36"/>
        </w:rPr>
        <w:t>Freepost Plus RUEE–ZAUY–BXEG</w:t>
      </w:r>
    </w:p>
    <w:p w14:paraId="5BC42A20" w14:textId="2681B9BE" w:rsidR="009E4F4C" w:rsidRPr="00941FD2" w:rsidRDefault="009E4F4C" w:rsidP="009E4F4C">
      <w:pPr>
        <w:pStyle w:val="PlainText"/>
        <w:rPr>
          <w:sz w:val="36"/>
          <w:szCs w:val="36"/>
        </w:rPr>
      </w:pPr>
      <w:r w:rsidRPr="00941FD2">
        <w:rPr>
          <w:sz w:val="36"/>
          <w:szCs w:val="36"/>
        </w:rPr>
        <w:t>LLR ICB</w:t>
      </w:r>
      <w:r w:rsidR="00825863" w:rsidRPr="00941FD2">
        <w:rPr>
          <w:sz w:val="36"/>
          <w:szCs w:val="36"/>
        </w:rPr>
        <w:t>,</w:t>
      </w:r>
      <w:r w:rsidR="00941FD2">
        <w:rPr>
          <w:sz w:val="36"/>
          <w:szCs w:val="36"/>
        </w:rPr>
        <w:t xml:space="preserve"> </w:t>
      </w:r>
      <w:r w:rsidRPr="00941FD2">
        <w:rPr>
          <w:sz w:val="36"/>
          <w:szCs w:val="36"/>
        </w:rPr>
        <w:t>G30, Pen Lloyd Building</w:t>
      </w:r>
      <w:r w:rsidR="00825863" w:rsidRPr="00941FD2">
        <w:rPr>
          <w:sz w:val="36"/>
          <w:szCs w:val="36"/>
        </w:rPr>
        <w:t xml:space="preserve">, </w:t>
      </w:r>
    </w:p>
    <w:p w14:paraId="4673E1BD" w14:textId="42A0B9B4" w:rsidR="009E4F4C" w:rsidRPr="00941FD2" w:rsidRDefault="009E4F4C" w:rsidP="009E4F4C">
      <w:pPr>
        <w:pStyle w:val="PlainText"/>
        <w:rPr>
          <w:sz w:val="36"/>
          <w:szCs w:val="36"/>
        </w:rPr>
      </w:pPr>
      <w:r w:rsidRPr="00941FD2">
        <w:rPr>
          <w:sz w:val="36"/>
          <w:szCs w:val="36"/>
        </w:rPr>
        <w:t>Leicestershire County Council</w:t>
      </w:r>
      <w:r w:rsidR="00825863" w:rsidRPr="00941FD2">
        <w:rPr>
          <w:sz w:val="36"/>
          <w:szCs w:val="36"/>
        </w:rPr>
        <w:t xml:space="preserve">, </w:t>
      </w:r>
      <w:r w:rsidRPr="00941FD2">
        <w:rPr>
          <w:sz w:val="36"/>
          <w:szCs w:val="36"/>
        </w:rPr>
        <w:t>Leicester Road</w:t>
      </w:r>
    </w:p>
    <w:p w14:paraId="31AB50FA" w14:textId="21537BCE" w:rsidR="009E4F4C" w:rsidRPr="00FB1A5F" w:rsidRDefault="009E4F4C" w:rsidP="009E4F4C">
      <w:pPr>
        <w:pStyle w:val="PlainText"/>
        <w:rPr>
          <w:color w:val="FF0000"/>
          <w:sz w:val="36"/>
          <w:szCs w:val="36"/>
        </w:rPr>
      </w:pPr>
      <w:r w:rsidRPr="00941FD2">
        <w:rPr>
          <w:sz w:val="36"/>
          <w:szCs w:val="36"/>
        </w:rPr>
        <w:t>Glenfield</w:t>
      </w:r>
      <w:r w:rsidR="00825863" w:rsidRPr="00941FD2">
        <w:rPr>
          <w:sz w:val="36"/>
          <w:szCs w:val="36"/>
        </w:rPr>
        <w:t xml:space="preserve">, </w:t>
      </w:r>
      <w:r w:rsidRPr="00941FD2">
        <w:rPr>
          <w:sz w:val="36"/>
          <w:szCs w:val="36"/>
        </w:rPr>
        <w:t>Leicester</w:t>
      </w:r>
      <w:r w:rsidR="00825863" w:rsidRPr="00941FD2">
        <w:rPr>
          <w:sz w:val="36"/>
          <w:szCs w:val="36"/>
        </w:rPr>
        <w:t xml:space="preserve">, </w:t>
      </w:r>
      <w:r w:rsidRPr="00941FD2">
        <w:rPr>
          <w:sz w:val="36"/>
          <w:szCs w:val="36"/>
        </w:rPr>
        <w:t>LE3 8TB</w:t>
      </w:r>
      <w:r w:rsidR="00FB1A5F">
        <w:rPr>
          <w:sz w:val="36"/>
          <w:szCs w:val="36"/>
        </w:rPr>
        <w:t xml:space="preserve"> </w:t>
      </w:r>
    </w:p>
    <w:p w14:paraId="533E8154" w14:textId="77777777" w:rsidR="00941FD2" w:rsidRDefault="00941FD2" w:rsidP="009E4F4C">
      <w:pPr>
        <w:pStyle w:val="PlainText"/>
        <w:rPr>
          <w:sz w:val="40"/>
          <w:szCs w:val="40"/>
        </w:rPr>
      </w:pPr>
    </w:p>
    <w:p w14:paraId="69C50C6F" w14:textId="54D85BD4" w:rsidR="00941FD2" w:rsidRDefault="00825863" w:rsidP="00A97C2C">
      <w:pPr>
        <w:pStyle w:val="PlainText"/>
        <w:jc w:val="center"/>
        <w:rPr>
          <w:sz w:val="32"/>
          <w:szCs w:val="32"/>
        </w:rPr>
      </w:pPr>
      <w:r>
        <w:rPr>
          <w:noProof/>
        </w:rPr>
        <w:drawing>
          <wp:inline distT="0" distB="0" distL="0" distR="0" wp14:anchorId="5E6D602E" wp14:editId="59BC5CCE">
            <wp:extent cx="5731510" cy="5358351"/>
            <wp:effectExtent l="38100" t="38100" r="40640" b="33020"/>
            <wp:docPr id="18697" name="Picture 18697" descr="text in alternative languages&#10;&#10;&#10;"/>
            <wp:cNvGraphicFramePr/>
            <a:graphic xmlns:a="http://schemas.openxmlformats.org/drawingml/2006/main">
              <a:graphicData uri="http://schemas.openxmlformats.org/drawingml/2006/picture">
                <pic:pic xmlns:pic="http://schemas.openxmlformats.org/drawingml/2006/picture">
                  <pic:nvPicPr>
                    <pic:cNvPr id="18697" name="Picture 18697" descr="text in alternative languages&#10;&#10;&#10;"/>
                    <pic:cNvPicPr/>
                  </pic:nvPicPr>
                  <pic:blipFill>
                    <a:blip r:embed="rId38"/>
                    <a:stretch>
                      <a:fillRect/>
                    </a:stretch>
                  </pic:blipFill>
                  <pic:spPr>
                    <a:xfrm>
                      <a:off x="0" y="0"/>
                      <a:ext cx="5731510" cy="5358351"/>
                    </a:xfrm>
                    <a:prstGeom prst="rect">
                      <a:avLst/>
                    </a:prstGeom>
                    <a:ln w="25400">
                      <a:solidFill>
                        <a:schemeClr val="accent1"/>
                      </a:solidFill>
                    </a:ln>
                  </pic:spPr>
                </pic:pic>
              </a:graphicData>
            </a:graphic>
          </wp:inline>
        </w:drawing>
      </w:r>
    </w:p>
    <w:p w14:paraId="29091DC5" w14:textId="77777777" w:rsidR="00806179" w:rsidRDefault="00806179" w:rsidP="00A97C2C">
      <w:pPr>
        <w:pStyle w:val="PlainText"/>
        <w:jc w:val="center"/>
        <w:rPr>
          <w:sz w:val="32"/>
          <w:szCs w:val="32"/>
        </w:rPr>
      </w:pPr>
      <w:bookmarkStart w:id="0" w:name="_Hlk160440386"/>
    </w:p>
    <w:tbl>
      <w:tblPr>
        <w:tblStyle w:val="TableGrid"/>
        <w:tblW w:w="0" w:type="auto"/>
        <w:tblLook w:val="04A0" w:firstRow="1" w:lastRow="0" w:firstColumn="1" w:lastColumn="0" w:noHBand="0" w:noVBand="1"/>
      </w:tblPr>
      <w:tblGrid>
        <w:gridCol w:w="7928"/>
        <w:gridCol w:w="963"/>
      </w:tblGrid>
      <w:tr w:rsidR="00FB603F" w:rsidRPr="009A732C" w14:paraId="5FF4200B" w14:textId="77777777" w:rsidTr="00DD01AD">
        <w:tc>
          <w:tcPr>
            <w:tcW w:w="7928" w:type="dxa"/>
          </w:tcPr>
          <w:p w14:paraId="7F75B6D3" w14:textId="77777777" w:rsidR="00FB603F" w:rsidRPr="009A732C" w:rsidRDefault="00FB603F" w:rsidP="009F18E9">
            <w:pPr>
              <w:rPr>
                <w:b/>
                <w:bCs/>
                <w:color w:val="2F5496" w:themeColor="accent1" w:themeShade="BF"/>
                <w:sz w:val="32"/>
                <w:szCs w:val="32"/>
              </w:rPr>
            </w:pPr>
            <w:bookmarkStart w:id="1" w:name="_Hlk128388098"/>
            <w:r>
              <w:rPr>
                <w:b/>
                <w:bCs/>
                <w:color w:val="2F5496" w:themeColor="accent1" w:themeShade="BF"/>
                <w:sz w:val="32"/>
                <w:szCs w:val="32"/>
              </w:rPr>
              <w:t>C</w:t>
            </w:r>
            <w:r w:rsidRPr="009A732C">
              <w:rPr>
                <w:b/>
                <w:bCs/>
                <w:color w:val="2F5496" w:themeColor="accent1" w:themeShade="BF"/>
                <w:sz w:val="32"/>
                <w:szCs w:val="32"/>
              </w:rPr>
              <w:t>ontents</w:t>
            </w:r>
          </w:p>
        </w:tc>
        <w:tc>
          <w:tcPr>
            <w:tcW w:w="963" w:type="dxa"/>
          </w:tcPr>
          <w:p w14:paraId="61F3C5B2" w14:textId="77777777" w:rsidR="00FB603F" w:rsidRPr="009A732C" w:rsidRDefault="00FB603F" w:rsidP="009F18E9">
            <w:pPr>
              <w:rPr>
                <w:b/>
                <w:bCs/>
                <w:color w:val="2F5496" w:themeColor="accent1" w:themeShade="BF"/>
                <w:sz w:val="32"/>
                <w:szCs w:val="32"/>
              </w:rPr>
            </w:pPr>
          </w:p>
        </w:tc>
      </w:tr>
      <w:tr w:rsidR="00FB603F" w:rsidRPr="009A732C" w14:paraId="4B9D303C" w14:textId="77777777" w:rsidTr="00DD01AD">
        <w:tc>
          <w:tcPr>
            <w:tcW w:w="7928" w:type="dxa"/>
          </w:tcPr>
          <w:p w14:paraId="337E32CB" w14:textId="77777777" w:rsidR="00FB603F" w:rsidRPr="009B3B70" w:rsidRDefault="00FB603F" w:rsidP="009F18E9">
            <w:pPr>
              <w:pStyle w:val="Heading1"/>
              <w:rPr>
                <w:rFonts w:cs="Arial"/>
                <w:sz w:val="28"/>
                <w:szCs w:val="28"/>
              </w:rPr>
            </w:pPr>
            <w:r w:rsidRPr="009B3B70">
              <w:rPr>
                <w:rFonts w:cs="Arial"/>
                <w:sz w:val="28"/>
                <w:szCs w:val="28"/>
              </w:rPr>
              <w:t>Accessibility Statement</w:t>
            </w:r>
          </w:p>
        </w:tc>
        <w:tc>
          <w:tcPr>
            <w:tcW w:w="963" w:type="dxa"/>
          </w:tcPr>
          <w:p w14:paraId="0B6F65B3" w14:textId="01143415" w:rsidR="00FB603F" w:rsidRPr="009A732C" w:rsidRDefault="00054D78" w:rsidP="00DE2862">
            <w:pPr>
              <w:pStyle w:val="Heading1"/>
              <w:rPr>
                <w:rFonts w:cs="Arial"/>
                <w:sz w:val="28"/>
                <w:szCs w:val="28"/>
              </w:rPr>
            </w:pPr>
            <w:r>
              <w:rPr>
                <w:rFonts w:cs="Arial"/>
                <w:sz w:val="28"/>
                <w:szCs w:val="28"/>
              </w:rPr>
              <w:t>2</w:t>
            </w:r>
          </w:p>
        </w:tc>
      </w:tr>
      <w:tr w:rsidR="00FB603F" w:rsidRPr="009A732C" w14:paraId="2F04B574" w14:textId="77777777" w:rsidTr="00DD01AD">
        <w:tc>
          <w:tcPr>
            <w:tcW w:w="7928" w:type="dxa"/>
          </w:tcPr>
          <w:p w14:paraId="68504E14" w14:textId="6628D153" w:rsidR="00FB603F" w:rsidRPr="009B3B70" w:rsidRDefault="00FB603F" w:rsidP="009F18E9">
            <w:pPr>
              <w:pStyle w:val="Heading1"/>
              <w:rPr>
                <w:rFonts w:cs="Arial"/>
                <w:sz w:val="28"/>
                <w:szCs w:val="28"/>
              </w:rPr>
            </w:pPr>
            <w:r w:rsidRPr="009B3B70">
              <w:rPr>
                <w:rFonts w:cs="Arial"/>
                <w:sz w:val="28"/>
                <w:szCs w:val="28"/>
              </w:rPr>
              <w:t xml:space="preserve">Welcome to our second Equality, </w:t>
            </w:r>
            <w:r w:rsidR="00134D45" w:rsidRPr="009B3B70">
              <w:rPr>
                <w:rFonts w:cs="Arial"/>
                <w:sz w:val="28"/>
                <w:szCs w:val="28"/>
              </w:rPr>
              <w:t>Diversity</w:t>
            </w:r>
            <w:r w:rsidR="00134D45">
              <w:rPr>
                <w:rFonts w:cs="Arial"/>
                <w:sz w:val="28"/>
                <w:szCs w:val="28"/>
              </w:rPr>
              <w:t xml:space="preserve"> </w:t>
            </w:r>
            <w:r w:rsidRPr="009B3B70">
              <w:rPr>
                <w:rFonts w:cs="Arial"/>
                <w:sz w:val="28"/>
                <w:szCs w:val="28"/>
              </w:rPr>
              <w:t xml:space="preserve">and Inclusion Annual Report as an ICB </w:t>
            </w:r>
          </w:p>
        </w:tc>
        <w:tc>
          <w:tcPr>
            <w:tcW w:w="963" w:type="dxa"/>
          </w:tcPr>
          <w:p w14:paraId="6BD03EC3" w14:textId="71F666A5" w:rsidR="00FB603F" w:rsidRPr="009A732C" w:rsidRDefault="00054D78" w:rsidP="00DE2862">
            <w:pPr>
              <w:pStyle w:val="Heading1"/>
              <w:rPr>
                <w:rFonts w:cs="Arial"/>
                <w:sz w:val="28"/>
                <w:szCs w:val="28"/>
              </w:rPr>
            </w:pPr>
            <w:r>
              <w:rPr>
                <w:rFonts w:cs="Arial"/>
                <w:sz w:val="28"/>
                <w:szCs w:val="28"/>
              </w:rPr>
              <w:t>6</w:t>
            </w:r>
          </w:p>
        </w:tc>
      </w:tr>
      <w:tr w:rsidR="00FB603F" w:rsidRPr="009A732C" w14:paraId="38B4DEC1" w14:textId="77777777" w:rsidTr="00DD01AD">
        <w:tc>
          <w:tcPr>
            <w:tcW w:w="7928" w:type="dxa"/>
          </w:tcPr>
          <w:p w14:paraId="62B1EB4B" w14:textId="77777777" w:rsidR="00FB603F" w:rsidRPr="009B3B70" w:rsidRDefault="00FB603F" w:rsidP="009F18E9">
            <w:pPr>
              <w:rPr>
                <w:b/>
                <w:color w:val="2F5496" w:themeColor="accent1" w:themeShade="BF"/>
                <w:sz w:val="28"/>
                <w:szCs w:val="28"/>
              </w:rPr>
            </w:pPr>
            <w:r w:rsidRPr="009B3B70">
              <w:rPr>
                <w:b/>
                <w:color w:val="2F5496" w:themeColor="accent1" w:themeShade="BF"/>
                <w:sz w:val="28"/>
                <w:szCs w:val="28"/>
              </w:rPr>
              <w:t>Foreword by Alice McGee, Chief People Officer</w:t>
            </w:r>
          </w:p>
        </w:tc>
        <w:tc>
          <w:tcPr>
            <w:tcW w:w="963" w:type="dxa"/>
          </w:tcPr>
          <w:p w14:paraId="5E9C9960" w14:textId="4D9C046C" w:rsidR="00FB603F" w:rsidRPr="009A732C" w:rsidRDefault="00054D78" w:rsidP="00DE2862">
            <w:pPr>
              <w:rPr>
                <w:b/>
                <w:color w:val="2F5496" w:themeColor="accent1" w:themeShade="BF"/>
                <w:sz w:val="28"/>
                <w:szCs w:val="28"/>
              </w:rPr>
            </w:pPr>
            <w:r>
              <w:rPr>
                <w:b/>
                <w:color w:val="2F5496" w:themeColor="accent1" w:themeShade="BF"/>
                <w:sz w:val="28"/>
                <w:szCs w:val="28"/>
              </w:rPr>
              <w:t>7</w:t>
            </w:r>
          </w:p>
        </w:tc>
      </w:tr>
      <w:tr w:rsidR="00FB603F" w:rsidRPr="009A732C" w14:paraId="613FCF74" w14:textId="77777777" w:rsidTr="00DD01AD">
        <w:tc>
          <w:tcPr>
            <w:tcW w:w="7928" w:type="dxa"/>
          </w:tcPr>
          <w:p w14:paraId="0DD254A7" w14:textId="77777777" w:rsidR="00FB603F" w:rsidRPr="009B3B70" w:rsidRDefault="00FB603F" w:rsidP="009F18E9">
            <w:pPr>
              <w:pStyle w:val="Heading1"/>
              <w:rPr>
                <w:rFonts w:eastAsia="Calibri" w:cs="Arial"/>
                <w:sz w:val="28"/>
                <w:szCs w:val="28"/>
                <w:lang w:eastAsia="en-GB"/>
              </w:rPr>
            </w:pPr>
            <w:r w:rsidRPr="009B3B70">
              <w:rPr>
                <w:rFonts w:eastAsia="Calibri" w:cs="Arial"/>
                <w:sz w:val="28"/>
                <w:szCs w:val="28"/>
                <w:lang w:eastAsia="en-GB"/>
              </w:rPr>
              <w:t>Legal Duties for Equality, Diversity and Inclusion</w:t>
            </w:r>
          </w:p>
        </w:tc>
        <w:tc>
          <w:tcPr>
            <w:tcW w:w="963" w:type="dxa"/>
          </w:tcPr>
          <w:p w14:paraId="59064988" w14:textId="39E89A3C" w:rsidR="00FB603F" w:rsidRPr="009A732C" w:rsidRDefault="00054D78" w:rsidP="00DE2862">
            <w:pPr>
              <w:pStyle w:val="Heading1"/>
              <w:rPr>
                <w:rFonts w:eastAsia="Calibri" w:cs="Arial"/>
                <w:sz w:val="28"/>
                <w:szCs w:val="28"/>
                <w:lang w:eastAsia="en-GB"/>
              </w:rPr>
            </w:pPr>
            <w:r>
              <w:rPr>
                <w:rFonts w:eastAsia="Calibri" w:cs="Arial"/>
                <w:sz w:val="28"/>
                <w:szCs w:val="28"/>
                <w:lang w:eastAsia="en-GB"/>
              </w:rPr>
              <w:t>9</w:t>
            </w:r>
          </w:p>
        </w:tc>
      </w:tr>
      <w:tr w:rsidR="00FB603F" w:rsidRPr="009A732C" w14:paraId="100DCDFF" w14:textId="77777777" w:rsidTr="00DD01AD">
        <w:tc>
          <w:tcPr>
            <w:tcW w:w="7928" w:type="dxa"/>
          </w:tcPr>
          <w:p w14:paraId="6806884E" w14:textId="77777777" w:rsidR="00FB603F" w:rsidRPr="009B3B70" w:rsidRDefault="00FB603F" w:rsidP="00FB603F">
            <w:pPr>
              <w:pStyle w:val="ListParagraph"/>
              <w:numPr>
                <w:ilvl w:val="0"/>
                <w:numId w:val="8"/>
              </w:numPr>
              <w:rPr>
                <w:bCs/>
                <w:sz w:val="28"/>
                <w:szCs w:val="28"/>
                <w:lang w:eastAsia="en-GB"/>
              </w:rPr>
            </w:pPr>
            <w:r w:rsidRPr="009B3B70">
              <w:rPr>
                <w:bCs/>
                <w:sz w:val="28"/>
                <w:szCs w:val="28"/>
                <w:lang w:eastAsia="en-GB"/>
              </w:rPr>
              <w:t>Equality Act 2010</w:t>
            </w:r>
          </w:p>
        </w:tc>
        <w:tc>
          <w:tcPr>
            <w:tcW w:w="963" w:type="dxa"/>
          </w:tcPr>
          <w:p w14:paraId="5DA7F924" w14:textId="13C1A2FC" w:rsidR="00FB603F" w:rsidRPr="009A732C" w:rsidRDefault="00054D78" w:rsidP="00DE2862">
            <w:pPr>
              <w:rPr>
                <w:bCs/>
                <w:sz w:val="28"/>
                <w:szCs w:val="28"/>
                <w:lang w:eastAsia="en-GB"/>
              </w:rPr>
            </w:pPr>
            <w:r>
              <w:rPr>
                <w:bCs/>
                <w:sz w:val="28"/>
                <w:szCs w:val="28"/>
                <w:lang w:eastAsia="en-GB"/>
              </w:rPr>
              <w:t>9</w:t>
            </w:r>
          </w:p>
        </w:tc>
      </w:tr>
      <w:tr w:rsidR="00FB603F" w:rsidRPr="009A732C" w14:paraId="256F5DD4" w14:textId="77777777" w:rsidTr="00DD01AD">
        <w:tc>
          <w:tcPr>
            <w:tcW w:w="7928" w:type="dxa"/>
          </w:tcPr>
          <w:p w14:paraId="7CA46309" w14:textId="77777777" w:rsidR="00FB603F" w:rsidRPr="009B3B70" w:rsidRDefault="00FB603F" w:rsidP="00FB603F">
            <w:pPr>
              <w:pStyle w:val="ListParagraph"/>
              <w:numPr>
                <w:ilvl w:val="0"/>
                <w:numId w:val="8"/>
              </w:numPr>
              <w:rPr>
                <w:bCs/>
                <w:sz w:val="28"/>
                <w:szCs w:val="28"/>
                <w:lang w:eastAsia="en-GB"/>
              </w:rPr>
            </w:pPr>
            <w:r w:rsidRPr="009B3B70">
              <w:rPr>
                <w:bCs/>
                <w:sz w:val="28"/>
                <w:szCs w:val="28"/>
              </w:rPr>
              <w:t>Other Vulnerable Groups (Inclusion Health Groups)</w:t>
            </w:r>
          </w:p>
        </w:tc>
        <w:tc>
          <w:tcPr>
            <w:tcW w:w="963" w:type="dxa"/>
          </w:tcPr>
          <w:p w14:paraId="49784156" w14:textId="646A74D1" w:rsidR="00FB603F" w:rsidRPr="009A732C" w:rsidRDefault="00054D78" w:rsidP="00DE2862">
            <w:pPr>
              <w:rPr>
                <w:bCs/>
                <w:sz w:val="28"/>
                <w:szCs w:val="28"/>
              </w:rPr>
            </w:pPr>
            <w:r>
              <w:rPr>
                <w:bCs/>
                <w:sz w:val="28"/>
                <w:szCs w:val="28"/>
              </w:rPr>
              <w:t>9</w:t>
            </w:r>
          </w:p>
        </w:tc>
      </w:tr>
      <w:tr w:rsidR="00FB603F" w:rsidRPr="009A732C" w14:paraId="6FF11025" w14:textId="77777777" w:rsidTr="00DD01AD">
        <w:tc>
          <w:tcPr>
            <w:tcW w:w="7928" w:type="dxa"/>
          </w:tcPr>
          <w:p w14:paraId="3C6F62D6" w14:textId="77777777" w:rsidR="00FB603F" w:rsidRPr="009B3B70" w:rsidRDefault="00FB603F" w:rsidP="00FB603F">
            <w:pPr>
              <w:pStyle w:val="ListParagraph"/>
              <w:numPr>
                <w:ilvl w:val="0"/>
                <w:numId w:val="8"/>
              </w:numPr>
              <w:rPr>
                <w:bCs/>
                <w:sz w:val="28"/>
                <w:szCs w:val="28"/>
                <w:lang w:eastAsia="en-GB"/>
              </w:rPr>
            </w:pPr>
            <w:r w:rsidRPr="009B3B70">
              <w:rPr>
                <w:bCs/>
                <w:sz w:val="28"/>
                <w:szCs w:val="28"/>
              </w:rPr>
              <w:t>Public Sector Equality Duty (PSED) 2011</w:t>
            </w:r>
          </w:p>
        </w:tc>
        <w:tc>
          <w:tcPr>
            <w:tcW w:w="963" w:type="dxa"/>
          </w:tcPr>
          <w:p w14:paraId="182F76E6" w14:textId="05176CCF" w:rsidR="00FB603F" w:rsidRPr="009A732C" w:rsidRDefault="00054D78" w:rsidP="00DE2862">
            <w:pPr>
              <w:rPr>
                <w:bCs/>
                <w:sz w:val="28"/>
                <w:szCs w:val="28"/>
              </w:rPr>
            </w:pPr>
            <w:r>
              <w:rPr>
                <w:bCs/>
                <w:sz w:val="28"/>
                <w:szCs w:val="28"/>
              </w:rPr>
              <w:t>10</w:t>
            </w:r>
          </w:p>
        </w:tc>
      </w:tr>
      <w:tr w:rsidR="00FB603F" w:rsidRPr="009A732C" w14:paraId="5FDD4BE3" w14:textId="77777777" w:rsidTr="00DD01AD">
        <w:tc>
          <w:tcPr>
            <w:tcW w:w="7928" w:type="dxa"/>
          </w:tcPr>
          <w:p w14:paraId="0E055D4C" w14:textId="2546CCB2" w:rsidR="00FB603F" w:rsidRPr="009B3B70" w:rsidRDefault="00FB603F" w:rsidP="00FB603F">
            <w:pPr>
              <w:pStyle w:val="ListParagraph"/>
              <w:numPr>
                <w:ilvl w:val="0"/>
                <w:numId w:val="8"/>
              </w:numPr>
              <w:rPr>
                <w:bCs/>
                <w:sz w:val="28"/>
                <w:szCs w:val="28"/>
                <w:lang w:eastAsia="en-GB"/>
              </w:rPr>
            </w:pPr>
            <w:r w:rsidRPr="009B3B70">
              <w:rPr>
                <w:bCs/>
                <w:sz w:val="28"/>
                <w:szCs w:val="28"/>
              </w:rPr>
              <w:t xml:space="preserve">Specific Duties </w:t>
            </w:r>
            <w:r w:rsidR="00413D2E">
              <w:rPr>
                <w:bCs/>
                <w:sz w:val="28"/>
                <w:szCs w:val="28"/>
              </w:rPr>
              <w:t>U</w:t>
            </w:r>
            <w:r w:rsidRPr="009B3B70">
              <w:rPr>
                <w:bCs/>
                <w:sz w:val="28"/>
                <w:szCs w:val="28"/>
              </w:rPr>
              <w:t>nder the PSED</w:t>
            </w:r>
          </w:p>
        </w:tc>
        <w:tc>
          <w:tcPr>
            <w:tcW w:w="963" w:type="dxa"/>
          </w:tcPr>
          <w:p w14:paraId="7ED8D7D7" w14:textId="1AE84AFE" w:rsidR="00FB603F" w:rsidRPr="009A732C" w:rsidRDefault="00054D78" w:rsidP="00DE2862">
            <w:pPr>
              <w:rPr>
                <w:bCs/>
                <w:sz w:val="28"/>
                <w:szCs w:val="28"/>
              </w:rPr>
            </w:pPr>
            <w:r>
              <w:rPr>
                <w:bCs/>
                <w:sz w:val="28"/>
                <w:szCs w:val="28"/>
              </w:rPr>
              <w:t>10</w:t>
            </w:r>
          </w:p>
        </w:tc>
      </w:tr>
      <w:tr w:rsidR="00FB603F" w:rsidRPr="009A732C" w14:paraId="362F9012" w14:textId="77777777" w:rsidTr="00DD01AD">
        <w:tc>
          <w:tcPr>
            <w:tcW w:w="7928" w:type="dxa"/>
          </w:tcPr>
          <w:p w14:paraId="47B53C2D" w14:textId="527C051D" w:rsidR="00FB603F" w:rsidRPr="009B3B70" w:rsidRDefault="00FB603F" w:rsidP="00FB603F">
            <w:pPr>
              <w:pStyle w:val="ListParagraph"/>
              <w:numPr>
                <w:ilvl w:val="0"/>
                <w:numId w:val="8"/>
              </w:numPr>
              <w:rPr>
                <w:bCs/>
                <w:sz w:val="28"/>
                <w:szCs w:val="28"/>
              </w:rPr>
            </w:pPr>
            <w:r w:rsidRPr="009B3B70">
              <w:rPr>
                <w:bCs/>
                <w:sz w:val="28"/>
                <w:szCs w:val="28"/>
              </w:rPr>
              <w:t>Showing ‘</w:t>
            </w:r>
            <w:r w:rsidR="00413D2E">
              <w:rPr>
                <w:bCs/>
                <w:sz w:val="28"/>
                <w:szCs w:val="28"/>
              </w:rPr>
              <w:t>D</w:t>
            </w:r>
            <w:r w:rsidRPr="009B3B70">
              <w:rPr>
                <w:bCs/>
                <w:sz w:val="28"/>
                <w:szCs w:val="28"/>
              </w:rPr>
              <w:t xml:space="preserve">ue </w:t>
            </w:r>
            <w:r w:rsidR="00413D2E">
              <w:rPr>
                <w:bCs/>
                <w:sz w:val="28"/>
                <w:szCs w:val="28"/>
              </w:rPr>
              <w:t>R</w:t>
            </w:r>
            <w:r w:rsidRPr="009B3B70">
              <w:rPr>
                <w:bCs/>
                <w:sz w:val="28"/>
                <w:szCs w:val="28"/>
              </w:rPr>
              <w:t>egard’ to the Public Sector Equality Duty (PSED)</w:t>
            </w:r>
          </w:p>
        </w:tc>
        <w:tc>
          <w:tcPr>
            <w:tcW w:w="963" w:type="dxa"/>
          </w:tcPr>
          <w:p w14:paraId="0ED255BB" w14:textId="56C3EE2A" w:rsidR="00FB603F" w:rsidRPr="009A732C" w:rsidRDefault="00054D78" w:rsidP="009F18E9">
            <w:pPr>
              <w:rPr>
                <w:bCs/>
                <w:sz w:val="28"/>
                <w:szCs w:val="28"/>
              </w:rPr>
            </w:pPr>
            <w:r>
              <w:rPr>
                <w:bCs/>
                <w:sz w:val="28"/>
                <w:szCs w:val="28"/>
              </w:rPr>
              <w:t>11</w:t>
            </w:r>
          </w:p>
        </w:tc>
      </w:tr>
      <w:tr w:rsidR="00FB603F" w:rsidRPr="009A732C" w14:paraId="7F250BAA" w14:textId="77777777" w:rsidTr="00DD01AD">
        <w:tc>
          <w:tcPr>
            <w:tcW w:w="7928" w:type="dxa"/>
          </w:tcPr>
          <w:p w14:paraId="59B6D1A9" w14:textId="77777777" w:rsidR="00FB603F" w:rsidRPr="009B3B70" w:rsidRDefault="00FB603F" w:rsidP="00FB603F">
            <w:pPr>
              <w:pStyle w:val="ListParagraph"/>
              <w:numPr>
                <w:ilvl w:val="0"/>
                <w:numId w:val="8"/>
              </w:numPr>
              <w:rPr>
                <w:bCs/>
                <w:sz w:val="28"/>
                <w:szCs w:val="28"/>
                <w:lang w:eastAsia="en-GB"/>
              </w:rPr>
            </w:pPr>
            <w:r w:rsidRPr="009B3B70">
              <w:rPr>
                <w:bCs/>
                <w:sz w:val="28"/>
                <w:szCs w:val="28"/>
              </w:rPr>
              <w:t>Human Rights Act 1998</w:t>
            </w:r>
          </w:p>
        </w:tc>
        <w:tc>
          <w:tcPr>
            <w:tcW w:w="963" w:type="dxa"/>
          </w:tcPr>
          <w:p w14:paraId="55963967" w14:textId="12D9DC87" w:rsidR="00FB603F" w:rsidRPr="009A732C" w:rsidRDefault="00054D78" w:rsidP="009F18E9">
            <w:pPr>
              <w:rPr>
                <w:bCs/>
                <w:sz w:val="28"/>
                <w:szCs w:val="28"/>
              </w:rPr>
            </w:pPr>
            <w:r>
              <w:rPr>
                <w:bCs/>
                <w:sz w:val="28"/>
                <w:szCs w:val="28"/>
              </w:rPr>
              <w:t>11</w:t>
            </w:r>
          </w:p>
        </w:tc>
      </w:tr>
      <w:tr w:rsidR="00FB603F" w:rsidRPr="009A732C" w14:paraId="2F4EB70E" w14:textId="77777777" w:rsidTr="00DD01AD">
        <w:tc>
          <w:tcPr>
            <w:tcW w:w="7928" w:type="dxa"/>
          </w:tcPr>
          <w:p w14:paraId="4B3D8480" w14:textId="77777777" w:rsidR="00FB603F" w:rsidRPr="009B3B70" w:rsidRDefault="00FB603F" w:rsidP="00FB603F">
            <w:pPr>
              <w:pStyle w:val="ListParagraph"/>
              <w:numPr>
                <w:ilvl w:val="0"/>
                <w:numId w:val="8"/>
              </w:numPr>
              <w:rPr>
                <w:bCs/>
                <w:sz w:val="28"/>
                <w:szCs w:val="28"/>
                <w:lang w:eastAsia="en-GB"/>
              </w:rPr>
            </w:pPr>
            <w:r w:rsidRPr="009B3B70">
              <w:rPr>
                <w:bCs/>
                <w:sz w:val="28"/>
                <w:szCs w:val="28"/>
              </w:rPr>
              <w:t>Modern Slavery Act 2015</w:t>
            </w:r>
          </w:p>
        </w:tc>
        <w:tc>
          <w:tcPr>
            <w:tcW w:w="963" w:type="dxa"/>
          </w:tcPr>
          <w:p w14:paraId="1210F333" w14:textId="4DE5ED36" w:rsidR="00FB603F" w:rsidRPr="009A732C" w:rsidRDefault="00054D78" w:rsidP="009F18E9">
            <w:pPr>
              <w:rPr>
                <w:bCs/>
                <w:sz w:val="28"/>
                <w:szCs w:val="28"/>
              </w:rPr>
            </w:pPr>
            <w:r>
              <w:rPr>
                <w:bCs/>
                <w:sz w:val="28"/>
                <w:szCs w:val="28"/>
              </w:rPr>
              <w:t>12</w:t>
            </w:r>
          </w:p>
        </w:tc>
      </w:tr>
      <w:tr w:rsidR="00FB603F" w:rsidRPr="009A732C" w14:paraId="6B72AFDB" w14:textId="77777777" w:rsidTr="00DD01AD">
        <w:tc>
          <w:tcPr>
            <w:tcW w:w="7928" w:type="dxa"/>
          </w:tcPr>
          <w:p w14:paraId="79D17185" w14:textId="77777777" w:rsidR="00FB603F" w:rsidRPr="009B3B70" w:rsidRDefault="00FB603F" w:rsidP="00FB603F">
            <w:pPr>
              <w:pStyle w:val="ListParagraph"/>
              <w:numPr>
                <w:ilvl w:val="0"/>
                <w:numId w:val="8"/>
              </w:numPr>
              <w:rPr>
                <w:bCs/>
                <w:sz w:val="28"/>
                <w:szCs w:val="28"/>
                <w:lang w:eastAsia="en-GB"/>
              </w:rPr>
            </w:pPr>
            <w:r w:rsidRPr="009B3B70">
              <w:rPr>
                <w:bCs/>
                <w:sz w:val="28"/>
                <w:szCs w:val="28"/>
              </w:rPr>
              <w:t>Health and Social Care Act 2022</w:t>
            </w:r>
          </w:p>
        </w:tc>
        <w:tc>
          <w:tcPr>
            <w:tcW w:w="963" w:type="dxa"/>
          </w:tcPr>
          <w:p w14:paraId="72FCE88F" w14:textId="5DE9C1F8" w:rsidR="00FB603F" w:rsidRPr="009A732C" w:rsidRDefault="00054D78" w:rsidP="009F18E9">
            <w:pPr>
              <w:rPr>
                <w:bCs/>
                <w:sz w:val="28"/>
                <w:szCs w:val="28"/>
              </w:rPr>
            </w:pPr>
            <w:r>
              <w:rPr>
                <w:bCs/>
                <w:sz w:val="28"/>
                <w:szCs w:val="28"/>
              </w:rPr>
              <w:t>12</w:t>
            </w:r>
          </w:p>
        </w:tc>
      </w:tr>
      <w:tr w:rsidR="00FB603F" w:rsidRPr="009A732C" w14:paraId="5D1D3B17" w14:textId="77777777" w:rsidTr="00DD01AD">
        <w:tc>
          <w:tcPr>
            <w:tcW w:w="7928" w:type="dxa"/>
          </w:tcPr>
          <w:p w14:paraId="29D152C8" w14:textId="77777777" w:rsidR="00FB603F" w:rsidRPr="009B3B70" w:rsidRDefault="00FB603F" w:rsidP="00FB603F">
            <w:pPr>
              <w:pStyle w:val="ListParagraph"/>
              <w:numPr>
                <w:ilvl w:val="0"/>
                <w:numId w:val="8"/>
              </w:numPr>
              <w:rPr>
                <w:bCs/>
                <w:sz w:val="28"/>
                <w:szCs w:val="28"/>
                <w:lang w:eastAsia="en-GB"/>
              </w:rPr>
            </w:pPr>
            <w:r w:rsidRPr="009B3B70">
              <w:rPr>
                <w:bCs/>
                <w:sz w:val="28"/>
                <w:szCs w:val="28"/>
              </w:rPr>
              <w:t>The Care Act 2014</w:t>
            </w:r>
          </w:p>
        </w:tc>
        <w:tc>
          <w:tcPr>
            <w:tcW w:w="963" w:type="dxa"/>
          </w:tcPr>
          <w:p w14:paraId="5E617DA0" w14:textId="697DD04D" w:rsidR="00FB603F" w:rsidRPr="009A732C" w:rsidRDefault="00054D78" w:rsidP="009F18E9">
            <w:pPr>
              <w:rPr>
                <w:bCs/>
                <w:sz w:val="28"/>
                <w:szCs w:val="28"/>
              </w:rPr>
            </w:pPr>
            <w:r>
              <w:rPr>
                <w:bCs/>
                <w:sz w:val="28"/>
                <w:szCs w:val="28"/>
              </w:rPr>
              <w:t>13</w:t>
            </w:r>
          </w:p>
        </w:tc>
      </w:tr>
      <w:tr w:rsidR="00FB603F" w:rsidRPr="009A732C" w14:paraId="00818F5C" w14:textId="77777777" w:rsidTr="00DD01AD">
        <w:tc>
          <w:tcPr>
            <w:tcW w:w="7928" w:type="dxa"/>
          </w:tcPr>
          <w:p w14:paraId="4570C4A3" w14:textId="77777777" w:rsidR="00FB603F" w:rsidRPr="009B3B70" w:rsidRDefault="00FB603F" w:rsidP="00FB603F">
            <w:pPr>
              <w:pStyle w:val="ListParagraph"/>
              <w:numPr>
                <w:ilvl w:val="0"/>
                <w:numId w:val="8"/>
              </w:numPr>
              <w:rPr>
                <w:bCs/>
                <w:sz w:val="28"/>
                <w:szCs w:val="28"/>
                <w:lang w:eastAsia="en-GB"/>
              </w:rPr>
            </w:pPr>
            <w:r w:rsidRPr="009B3B70">
              <w:rPr>
                <w:bCs/>
                <w:sz w:val="28"/>
                <w:szCs w:val="28"/>
              </w:rPr>
              <w:t>The NHS Constitution</w:t>
            </w:r>
          </w:p>
        </w:tc>
        <w:tc>
          <w:tcPr>
            <w:tcW w:w="963" w:type="dxa"/>
          </w:tcPr>
          <w:p w14:paraId="12346E8B" w14:textId="1B7988AC" w:rsidR="00FB603F" w:rsidRPr="009A732C" w:rsidRDefault="00054D78" w:rsidP="009F18E9">
            <w:pPr>
              <w:rPr>
                <w:bCs/>
                <w:sz w:val="28"/>
                <w:szCs w:val="28"/>
              </w:rPr>
            </w:pPr>
            <w:r>
              <w:rPr>
                <w:bCs/>
                <w:sz w:val="28"/>
                <w:szCs w:val="28"/>
              </w:rPr>
              <w:t>13</w:t>
            </w:r>
          </w:p>
        </w:tc>
      </w:tr>
      <w:tr w:rsidR="00FB603F" w:rsidRPr="009A732C" w14:paraId="0082F402" w14:textId="77777777" w:rsidTr="00DD01AD">
        <w:tc>
          <w:tcPr>
            <w:tcW w:w="7928" w:type="dxa"/>
          </w:tcPr>
          <w:p w14:paraId="05656D21" w14:textId="77777777" w:rsidR="00FB603F" w:rsidRPr="009B3B70" w:rsidRDefault="00FB603F" w:rsidP="009F18E9">
            <w:pPr>
              <w:rPr>
                <w:b/>
                <w:color w:val="2F5496" w:themeColor="accent1" w:themeShade="BF"/>
                <w:sz w:val="28"/>
                <w:szCs w:val="28"/>
                <w:lang w:eastAsia="en-GB"/>
              </w:rPr>
            </w:pPr>
            <w:bookmarkStart w:id="2" w:name="_Hlk128053662"/>
            <w:r w:rsidRPr="009B3B70">
              <w:rPr>
                <w:b/>
                <w:color w:val="2F5496" w:themeColor="accent1" w:themeShade="BF"/>
                <w:sz w:val="28"/>
                <w:szCs w:val="28"/>
                <w:lang w:eastAsia="en-GB"/>
              </w:rPr>
              <w:t>Meeting our Statutory Duties, NHS Mandated Equality Standards and other Equality-related Initiatives</w:t>
            </w:r>
          </w:p>
        </w:tc>
        <w:tc>
          <w:tcPr>
            <w:tcW w:w="963" w:type="dxa"/>
          </w:tcPr>
          <w:p w14:paraId="1F184104" w14:textId="7E52B390" w:rsidR="00FB603F" w:rsidRPr="009A732C" w:rsidRDefault="00054D78" w:rsidP="009F18E9">
            <w:pPr>
              <w:rPr>
                <w:b/>
                <w:color w:val="2F5496" w:themeColor="accent1" w:themeShade="BF"/>
                <w:sz w:val="28"/>
                <w:szCs w:val="28"/>
                <w:lang w:eastAsia="en-GB"/>
              </w:rPr>
            </w:pPr>
            <w:r>
              <w:rPr>
                <w:b/>
                <w:color w:val="2F5496" w:themeColor="accent1" w:themeShade="BF"/>
                <w:sz w:val="28"/>
                <w:szCs w:val="28"/>
                <w:lang w:eastAsia="en-GB"/>
              </w:rPr>
              <w:t>14</w:t>
            </w:r>
          </w:p>
        </w:tc>
      </w:tr>
      <w:tr w:rsidR="00FB603F" w:rsidRPr="009A732C" w14:paraId="155DF328" w14:textId="77777777" w:rsidTr="00DD01AD">
        <w:tc>
          <w:tcPr>
            <w:tcW w:w="7928" w:type="dxa"/>
          </w:tcPr>
          <w:p w14:paraId="3AD791BC" w14:textId="77777777" w:rsidR="00FB603F" w:rsidRPr="009B3B70" w:rsidRDefault="00FB603F" w:rsidP="00FB603F">
            <w:pPr>
              <w:pStyle w:val="ListParagraph"/>
              <w:numPr>
                <w:ilvl w:val="0"/>
                <w:numId w:val="9"/>
              </w:numPr>
              <w:rPr>
                <w:sz w:val="28"/>
                <w:szCs w:val="28"/>
              </w:rPr>
            </w:pPr>
            <w:r w:rsidRPr="009B3B70">
              <w:rPr>
                <w:sz w:val="28"/>
                <w:szCs w:val="28"/>
              </w:rPr>
              <w:t>Adoption of Inclusive Decision-Making Framework (IDMF)</w:t>
            </w:r>
          </w:p>
        </w:tc>
        <w:tc>
          <w:tcPr>
            <w:tcW w:w="963" w:type="dxa"/>
          </w:tcPr>
          <w:p w14:paraId="7AFEA070" w14:textId="46E44C73" w:rsidR="00FB603F" w:rsidRPr="009A732C" w:rsidRDefault="00054D78" w:rsidP="009F18E9">
            <w:pPr>
              <w:rPr>
                <w:sz w:val="28"/>
                <w:szCs w:val="28"/>
              </w:rPr>
            </w:pPr>
            <w:r>
              <w:rPr>
                <w:sz w:val="28"/>
                <w:szCs w:val="28"/>
              </w:rPr>
              <w:t>14</w:t>
            </w:r>
          </w:p>
        </w:tc>
      </w:tr>
      <w:tr w:rsidR="00FB603F" w:rsidRPr="009A732C" w14:paraId="06B7D3D6" w14:textId="77777777" w:rsidTr="00DD01AD">
        <w:tc>
          <w:tcPr>
            <w:tcW w:w="7928" w:type="dxa"/>
          </w:tcPr>
          <w:p w14:paraId="504612C8" w14:textId="77777777" w:rsidR="00FB603F" w:rsidRPr="009B3B70" w:rsidRDefault="00FB603F" w:rsidP="00FB603F">
            <w:pPr>
              <w:pStyle w:val="Heading1"/>
              <w:numPr>
                <w:ilvl w:val="0"/>
                <w:numId w:val="9"/>
              </w:numPr>
              <w:rPr>
                <w:color w:val="auto"/>
                <w:sz w:val="28"/>
                <w:szCs w:val="28"/>
              </w:rPr>
            </w:pPr>
            <w:r w:rsidRPr="009B3B70">
              <w:rPr>
                <w:rFonts w:eastAsia="Calibri"/>
                <w:b w:val="0"/>
                <w:bCs/>
                <w:color w:val="auto"/>
                <w:sz w:val="28"/>
                <w:szCs w:val="28"/>
                <w:lang w:eastAsia="en-GB"/>
              </w:rPr>
              <w:t>New Equality Impact Assessment/Analysis (EIA) incorporating the Inclusive Decision-Making Framework (IDMF)</w:t>
            </w:r>
          </w:p>
        </w:tc>
        <w:tc>
          <w:tcPr>
            <w:tcW w:w="963" w:type="dxa"/>
          </w:tcPr>
          <w:p w14:paraId="2B4B66E9" w14:textId="756F07E3" w:rsidR="00FB603F" w:rsidRPr="009A732C" w:rsidRDefault="00054D78" w:rsidP="009F18E9">
            <w:pPr>
              <w:rPr>
                <w:sz w:val="28"/>
                <w:szCs w:val="28"/>
              </w:rPr>
            </w:pPr>
            <w:r>
              <w:rPr>
                <w:sz w:val="28"/>
                <w:szCs w:val="28"/>
              </w:rPr>
              <w:t>17</w:t>
            </w:r>
          </w:p>
        </w:tc>
      </w:tr>
      <w:tr w:rsidR="00FB603F" w:rsidRPr="009A732C" w14:paraId="1BC6DBAD" w14:textId="77777777" w:rsidTr="00DD01AD">
        <w:tc>
          <w:tcPr>
            <w:tcW w:w="7928" w:type="dxa"/>
          </w:tcPr>
          <w:p w14:paraId="55466E64" w14:textId="7A9B0246" w:rsidR="00FB603F" w:rsidRPr="009B3B70" w:rsidRDefault="00FB603F" w:rsidP="00FB603F">
            <w:pPr>
              <w:pStyle w:val="ListParagraph"/>
              <w:numPr>
                <w:ilvl w:val="0"/>
                <w:numId w:val="9"/>
              </w:numPr>
              <w:rPr>
                <w:sz w:val="28"/>
                <w:szCs w:val="28"/>
              </w:rPr>
            </w:pPr>
            <w:r w:rsidRPr="009B3B70">
              <w:rPr>
                <w:sz w:val="28"/>
                <w:szCs w:val="28"/>
              </w:rPr>
              <w:t>Analysis of E</w:t>
            </w:r>
            <w:r w:rsidR="00413D2E">
              <w:rPr>
                <w:sz w:val="28"/>
                <w:szCs w:val="28"/>
              </w:rPr>
              <w:t>I</w:t>
            </w:r>
            <w:r w:rsidRPr="009B3B70">
              <w:rPr>
                <w:sz w:val="28"/>
                <w:szCs w:val="28"/>
              </w:rPr>
              <w:t>As undertaken from 1</w:t>
            </w:r>
            <w:r w:rsidRPr="009B3B70">
              <w:rPr>
                <w:sz w:val="28"/>
                <w:szCs w:val="28"/>
                <w:vertAlign w:val="superscript"/>
              </w:rPr>
              <w:t>st</w:t>
            </w:r>
            <w:r w:rsidRPr="009B3B70">
              <w:rPr>
                <w:sz w:val="28"/>
                <w:szCs w:val="28"/>
              </w:rPr>
              <w:t xml:space="preserve"> April 2023 to March 2024</w:t>
            </w:r>
          </w:p>
        </w:tc>
        <w:tc>
          <w:tcPr>
            <w:tcW w:w="963" w:type="dxa"/>
          </w:tcPr>
          <w:p w14:paraId="0A05CE45" w14:textId="5D6309EB" w:rsidR="00FB603F" w:rsidRPr="009A732C" w:rsidRDefault="00054D78" w:rsidP="009F18E9">
            <w:pPr>
              <w:rPr>
                <w:sz w:val="28"/>
                <w:szCs w:val="28"/>
              </w:rPr>
            </w:pPr>
            <w:r>
              <w:rPr>
                <w:sz w:val="28"/>
                <w:szCs w:val="28"/>
              </w:rPr>
              <w:t>18</w:t>
            </w:r>
          </w:p>
        </w:tc>
      </w:tr>
      <w:tr w:rsidR="00FB603F" w:rsidRPr="009A732C" w14:paraId="00ACD924" w14:textId="77777777" w:rsidTr="00DD01AD">
        <w:tc>
          <w:tcPr>
            <w:tcW w:w="7928" w:type="dxa"/>
          </w:tcPr>
          <w:p w14:paraId="36E62E93" w14:textId="0DBEB8EC" w:rsidR="00FB603F" w:rsidRPr="009B3B70" w:rsidRDefault="00FB603F" w:rsidP="00FB603F">
            <w:pPr>
              <w:pStyle w:val="ListParagraph"/>
              <w:numPr>
                <w:ilvl w:val="0"/>
                <w:numId w:val="9"/>
              </w:numPr>
              <w:rPr>
                <w:sz w:val="28"/>
                <w:szCs w:val="28"/>
              </w:rPr>
            </w:pPr>
            <w:r w:rsidRPr="009B3B70">
              <w:rPr>
                <w:sz w:val="28"/>
                <w:szCs w:val="28"/>
              </w:rPr>
              <w:t>Additional E</w:t>
            </w:r>
            <w:r w:rsidR="00413D2E">
              <w:rPr>
                <w:sz w:val="28"/>
                <w:szCs w:val="28"/>
              </w:rPr>
              <w:t>I</w:t>
            </w:r>
            <w:r w:rsidR="00F561B7">
              <w:rPr>
                <w:sz w:val="28"/>
                <w:szCs w:val="28"/>
              </w:rPr>
              <w:t>A</w:t>
            </w:r>
            <w:r w:rsidRPr="009B3B70">
              <w:rPr>
                <w:sz w:val="28"/>
                <w:szCs w:val="28"/>
              </w:rPr>
              <w:t xml:space="preserve">/Equality Analysis Training </w:t>
            </w:r>
          </w:p>
        </w:tc>
        <w:tc>
          <w:tcPr>
            <w:tcW w:w="963" w:type="dxa"/>
          </w:tcPr>
          <w:p w14:paraId="3795961E" w14:textId="2DB4DDE9" w:rsidR="00FB603F" w:rsidRPr="009A732C" w:rsidRDefault="00054D78" w:rsidP="009F18E9">
            <w:pPr>
              <w:rPr>
                <w:sz w:val="28"/>
                <w:szCs w:val="28"/>
              </w:rPr>
            </w:pPr>
            <w:r>
              <w:rPr>
                <w:sz w:val="28"/>
                <w:szCs w:val="28"/>
              </w:rPr>
              <w:t>23</w:t>
            </w:r>
          </w:p>
        </w:tc>
      </w:tr>
      <w:tr w:rsidR="00FB603F" w:rsidRPr="009A732C" w14:paraId="24A22748" w14:textId="77777777" w:rsidTr="00DD01AD">
        <w:tc>
          <w:tcPr>
            <w:tcW w:w="7928" w:type="dxa"/>
          </w:tcPr>
          <w:p w14:paraId="0212DE33" w14:textId="77777777" w:rsidR="00FB603F" w:rsidRPr="009B3B70" w:rsidRDefault="00FB603F" w:rsidP="00FB603F">
            <w:pPr>
              <w:pStyle w:val="ListParagraph"/>
              <w:numPr>
                <w:ilvl w:val="0"/>
                <w:numId w:val="9"/>
              </w:numPr>
              <w:rPr>
                <w:sz w:val="28"/>
                <w:szCs w:val="28"/>
              </w:rPr>
            </w:pPr>
            <w:r w:rsidRPr="009B3B70">
              <w:rPr>
                <w:sz w:val="28"/>
                <w:szCs w:val="28"/>
              </w:rPr>
              <w:t>LLR CCG/ICB EDI Strategy 2021-2025</w:t>
            </w:r>
          </w:p>
        </w:tc>
        <w:tc>
          <w:tcPr>
            <w:tcW w:w="963" w:type="dxa"/>
          </w:tcPr>
          <w:p w14:paraId="28E2ECC6" w14:textId="2869FA2C" w:rsidR="00FB603F" w:rsidRPr="009A732C" w:rsidRDefault="00054D78" w:rsidP="009F18E9">
            <w:pPr>
              <w:rPr>
                <w:sz w:val="28"/>
                <w:szCs w:val="28"/>
              </w:rPr>
            </w:pPr>
            <w:r>
              <w:rPr>
                <w:sz w:val="28"/>
                <w:szCs w:val="28"/>
              </w:rPr>
              <w:t>23</w:t>
            </w:r>
          </w:p>
        </w:tc>
      </w:tr>
      <w:tr w:rsidR="00FB603F" w:rsidRPr="009A732C" w14:paraId="35C7B073" w14:textId="77777777" w:rsidTr="00DD01AD">
        <w:tc>
          <w:tcPr>
            <w:tcW w:w="7928" w:type="dxa"/>
          </w:tcPr>
          <w:p w14:paraId="7BC9BAF3" w14:textId="484B94AA" w:rsidR="00FB603F" w:rsidRPr="009B3B70" w:rsidRDefault="00FB603F" w:rsidP="00FB603F">
            <w:pPr>
              <w:pStyle w:val="ListParagraph"/>
              <w:numPr>
                <w:ilvl w:val="0"/>
                <w:numId w:val="9"/>
              </w:numPr>
              <w:rPr>
                <w:sz w:val="28"/>
                <w:szCs w:val="28"/>
              </w:rPr>
            </w:pPr>
            <w:r w:rsidRPr="009B3B70">
              <w:rPr>
                <w:sz w:val="28"/>
                <w:szCs w:val="28"/>
              </w:rPr>
              <w:t xml:space="preserve">Specific </w:t>
            </w:r>
            <w:r w:rsidR="00F561B7">
              <w:rPr>
                <w:sz w:val="28"/>
                <w:szCs w:val="28"/>
              </w:rPr>
              <w:t>and</w:t>
            </w:r>
            <w:r w:rsidRPr="009B3B70">
              <w:rPr>
                <w:sz w:val="28"/>
                <w:szCs w:val="28"/>
              </w:rPr>
              <w:t xml:space="preserve"> Measurable Equality Objectives 2024-2025</w:t>
            </w:r>
          </w:p>
        </w:tc>
        <w:tc>
          <w:tcPr>
            <w:tcW w:w="963" w:type="dxa"/>
          </w:tcPr>
          <w:p w14:paraId="0515F0E8" w14:textId="79EEFB71" w:rsidR="00FB603F" w:rsidRPr="009A732C" w:rsidRDefault="00054D78" w:rsidP="009F18E9">
            <w:pPr>
              <w:rPr>
                <w:sz w:val="28"/>
                <w:szCs w:val="28"/>
              </w:rPr>
            </w:pPr>
            <w:r>
              <w:rPr>
                <w:sz w:val="28"/>
                <w:szCs w:val="28"/>
              </w:rPr>
              <w:t>24</w:t>
            </w:r>
          </w:p>
        </w:tc>
      </w:tr>
      <w:tr w:rsidR="00FB603F" w:rsidRPr="009A732C" w14:paraId="399D69E9" w14:textId="77777777" w:rsidTr="00DD01AD">
        <w:tc>
          <w:tcPr>
            <w:tcW w:w="7928" w:type="dxa"/>
          </w:tcPr>
          <w:p w14:paraId="48C90025" w14:textId="77777777" w:rsidR="00FB603F" w:rsidRPr="009B3B70" w:rsidRDefault="00FB603F" w:rsidP="00FB603F">
            <w:pPr>
              <w:pStyle w:val="ListParagraph"/>
              <w:numPr>
                <w:ilvl w:val="0"/>
                <w:numId w:val="9"/>
              </w:numPr>
              <w:rPr>
                <w:sz w:val="28"/>
                <w:szCs w:val="28"/>
              </w:rPr>
            </w:pPr>
            <w:r w:rsidRPr="009B3B70">
              <w:rPr>
                <w:sz w:val="28"/>
                <w:szCs w:val="28"/>
              </w:rPr>
              <w:t>Website Accessibility Standard</w:t>
            </w:r>
          </w:p>
        </w:tc>
        <w:tc>
          <w:tcPr>
            <w:tcW w:w="963" w:type="dxa"/>
          </w:tcPr>
          <w:p w14:paraId="62177982" w14:textId="63CAC1A9" w:rsidR="00FB603F" w:rsidRPr="009A732C" w:rsidRDefault="00054D78" w:rsidP="009F18E9">
            <w:pPr>
              <w:rPr>
                <w:sz w:val="28"/>
                <w:szCs w:val="28"/>
              </w:rPr>
            </w:pPr>
            <w:r>
              <w:rPr>
                <w:sz w:val="28"/>
                <w:szCs w:val="28"/>
              </w:rPr>
              <w:t>28</w:t>
            </w:r>
          </w:p>
        </w:tc>
      </w:tr>
      <w:tr w:rsidR="00FB603F" w:rsidRPr="009A732C" w14:paraId="29D11C1C" w14:textId="77777777" w:rsidTr="00DD01AD">
        <w:tc>
          <w:tcPr>
            <w:tcW w:w="7928" w:type="dxa"/>
          </w:tcPr>
          <w:p w14:paraId="66F4E8E2" w14:textId="77777777" w:rsidR="00FB603F" w:rsidRPr="009B3B70" w:rsidRDefault="00FB603F" w:rsidP="00FB603F">
            <w:pPr>
              <w:pStyle w:val="ListParagraph"/>
              <w:numPr>
                <w:ilvl w:val="0"/>
                <w:numId w:val="9"/>
              </w:numPr>
              <w:rPr>
                <w:sz w:val="28"/>
                <w:szCs w:val="28"/>
              </w:rPr>
            </w:pPr>
            <w:r w:rsidRPr="009B3B70">
              <w:rPr>
                <w:sz w:val="28"/>
                <w:szCs w:val="28"/>
              </w:rPr>
              <w:t>Accessible Information Standard (AIS) 2016</w:t>
            </w:r>
          </w:p>
        </w:tc>
        <w:tc>
          <w:tcPr>
            <w:tcW w:w="963" w:type="dxa"/>
          </w:tcPr>
          <w:p w14:paraId="5C970CC0" w14:textId="3643516A" w:rsidR="00FB603F" w:rsidRPr="009A732C" w:rsidRDefault="00054D78" w:rsidP="009F18E9">
            <w:pPr>
              <w:rPr>
                <w:sz w:val="28"/>
                <w:szCs w:val="28"/>
              </w:rPr>
            </w:pPr>
            <w:r>
              <w:rPr>
                <w:sz w:val="28"/>
                <w:szCs w:val="28"/>
              </w:rPr>
              <w:t>28</w:t>
            </w:r>
          </w:p>
        </w:tc>
      </w:tr>
      <w:tr w:rsidR="00FB603F" w:rsidRPr="009A732C" w14:paraId="74A5158C" w14:textId="77777777" w:rsidTr="00DD01AD">
        <w:tc>
          <w:tcPr>
            <w:tcW w:w="7928" w:type="dxa"/>
          </w:tcPr>
          <w:p w14:paraId="56302966" w14:textId="77777777" w:rsidR="00FB603F" w:rsidRPr="009B3B70" w:rsidRDefault="00FB603F" w:rsidP="00FB603F">
            <w:pPr>
              <w:pStyle w:val="ListParagraph"/>
              <w:numPr>
                <w:ilvl w:val="0"/>
                <w:numId w:val="9"/>
              </w:numPr>
              <w:rPr>
                <w:sz w:val="28"/>
                <w:szCs w:val="28"/>
              </w:rPr>
            </w:pPr>
            <w:r w:rsidRPr="009B3B70">
              <w:rPr>
                <w:sz w:val="28"/>
                <w:szCs w:val="28"/>
              </w:rPr>
              <w:t>Provider Compliance Audit 2023-2024</w:t>
            </w:r>
          </w:p>
        </w:tc>
        <w:tc>
          <w:tcPr>
            <w:tcW w:w="963" w:type="dxa"/>
          </w:tcPr>
          <w:p w14:paraId="10B115FC" w14:textId="0469AB73" w:rsidR="00FB603F" w:rsidRPr="009A732C" w:rsidRDefault="00054D78" w:rsidP="009F18E9">
            <w:pPr>
              <w:rPr>
                <w:sz w:val="28"/>
                <w:szCs w:val="28"/>
              </w:rPr>
            </w:pPr>
            <w:r>
              <w:rPr>
                <w:sz w:val="28"/>
                <w:szCs w:val="28"/>
              </w:rPr>
              <w:t>29</w:t>
            </w:r>
          </w:p>
        </w:tc>
      </w:tr>
      <w:tr w:rsidR="00FB603F" w:rsidRPr="009A732C" w14:paraId="4049ECF9" w14:textId="77777777" w:rsidTr="00DD01AD">
        <w:tc>
          <w:tcPr>
            <w:tcW w:w="7928" w:type="dxa"/>
          </w:tcPr>
          <w:p w14:paraId="7C38941E" w14:textId="77777777" w:rsidR="00FB603F" w:rsidRPr="009B3B70" w:rsidRDefault="00FB603F" w:rsidP="009F18E9">
            <w:pPr>
              <w:rPr>
                <w:b/>
                <w:bCs/>
                <w:color w:val="2F5496" w:themeColor="accent1" w:themeShade="BF"/>
                <w:sz w:val="28"/>
                <w:szCs w:val="28"/>
              </w:rPr>
            </w:pPr>
            <w:r w:rsidRPr="009B3B70">
              <w:rPr>
                <w:b/>
                <w:bCs/>
                <w:color w:val="2F5496" w:themeColor="accent1" w:themeShade="BF"/>
                <w:sz w:val="28"/>
                <w:szCs w:val="28"/>
              </w:rPr>
              <w:t>Our Workforce</w:t>
            </w:r>
          </w:p>
        </w:tc>
        <w:tc>
          <w:tcPr>
            <w:tcW w:w="963" w:type="dxa"/>
            <w:tcBorders>
              <w:bottom w:val="single" w:sz="4" w:space="0" w:color="auto"/>
            </w:tcBorders>
          </w:tcPr>
          <w:p w14:paraId="21973145" w14:textId="5E1CAD30" w:rsidR="00FB603F" w:rsidRPr="009A732C" w:rsidRDefault="00054D78" w:rsidP="009F18E9">
            <w:pPr>
              <w:rPr>
                <w:b/>
                <w:bCs/>
                <w:color w:val="2F5496" w:themeColor="accent1" w:themeShade="BF"/>
                <w:sz w:val="28"/>
                <w:szCs w:val="28"/>
              </w:rPr>
            </w:pPr>
            <w:r>
              <w:rPr>
                <w:b/>
                <w:bCs/>
                <w:color w:val="2F5496" w:themeColor="accent1" w:themeShade="BF"/>
                <w:sz w:val="28"/>
                <w:szCs w:val="28"/>
              </w:rPr>
              <w:t>30</w:t>
            </w:r>
          </w:p>
        </w:tc>
      </w:tr>
      <w:bookmarkEnd w:id="0"/>
      <w:tr w:rsidR="003B5D12" w:rsidRPr="009A732C" w14:paraId="22D5A362" w14:textId="77777777" w:rsidTr="00D049E8">
        <w:trPr>
          <w:trHeight w:val="654"/>
        </w:trPr>
        <w:tc>
          <w:tcPr>
            <w:tcW w:w="7928" w:type="dxa"/>
          </w:tcPr>
          <w:p w14:paraId="6F14DC2E" w14:textId="77777777" w:rsidR="003B5D12" w:rsidRPr="009B3B70" w:rsidRDefault="003B5D12" w:rsidP="00FB603F">
            <w:pPr>
              <w:pStyle w:val="ListParagraph"/>
              <w:numPr>
                <w:ilvl w:val="0"/>
                <w:numId w:val="10"/>
              </w:numPr>
              <w:rPr>
                <w:sz w:val="28"/>
                <w:szCs w:val="28"/>
              </w:rPr>
            </w:pPr>
            <w:r w:rsidRPr="009B3B70">
              <w:rPr>
                <w:sz w:val="28"/>
                <w:szCs w:val="28"/>
              </w:rPr>
              <w:t>People Plan</w:t>
            </w:r>
          </w:p>
        </w:tc>
        <w:tc>
          <w:tcPr>
            <w:tcW w:w="963" w:type="dxa"/>
          </w:tcPr>
          <w:p w14:paraId="0E4FB4BE" w14:textId="35CA18C1" w:rsidR="003B5D12" w:rsidRPr="009A732C" w:rsidRDefault="00AF0493" w:rsidP="00DE2862">
            <w:pPr>
              <w:jc w:val="both"/>
              <w:rPr>
                <w:sz w:val="28"/>
                <w:szCs w:val="28"/>
              </w:rPr>
            </w:pPr>
            <w:r>
              <w:rPr>
                <w:sz w:val="28"/>
                <w:szCs w:val="28"/>
              </w:rPr>
              <w:t>30</w:t>
            </w:r>
          </w:p>
        </w:tc>
      </w:tr>
      <w:tr w:rsidR="00FB603F" w:rsidRPr="009A732C" w14:paraId="564F9BDF" w14:textId="77777777" w:rsidTr="00DD01AD">
        <w:tc>
          <w:tcPr>
            <w:tcW w:w="7928" w:type="dxa"/>
          </w:tcPr>
          <w:p w14:paraId="5429A80E" w14:textId="77777777" w:rsidR="00FB603F" w:rsidRPr="009B3B70" w:rsidRDefault="00FB603F" w:rsidP="00FB603F">
            <w:pPr>
              <w:pStyle w:val="ListParagraph"/>
              <w:numPr>
                <w:ilvl w:val="0"/>
                <w:numId w:val="10"/>
              </w:numPr>
              <w:rPr>
                <w:sz w:val="28"/>
                <w:szCs w:val="28"/>
              </w:rPr>
            </w:pPr>
            <w:r w:rsidRPr="009B3B70">
              <w:rPr>
                <w:sz w:val="28"/>
                <w:szCs w:val="28"/>
              </w:rPr>
              <w:t>Our NHS People Promise</w:t>
            </w:r>
          </w:p>
        </w:tc>
        <w:tc>
          <w:tcPr>
            <w:tcW w:w="963" w:type="dxa"/>
          </w:tcPr>
          <w:p w14:paraId="5D2101D1" w14:textId="448D31B2" w:rsidR="00FB603F" w:rsidRPr="009A732C" w:rsidRDefault="00CE5F26" w:rsidP="009F18E9">
            <w:pPr>
              <w:rPr>
                <w:sz w:val="28"/>
                <w:szCs w:val="28"/>
              </w:rPr>
            </w:pPr>
            <w:r>
              <w:rPr>
                <w:sz w:val="28"/>
                <w:szCs w:val="28"/>
              </w:rPr>
              <w:t>31</w:t>
            </w:r>
          </w:p>
        </w:tc>
      </w:tr>
      <w:tr w:rsidR="00DE2862" w:rsidRPr="009A732C" w14:paraId="4AAA341D" w14:textId="77777777" w:rsidTr="00DD01AD">
        <w:tc>
          <w:tcPr>
            <w:tcW w:w="7928" w:type="dxa"/>
          </w:tcPr>
          <w:p w14:paraId="70C9630F" w14:textId="7B7E7A08" w:rsidR="00DE2862" w:rsidRPr="009B3B70" w:rsidRDefault="00DE2862" w:rsidP="00DE2862">
            <w:pPr>
              <w:pStyle w:val="ListParagraph"/>
              <w:numPr>
                <w:ilvl w:val="0"/>
                <w:numId w:val="10"/>
              </w:numPr>
              <w:spacing w:after="160" w:line="259" w:lineRule="auto"/>
              <w:rPr>
                <w:sz w:val="28"/>
                <w:szCs w:val="28"/>
              </w:rPr>
            </w:pPr>
            <w:r w:rsidRPr="00DE2862">
              <w:rPr>
                <w:sz w:val="28"/>
                <w:szCs w:val="28"/>
              </w:rPr>
              <w:t>The NHS Long Term Workforce Plan</w:t>
            </w:r>
          </w:p>
        </w:tc>
        <w:tc>
          <w:tcPr>
            <w:tcW w:w="963" w:type="dxa"/>
          </w:tcPr>
          <w:p w14:paraId="78EA2C16" w14:textId="7BAA7F2E" w:rsidR="00DE2862" w:rsidRPr="009A732C" w:rsidRDefault="00266965" w:rsidP="009F18E9">
            <w:pPr>
              <w:rPr>
                <w:sz w:val="28"/>
                <w:szCs w:val="28"/>
              </w:rPr>
            </w:pPr>
            <w:r>
              <w:rPr>
                <w:sz w:val="28"/>
                <w:szCs w:val="28"/>
              </w:rPr>
              <w:t>3</w:t>
            </w:r>
            <w:r w:rsidR="008F1BA2">
              <w:rPr>
                <w:sz w:val="28"/>
                <w:szCs w:val="28"/>
              </w:rPr>
              <w:t>3</w:t>
            </w:r>
          </w:p>
        </w:tc>
      </w:tr>
      <w:tr w:rsidR="00FB603F" w:rsidRPr="009A732C" w14:paraId="5B23EB22" w14:textId="77777777" w:rsidTr="00DD01AD">
        <w:tc>
          <w:tcPr>
            <w:tcW w:w="7928" w:type="dxa"/>
          </w:tcPr>
          <w:p w14:paraId="471B97E6" w14:textId="77777777" w:rsidR="00FB603F" w:rsidRPr="009B3B70" w:rsidRDefault="00FB603F" w:rsidP="00FB603F">
            <w:pPr>
              <w:pStyle w:val="ListParagraph"/>
              <w:numPr>
                <w:ilvl w:val="0"/>
                <w:numId w:val="10"/>
              </w:numPr>
              <w:rPr>
                <w:sz w:val="28"/>
                <w:szCs w:val="28"/>
              </w:rPr>
            </w:pPr>
            <w:r w:rsidRPr="009B3B70">
              <w:rPr>
                <w:sz w:val="28"/>
                <w:szCs w:val="28"/>
              </w:rPr>
              <w:t xml:space="preserve">Workforce Profile </w:t>
            </w:r>
          </w:p>
        </w:tc>
        <w:tc>
          <w:tcPr>
            <w:tcW w:w="963" w:type="dxa"/>
          </w:tcPr>
          <w:p w14:paraId="089F1CE3" w14:textId="11B08F08" w:rsidR="00FB603F" w:rsidRPr="009A732C" w:rsidRDefault="0089580A" w:rsidP="009F18E9">
            <w:pPr>
              <w:rPr>
                <w:sz w:val="28"/>
                <w:szCs w:val="28"/>
              </w:rPr>
            </w:pPr>
            <w:r>
              <w:rPr>
                <w:sz w:val="28"/>
                <w:szCs w:val="28"/>
              </w:rPr>
              <w:t>34</w:t>
            </w:r>
          </w:p>
        </w:tc>
      </w:tr>
      <w:tr w:rsidR="00FB603F" w:rsidRPr="009A732C" w14:paraId="5E220E22" w14:textId="77777777" w:rsidTr="00DD01AD">
        <w:tc>
          <w:tcPr>
            <w:tcW w:w="7928" w:type="dxa"/>
          </w:tcPr>
          <w:p w14:paraId="10360AC7" w14:textId="6E28C181" w:rsidR="00FB603F" w:rsidRPr="009B3B70" w:rsidRDefault="00FB603F" w:rsidP="00904FC3">
            <w:pPr>
              <w:pStyle w:val="ListParagraph"/>
              <w:numPr>
                <w:ilvl w:val="0"/>
                <w:numId w:val="10"/>
              </w:numPr>
              <w:rPr>
                <w:sz w:val="28"/>
                <w:szCs w:val="28"/>
              </w:rPr>
            </w:pPr>
            <w:r w:rsidRPr="00904FC3">
              <w:rPr>
                <w:sz w:val="28"/>
                <w:szCs w:val="28"/>
              </w:rPr>
              <w:t>Workforce Race Equality Standard (WRES)</w:t>
            </w:r>
          </w:p>
        </w:tc>
        <w:tc>
          <w:tcPr>
            <w:tcW w:w="963" w:type="dxa"/>
          </w:tcPr>
          <w:p w14:paraId="044820E1" w14:textId="0E73F91E" w:rsidR="00FB603F" w:rsidRPr="009A732C" w:rsidRDefault="006D211A" w:rsidP="009F18E9">
            <w:pPr>
              <w:rPr>
                <w:sz w:val="28"/>
                <w:szCs w:val="28"/>
              </w:rPr>
            </w:pPr>
            <w:r>
              <w:rPr>
                <w:sz w:val="28"/>
                <w:szCs w:val="28"/>
              </w:rPr>
              <w:t>43</w:t>
            </w:r>
          </w:p>
        </w:tc>
      </w:tr>
      <w:tr w:rsidR="00FB603F" w:rsidRPr="009A732C" w14:paraId="188FA396" w14:textId="77777777" w:rsidTr="00DD01AD">
        <w:tc>
          <w:tcPr>
            <w:tcW w:w="7928" w:type="dxa"/>
          </w:tcPr>
          <w:p w14:paraId="5B85299B" w14:textId="77777777" w:rsidR="00FB603F" w:rsidRPr="009B3B70" w:rsidRDefault="00FB603F" w:rsidP="00FB603F">
            <w:pPr>
              <w:pStyle w:val="ListParagraph"/>
              <w:numPr>
                <w:ilvl w:val="0"/>
                <w:numId w:val="10"/>
              </w:numPr>
              <w:rPr>
                <w:sz w:val="28"/>
                <w:szCs w:val="28"/>
              </w:rPr>
            </w:pPr>
            <w:r w:rsidRPr="009B3B70">
              <w:rPr>
                <w:sz w:val="28"/>
                <w:szCs w:val="28"/>
              </w:rPr>
              <w:lastRenderedPageBreak/>
              <w:t>Workforce Disability Equality Standard (WDES)</w:t>
            </w:r>
          </w:p>
        </w:tc>
        <w:tc>
          <w:tcPr>
            <w:tcW w:w="963" w:type="dxa"/>
          </w:tcPr>
          <w:p w14:paraId="1E9A17CC" w14:textId="6F050948" w:rsidR="00FB603F" w:rsidRPr="009A732C" w:rsidRDefault="00901645" w:rsidP="009F18E9">
            <w:pPr>
              <w:rPr>
                <w:sz w:val="28"/>
                <w:szCs w:val="28"/>
              </w:rPr>
            </w:pPr>
            <w:r>
              <w:rPr>
                <w:sz w:val="28"/>
                <w:szCs w:val="28"/>
              </w:rPr>
              <w:t>44</w:t>
            </w:r>
          </w:p>
        </w:tc>
      </w:tr>
      <w:tr w:rsidR="00FB603F" w:rsidRPr="009A732C" w14:paraId="6DFF16A3" w14:textId="77777777" w:rsidTr="00DD01AD">
        <w:tc>
          <w:tcPr>
            <w:tcW w:w="7928" w:type="dxa"/>
          </w:tcPr>
          <w:p w14:paraId="598366FD" w14:textId="77777777" w:rsidR="00FB603F" w:rsidRPr="009B3B70" w:rsidRDefault="00FB603F" w:rsidP="00FB603F">
            <w:pPr>
              <w:pStyle w:val="ListParagraph"/>
              <w:numPr>
                <w:ilvl w:val="0"/>
                <w:numId w:val="10"/>
              </w:numPr>
              <w:rPr>
                <w:sz w:val="28"/>
                <w:szCs w:val="28"/>
              </w:rPr>
            </w:pPr>
            <w:r w:rsidRPr="009B3B70">
              <w:rPr>
                <w:sz w:val="28"/>
                <w:szCs w:val="28"/>
              </w:rPr>
              <w:t>Gender Pay Gap Reporting</w:t>
            </w:r>
          </w:p>
        </w:tc>
        <w:tc>
          <w:tcPr>
            <w:tcW w:w="963" w:type="dxa"/>
          </w:tcPr>
          <w:p w14:paraId="2112EC47" w14:textId="48958B8E" w:rsidR="00FB603F" w:rsidRPr="009A732C" w:rsidRDefault="00F5799E" w:rsidP="009F18E9">
            <w:pPr>
              <w:rPr>
                <w:sz w:val="28"/>
                <w:szCs w:val="28"/>
              </w:rPr>
            </w:pPr>
            <w:r>
              <w:rPr>
                <w:sz w:val="28"/>
                <w:szCs w:val="28"/>
              </w:rPr>
              <w:t>44</w:t>
            </w:r>
          </w:p>
        </w:tc>
      </w:tr>
      <w:tr w:rsidR="00FB603F" w:rsidRPr="009A732C" w14:paraId="75827D04" w14:textId="77777777" w:rsidTr="00DD01AD">
        <w:tc>
          <w:tcPr>
            <w:tcW w:w="7928" w:type="dxa"/>
          </w:tcPr>
          <w:p w14:paraId="6E1469EB" w14:textId="4A5FF21D" w:rsidR="00FB603F" w:rsidRPr="009B3B70" w:rsidRDefault="00FB603F" w:rsidP="00FB603F">
            <w:pPr>
              <w:pStyle w:val="ListParagraph"/>
              <w:numPr>
                <w:ilvl w:val="0"/>
                <w:numId w:val="10"/>
              </w:numPr>
              <w:rPr>
                <w:sz w:val="28"/>
                <w:szCs w:val="28"/>
              </w:rPr>
            </w:pPr>
            <w:r w:rsidRPr="009B3B70">
              <w:rPr>
                <w:sz w:val="28"/>
                <w:szCs w:val="28"/>
              </w:rPr>
              <w:t xml:space="preserve">Training and Development Opportunities (including welcome sessions and </w:t>
            </w:r>
            <w:r w:rsidR="008F1BA2">
              <w:rPr>
                <w:sz w:val="28"/>
                <w:szCs w:val="28"/>
              </w:rPr>
              <w:t>E</w:t>
            </w:r>
            <w:r w:rsidR="00C34012">
              <w:rPr>
                <w:sz w:val="28"/>
                <w:szCs w:val="28"/>
              </w:rPr>
              <w:t>DI</w:t>
            </w:r>
            <w:r w:rsidR="008F1BA2">
              <w:rPr>
                <w:sz w:val="28"/>
                <w:szCs w:val="28"/>
              </w:rPr>
              <w:t xml:space="preserve"> </w:t>
            </w:r>
            <w:r w:rsidRPr="009B3B70">
              <w:rPr>
                <w:sz w:val="28"/>
                <w:szCs w:val="28"/>
              </w:rPr>
              <w:t xml:space="preserve">mandatory training) </w:t>
            </w:r>
          </w:p>
        </w:tc>
        <w:tc>
          <w:tcPr>
            <w:tcW w:w="963" w:type="dxa"/>
          </w:tcPr>
          <w:p w14:paraId="20303C35" w14:textId="017C5281" w:rsidR="00FB603F" w:rsidRPr="009A732C" w:rsidRDefault="00802A46" w:rsidP="009F18E9">
            <w:pPr>
              <w:rPr>
                <w:sz w:val="28"/>
                <w:szCs w:val="28"/>
              </w:rPr>
            </w:pPr>
            <w:r>
              <w:rPr>
                <w:sz w:val="28"/>
                <w:szCs w:val="28"/>
              </w:rPr>
              <w:t>4</w:t>
            </w:r>
            <w:r w:rsidR="008F1BA2">
              <w:rPr>
                <w:sz w:val="28"/>
                <w:szCs w:val="28"/>
              </w:rPr>
              <w:t>4</w:t>
            </w:r>
          </w:p>
        </w:tc>
      </w:tr>
      <w:tr w:rsidR="00FB603F" w:rsidRPr="009A732C" w14:paraId="54D5A83F" w14:textId="77777777" w:rsidTr="00DD01AD">
        <w:tc>
          <w:tcPr>
            <w:tcW w:w="7928" w:type="dxa"/>
          </w:tcPr>
          <w:p w14:paraId="2A02F266" w14:textId="398AA044" w:rsidR="00FB603F" w:rsidRPr="009B3B70" w:rsidRDefault="00FB603F" w:rsidP="00661C46">
            <w:pPr>
              <w:pStyle w:val="ListParagraph"/>
              <w:numPr>
                <w:ilvl w:val="0"/>
                <w:numId w:val="10"/>
              </w:numPr>
              <w:rPr>
                <w:sz w:val="28"/>
                <w:szCs w:val="28"/>
              </w:rPr>
            </w:pPr>
            <w:r w:rsidRPr="009B3B70">
              <w:rPr>
                <w:sz w:val="28"/>
                <w:szCs w:val="28"/>
              </w:rPr>
              <w:t>Health</w:t>
            </w:r>
            <w:r w:rsidR="00F561B7">
              <w:rPr>
                <w:sz w:val="28"/>
                <w:szCs w:val="28"/>
              </w:rPr>
              <w:t xml:space="preserve"> and</w:t>
            </w:r>
            <w:r w:rsidRPr="009B3B70">
              <w:rPr>
                <w:sz w:val="28"/>
                <w:szCs w:val="28"/>
              </w:rPr>
              <w:t xml:space="preserve"> Wellbeing (looking after our workforce) Including Employee Assistance programme: Care First Counselling, Event in a Box, Health and Wellbeing Partnership (LLR), Financial Wellbeing, Menopause, Coffee and Chat, Mental Health First Aiders, National Pulse Survey and National Staff Survey, People Information Board</w:t>
            </w:r>
            <w:r w:rsidR="00661C46">
              <w:rPr>
                <w:sz w:val="28"/>
                <w:szCs w:val="28"/>
              </w:rPr>
              <w:t>, Freedom to Speak Up Champions,</w:t>
            </w:r>
            <w:r w:rsidR="00661C46" w:rsidRPr="00661C46">
              <w:rPr>
                <w:rFonts w:ascii="Calibri" w:hAnsi="Calibri" w:cs="Calibri"/>
                <w:b/>
                <w:bCs/>
                <w:sz w:val="22"/>
                <w:szCs w:val="22"/>
                <w:lang w:eastAsia="en-GB"/>
                <w14:ligatures w14:val="standardContextual"/>
              </w:rPr>
              <w:t xml:space="preserve"> </w:t>
            </w:r>
            <w:r w:rsidR="00661C46" w:rsidRPr="00E20BCD">
              <w:rPr>
                <w:sz w:val="28"/>
                <w:szCs w:val="28"/>
              </w:rPr>
              <w:t>Listening into Action – speaking up about discrimination and harassment</w:t>
            </w:r>
            <w:r w:rsidR="00661C46">
              <w:rPr>
                <w:sz w:val="28"/>
                <w:szCs w:val="28"/>
              </w:rPr>
              <w:t>.</w:t>
            </w:r>
          </w:p>
        </w:tc>
        <w:tc>
          <w:tcPr>
            <w:tcW w:w="963" w:type="dxa"/>
          </w:tcPr>
          <w:p w14:paraId="4E19F4EB" w14:textId="1F2D0DFF" w:rsidR="00FB603F" w:rsidRPr="009A732C" w:rsidRDefault="00802A46" w:rsidP="009F18E9">
            <w:pPr>
              <w:rPr>
                <w:sz w:val="28"/>
                <w:szCs w:val="28"/>
              </w:rPr>
            </w:pPr>
            <w:r>
              <w:rPr>
                <w:sz w:val="28"/>
                <w:szCs w:val="28"/>
              </w:rPr>
              <w:t>45</w:t>
            </w:r>
          </w:p>
        </w:tc>
      </w:tr>
      <w:tr w:rsidR="00FB603F" w:rsidRPr="009A732C" w14:paraId="1CDBC294" w14:textId="77777777" w:rsidTr="00DD01AD">
        <w:tc>
          <w:tcPr>
            <w:tcW w:w="7928" w:type="dxa"/>
          </w:tcPr>
          <w:p w14:paraId="23A460AA" w14:textId="77777777" w:rsidR="00FB603F" w:rsidRPr="009B3B70" w:rsidRDefault="00FB603F" w:rsidP="00FB603F">
            <w:pPr>
              <w:pStyle w:val="ListParagraph"/>
              <w:numPr>
                <w:ilvl w:val="0"/>
                <w:numId w:val="10"/>
              </w:numPr>
              <w:rPr>
                <w:sz w:val="28"/>
                <w:szCs w:val="28"/>
              </w:rPr>
            </w:pPr>
            <w:r w:rsidRPr="009B3B70">
              <w:rPr>
                <w:sz w:val="28"/>
                <w:szCs w:val="28"/>
              </w:rPr>
              <w:t>Looking after our Workforce (policies)</w:t>
            </w:r>
          </w:p>
        </w:tc>
        <w:tc>
          <w:tcPr>
            <w:tcW w:w="963" w:type="dxa"/>
          </w:tcPr>
          <w:p w14:paraId="741D232F" w14:textId="50FD9B74" w:rsidR="00FB603F" w:rsidRPr="009A732C" w:rsidRDefault="009F1426" w:rsidP="009F18E9">
            <w:pPr>
              <w:rPr>
                <w:sz w:val="28"/>
                <w:szCs w:val="28"/>
              </w:rPr>
            </w:pPr>
            <w:r>
              <w:rPr>
                <w:sz w:val="28"/>
                <w:szCs w:val="28"/>
              </w:rPr>
              <w:t>47</w:t>
            </w:r>
          </w:p>
        </w:tc>
      </w:tr>
      <w:tr w:rsidR="00FB603F" w:rsidRPr="009A732C" w14:paraId="063C29B1" w14:textId="77777777" w:rsidTr="00DD01AD">
        <w:tc>
          <w:tcPr>
            <w:tcW w:w="7928" w:type="dxa"/>
          </w:tcPr>
          <w:p w14:paraId="35C46F06" w14:textId="77777777" w:rsidR="00FB603F" w:rsidRPr="009B3B70" w:rsidRDefault="00FB603F" w:rsidP="00FB603F">
            <w:pPr>
              <w:pStyle w:val="ListParagraph"/>
              <w:numPr>
                <w:ilvl w:val="0"/>
                <w:numId w:val="10"/>
              </w:numPr>
              <w:rPr>
                <w:sz w:val="28"/>
                <w:szCs w:val="28"/>
              </w:rPr>
            </w:pPr>
            <w:r w:rsidRPr="009B3B70">
              <w:rPr>
                <w:sz w:val="28"/>
                <w:szCs w:val="28"/>
              </w:rPr>
              <w:t xml:space="preserve">Looking after our Workforce (Staff Networks) – LLR ICB People Forum, People Champions, Appraisal Champions Network </w:t>
            </w:r>
          </w:p>
        </w:tc>
        <w:tc>
          <w:tcPr>
            <w:tcW w:w="963" w:type="dxa"/>
          </w:tcPr>
          <w:p w14:paraId="4BE4090E" w14:textId="22E8F3E3" w:rsidR="00FB603F" w:rsidRPr="009A732C" w:rsidRDefault="00AD6A80" w:rsidP="009F18E9">
            <w:pPr>
              <w:rPr>
                <w:sz w:val="28"/>
                <w:szCs w:val="28"/>
              </w:rPr>
            </w:pPr>
            <w:r>
              <w:rPr>
                <w:sz w:val="28"/>
                <w:szCs w:val="28"/>
              </w:rPr>
              <w:t>47</w:t>
            </w:r>
          </w:p>
        </w:tc>
      </w:tr>
      <w:tr w:rsidR="00FB603F" w:rsidRPr="009A732C" w14:paraId="42BEF4B4" w14:textId="77777777" w:rsidTr="00DD01AD">
        <w:tc>
          <w:tcPr>
            <w:tcW w:w="7928" w:type="dxa"/>
          </w:tcPr>
          <w:p w14:paraId="4D182957" w14:textId="77777777" w:rsidR="00FB603F" w:rsidRPr="009B3B70" w:rsidRDefault="00FB603F" w:rsidP="00FB603F">
            <w:pPr>
              <w:pStyle w:val="ListParagraph"/>
              <w:numPr>
                <w:ilvl w:val="0"/>
                <w:numId w:val="10"/>
              </w:numPr>
              <w:rPr>
                <w:sz w:val="28"/>
                <w:szCs w:val="28"/>
              </w:rPr>
            </w:pPr>
            <w:r w:rsidRPr="009B3B70">
              <w:rPr>
                <w:sz w:val="28"/>
                <w:szCs w:val="28"/>
              </w:rPr>
              <w:t>Support for Managers</w:t>
            </w:r>
          </w:p>
        </w:tc>
        <w:tc>
          <w:tcPr>
            <w:tcW w:w="963" w:type="dxa"/>
          </w:tcPr>
          <w:p w14:paraId="32F6D7BB" w14:textId="12EA6A13" w:rsidR="00FB603F" w:rsidRPr="009A732C" w:rsidRDefault="00CF201A" w:rsidP="009F18E9">
            <w:pPr>
              <w:rPr>
                <w:sz w:val="28"/>
                <w:szCs w:val="28"/>
              </w:rPr>
            </w:pPr>
            <w:r>
              <w:rPr>
                <w:sz w:val="28"/>
                <w:szCs w:val="28"/>
              </w:rPr>
              <w:t>49</w:t>
            </w:r>
          </w:p>
        </w:tc>
      </w:tr>
      <w:tr w:rsidR="00FB603F" w:rsidRPr="009A732C" w14:paraId="7B879911" w14:textId="77777777" w:rsidTr="00DD01AD">
        <w:tc>
          <w:tcPr>
            <w:tcW w:w="7928" w:type="dxa"/>
          </w:tcPr>
          <w:p w14:paraId="28008F76" w14:textId="3E23590F" w:rsidR="00FB603F" w:rsidRPr="009B3B70" w:rsidRDefault="00FB603F" w:rsidP="00FB603F">
            <w:pPr>
              <w:pStyle w:val="ListParagraph"/>
              <w:numPr>
                <w:ilvl w:val="0"/>
                <w:numId w:val="10"/>
              </w:numPr>
              <w:rPr>
                <w:sz w:val="28"/>
                <w:szCs w:val="28"/>
              </w:rPr>
            </w:pPr>
            <w:r w:rsidRPr="009B3B70">
              <w:rPr>
                <w:sz w:val="28"/>
                <w:szCs w:val="28"/>
              </w:rPr>
              <w:t xml:space="preserve">Communication with </w:t>
            </w:r>
            <w:r w:rsidR="00CF201A">
              <w:rPr>
                <w:sz w:val="28"/>
                <w:szCs w:val="28"/>
              </w:rPr>
              <w:t>S</w:t>
            </w:r>
            <w:r w:rsidRPr="009B3B70">
              <w:rPr>
                <w:sz w:val="28"/>
                <w:szCs w:val="28"/>
              </w:rPr>
              <w:t>taff and the Wider Communities</w:t>
            </w:r>
          </w:p>
        </w:tc>
        <w:tc>
          <w:tcPr>
            <w:tcW w:w="963" w:type="dxa"/>
          </w:tcPr>
          <w:p w14:paraId="388C5AE3" w14:textId="1F136277" w:rsidR="00FB603F" w:rsidRPr="009A732C" w:rsidRDefault="00F03B61" w:rsidP="009F18E9">
            <w:pPr>
              <w:rPr>
                <w:sz w:val="28"/>
                <w:szCs w:val="28"/>
              </w:rPr>
            </w:pPr>
            <w:r>
              <w:rPr>
                <w:sz w:val="28"/>
                <w:szCs w:val="28"/>
              </w:rPr>
              <w:t>49</w:t>
            </w:r>
          </w:p>
        </w:tc>
      </w:tr>
      <w:tr w:rsidR="00FB603F" w:rsidRPr="009A732C" w14:paraId="44E87937" w14:textId="77777777" w:rsidTr="00DD01AD">
        <w:tc>
          <w:tcPr>
            <w:tcW w:w="7928" w:type="dxa"/>
          </w:tcPr>
          <w:p w14:paraId="1C0822E1" w14:textId="77777777" w:rsidR="00FB603F" w:rsidRPr="009B3B70" w:rsidRDefault="00FB603F" w:rsidP="00FB603F">
            <w:pPr>
              <w:pStyle w:val="ListParagraph"/>
              <w:numPr>
                <w:ilvl w:val="0"/>
                <w:numId w:val="10"/>
              </w:numPr>
              <w:rPr>
                <w:sz w:val="28"/>
                <w:szCs w:val="28"/>
              </w:rPr>
            </w:pPr>
            <w:r w:rsidRPr="009B3B70">
              <w:rPr>
                <w:sz w:val="28"/>
                <w:szCs w:val="28"/>
              </w:rPr>
              <w:t>Working in Collaboration with LLR System Partners</w:t>
            </w:r>
          </w:p>
          <w:p w14:paraId="42BD84B8" w14:textId="66BD4B12" w:rsidR="00FB603F" w:rsidRPr="004E622B" w:rsidRDefault="00FB603F" w:rsidP="004E622B">
            <w:pPr>
              <w:pStyle w:val="ListParagraph"/>
              <w:numPr>
                <w:ilvl w:val="0"/>
                <w:numId w:val="62"/>
              </w:numPr>
              <w:rPr>
                <w:b/>
                <w:bCs/>
                <w:sz w:val="28"/>
                <w:szCs w:val="28"/>
              </w:rPr>
            </w:pPr>
            <w:r w:rsidRPr="009B3B70">
              <w:rPr>
                <w:sz w:val="28"/>
                <w:szCs w:val="28"/>
              </w:rPr>
              <w:t>(including: Reverse Mentoring, Inclusive Decision- Making Framework,</w:t>
            </w:r>
            <w:r w:rsidRPr="009B3B70">
              <w:rPr>
                <w:rFonts w:eastAsia="Calibri"/>
                <w:sz w:val="28"/>
                <w:szCs w:val="28"/>
                <w:lang w:eastAsia="en-GB"/>
              </w:rPr>
              <w:t xml:space="preserve"> NHS Equality, Diversity and Inclusion Improvement Plan (undertaken on an organisational and system basis), </w:t>
            </w:r>
            <w:r w:rsidRPr="009B3B70">
              <w:rPr>
                <w:sz w:val="28"/>
                <w:szCs w:val="28"/>
              </w:rPr>
              <w:t>Active Bystander Programme, Your Voice, Cultural Competency Programme, Developing Diverse Leadership Programme DDL, Leicester, Leicestershire and Rutland Nursing, Midwifery and AHP Inclusive Leadership Group,</w:t>
            </w:r>
            <w:r w:rsidR="000E0649">
              <w:rPr>
                <w:sz w:val="28"/>
                <w:szCs w:val="28"/>
              </w:rPr>
              <w:t xml:space="preserve"> </w:t>
            </w:r>
            <w:r w:rsidRPr="004E622B">
              <w:rPr>
                <w:sz w:val="28"/>
                <w:szCs w:val="28"/>
              </w:rPr>
              <w:t>Developing Me; Developing You – Midlands Cultural Change Talent Acceleration Programme, Celebrating success)</w:t>
            </w:r>
          </w:p>
        </w:tc>
        <w:tc>
          <w:tcPr>
            <w:tcW w:w="963" w:type="dxa"/>
          </w:tcPr>
          <w:p w14:paraId="7B995896" w14:textId="5F5BB5CB" w:rsidR="00FB603F" w:rsidRPr="009A732C" w:rsidRDefault="00A33ACD" w:rsidP="009F18E9">
            <w:pPr>
              <w:rPr>
                <w:sz w:val="28"/>
                <w:szCs w:val="28"/>
              </w:rPr>
            </w:pPr>
            <w:r>
              <w:rPr>
                <w:sz w:val="28"/>
                <w:szCs w:val="28"/>
              </w:rPr>
              <w:t>51</w:t>
            </w:r>
          </w:p>
        </w:tc>
      </w:tr>
      <w:tr w:rsidR="00FB603F" w:rsidRPr="009A732C" w14:paraId="24849E80" w14:textId="77777777" w:rsidTr="00DD01AD">
        <w:tc>
          <w:tcPr>
            <w:tcW w:w="7928" w:type="dxa"/>
          </w:tcPr>
          <w:p w14:paraId="257EFD3D" w14:textId="08594948" w:rsidR="00FB603F" w:rsidRPr="009B3B70" w:rsidRDefault="00FB603F" w:rsidP="00FB603F">
            <w:pPr>
              <w:pStyle w:val="ListParagraph"/>
              <w:numPr>
                <w:ilvl w:val="0"/>
                <w:numId w:val="64"/>
              </w:numPr>
              <w:rPr>
                <w:color w:val="2F5496" w:themeColor="accent1" w:themeShade="BF"/>
                <w:sz w:val="28"/>
                <w:szCs w:val="28"/>
              </w:rPr>
            </w:pPr>
            <w:r w:rsidRPr="009B3B70">
              <w:rPr>
                <w:sz w:val="28"/>
                <w:szCs w:val="28"/>
              </w:rPr>
              <w:t xml:space="preserve">Other system/collaborative initiatives (Menopause Workplace Advocacy Programme, </w:t>
            </w:r>
            <w:r w:rsidRPr="009B3B70">
              <w:rPr>
                <w:rFonts w:eastAsia="Calibri"/>
                <w:sz w:val="28"/>
                <w:szCs w:val="28"/>
              </w:rPr>
              <w:t>Embrace Your Change - Menopause Psychological Support, H</w:t>
            </w:r>
            <w:r w:rsidRPr="009B3B70">
              <w:rPr>
                <w:sz w:val="28"/>
                <w:szCs w:val="28"/>
              </w:rPr>
              <w:t xml:space="preserve">ealth Inequalities Arts and Heritage Team at UHL, Community Engagement </w:t>
            </w:r>
            <w:r w:rsidR="00F561B7">
              <w:rPr>
                <w:sz w:val="28"/>
                <w:szCs w:val="28"/>
              </w:rPr>
              <w:t xml:space="preserve">and </w:t>
            </w:r>
            <w:r w:rsidRPr="009B3B70">
              <w:rPr>
                <w:sz w:val="28"/>
                <w:szCs w:val="28"/>
              </w:rPr>
              <w:t>Events such as the Winter Wellbeing Festival)</w:t>
            </w:r>
          </w:p>
        </w:tc>
        <w:tc>
          <w:tcPr>
            <w:tcW w:w="963" w:type="dxa"/>
          </w:tcPr>
          <w:p w14:paraId="13C5C0DD" w14:textId="0171F106" w:rsidR="00FB603F" w:rsidRPr="007225E1" w:rsidRDefault="008F1BA2" w:rsidP="009F18E9">
            <w:pPr>
              <w:rPr>
                <w:color w:val="2F5496" w:themeColor="accent1" w:themeShade="BF"/>
                <w:sz w:val="28"/>
                <w:szCs w:val="28"/>
              </w:rPr>
            </w:pPr>
            <w:r w:rsidRPr="008F1BA2">
              <w:rPr>
                <w:sz w:val="28"/>
                <w:szCs w:val="28"/>
              </w:rPr>
              <w:t>60</w:t>
            </w:r>
          </w:p>
        </w:tc>
      </w:tr>
      <w:tr w:rsidR="00D930D1" w:rsidRPr="009A732C" w14:paraId="4AE37320" w14:textId="77777777" w:rsidTr="00DD01AD">
        <w:tc>
          <w:tcPr>
            <w:tcW w:w="7928" w:type="dxa"/>
          </w:tcPr>
          <w:p w14:paraId="10227319" w14:textId="32F26752" w:rsidR="00D930D1" w:rsidRPr="00FA2B53" w:rsidRDefault="00D930D1" w:rsidP="00FA2B53">
            <w:pPr>
              <w:rPr>
                <w:b/>
                <w:bCs/>
                <w:color w:val="2F5496" w:themeColor="accent1" w:themeShade="BF"/>
                <w:sz w:val="28"/>
                <w:szCs w:val="28"/>
              </w:rPr>
            </w:pPr>
            <w:r w:rsidRPr="00FA2B53">
              <w:rPr>
                <w:b/>
                <w:bCs/>
                <w:color w:val="2F5496" w:themeColor="accent1" w:themeShade="BF"/>
                <w:sz w:val="28"/>
                <w:szCs w:val="28"/>
              </w:rPr>
              <w:t>Community Engagement and Events</w:t>
            </w:r>
          </w:p>
        </w:tc>
        <w:tc>
          <w:tcPr>
            <w:tcW w:w="963" w:type="dxa"/>
          </w:tcPr>
          <w:p w14:paraId="14A64CF8" w14:textId="13C1222F" w:rsidR="00D930D1" w:rsidRPr="00D930D1" w:rsidRDefault="00DB6F65" w:rsidP="009F18E9">
            <w:pPr>
              <w:rPr>
                <w:b/>
                <w:bCs/>
                <w:color w:val="000000"/>
                <w:sz w:val="28"/>
                <w:szCs w:val="28"/>
              </w:rPr>
            </w:pPr>
            <w:r>
              <w:rPr>
                <w:b/>
                <w:bCs/>
                <w:color w:val="2F5496" w:themeColor="accent1" w:themeShade="BF"/>
                <w:sz w:val="28"/>
                <w:szCs w:val="28"/>
              </w:rPr>
              <w:t>61</w:t>
            </w:r>
          </w:p>
        </w:tc>
      </w:tr>
      <w:tr w:rsidR="00FB603F" w:rsidRPr="009A732C" w14:paraId="170AAEE2" w14:textId="77777777" w:rsidTr="00DD01AD">
        <w:tc>
          <w:tcPr>
            <w:tcW w:w="7928" w:type="dxa"/>
          </w:tcPr>
          <w:p w14:paraId="0EC16188" w14:textId="402B792C" w:rsidR="00FB603F" w:rsidRPr="00FA2B53" w:rsidRDefault="00FB603F" w:rsidP="00FA2B53">
            <w:pPr>
              <w:rPr>
                <w:b/>
                <w:bCs/>
                <w:color w:val="2F5496" w:themeColor="accent1" w:themeShade="BF"/>
                <w:sz w:val="28"/>
                <w:szCs w:val="28"/>
              </w:rPr>
            </w:pPr>
            <w:r w:rsidRPr="00FA2B53">
              <w:rPr>
                <w:b/>
                <w:bCs/>
                <w:color w:val="2F5496" w:themeColor="accent1" w:themeShade="BF"/>
                <w:sz w:val="28"/>
                <w:szCs w:val="28"/>
              </w:rPr>
              <w:t xml:space="preserve">Commissioning </w:t>
            </w:r>
            <w:r w:rsidR="00F561B7" w:rsidRPr="00FA2B53">
              <w:rPr>
                <w:b/>
                <w:bCs/>
                <w:color w:val="2F5496" w:themeColor="accent1" w:themeShade="BF"/>
                <w:sz w:val="28"/>
                <w:szCs w:val="28"/>
              </w:rPr>
              <w:t>and</w:t>
            </w:r>
            <w:r w:rsidRPr="00FA2B53">
              <w:rPr>
                <w:b/>
                <w:bCs/>
                <w:color w:val="2F5496" w:themeColor="accent1" w:themeShade="BF"/>
                <w:sz w:val="28"/>
                <w:szCs w:val="28"/>
              </w:rPr>
              <w:t xml:space="preserve"> Procurement</w:t>
            </w:r>
          </w:p>
        </w:tc>
        <w:tc>
          <w:tcPr>
            <w:tcW w:w="963" w:type="dxa"/>
          </w:tcPr>
          <w:p w14:paraId="2BC74765" w14:textId="4F96EABD" w:rsidR="00FB603F" w:rsidRPr="009A732C" w:rsidRDefault="00DB6F65" w:rsidP="009F18E9">
            <w:pPr>
              <w:rPr>
                <w:color w:val="000000"/>
                <w:sz w:val="28"/>
                <w:szCs w:val="28"/>
              </w:rPr>
            </w:pPr>
            <w:r>
              <w:rPr>
                <w:b/>
                <w:bCs/>
                <w:color w:val="2F5496" w:themeColor="accent1" w:themeShade="BF"/>
                <w:sz w:val="28"/>
                <w:szCs w:val="28"/>
              </w:rPr>
              <w:t>62</w:t>
            </w:r>
          </w:p>
        </w:tc>
      </w:tr>
      <w:tr w:rsidR="00FB603F" w:rsidRPr="009A732C" w14:paraId="4D4A4E8C" w14:textId="77777777" w:rsidTr="00DD01AD">
        <w:tc>
          <w:tcPr>
            <w:tcW w:w="7928" w:type="dxa"/>
          </w:tcPr>
          <w:p w14:paraId="0FE3C8A1" w14:textId="77777777" w:rsidR="00FB603F" w:rsidRPr="00FA2B53" w:rsidRDefault="00FB603F" w:rsidP="00FA2B53">
            <w:pPr>
              <w:rPr>
                <w:color w:val="2F5496" w:themeColor="accent1" w:themeShade="BF"/>
                <w:sz w:val="28"/>
                <w:szCs w:val="28"/>
              </w:rPr>
            </w:pPr>
            <w:r w:rsidRPr="00FA2B53">
              <w:rPr>
                <w:b/>
                <w:bCs/>
                <w:color w:val="2F5496" w:themeColor="accent1" w:themeShade="BF"/>
                <w:sz w:val="28"/>
                <w:szCs w:val="28"/>
              </w:rPr>
              <w:t>Health Inequalities</w:t>
            </w:r>
          </w:p>
        </w:tc>
        <w:tc>
          <w:tcPr>
            <w:tcW w:w="963" w:type="dxa"/>
          </w:tcPr>
          <w:p w14:paraId="309488A1" w14:textId="10ADD70D" w:rsidR="00FB603F" w:rsidRPr="009A732C" w:rsidRDefault="00DB6F65" w:rsidP="009F18E9">
            <w:pPr>
              <w:rPr>
                <w:color w:val="000000"/>
                <w:sz w:val="28"/>
                <w:szCs w:val="28"/>
              </w:rPr>
            </w:pPr>
            <w:r>
              <w:rPr>
                <w:b/>
                <w:bCs/>
                <w:color w:val="2F5496" w:themeColor="accent1" w:themeShade="BF"/>
                <w:sz w:val="28"/>
                <w:szCs w:val="28"/>
              </w:rPr>
              <w:t>62</w:t>
            </w:r>
          </w:p>
        </w:tc>
      </w:tr>
      <w:tr w:rsidR="00FB603F" w:rsidRPr="009A732C" w14:paraId="4038B9AC" w14:textId="77777777" w:rsidTr="00DD01AD">
        <w:tc>
          <w:tcPr>
            <w:tcW w:w="7928" w:type="dxa"/>
          </w:tcPr>
          <w:p w14:paraId="264047DD" w14:textId="77777777" w:rsidR="00FB603F" w:rsidRPr="009B3B70" w:rsidRDefault="00FB603F" w:rsidP="00FB603F">
            <w:pPr>
              <w:pStyle w:val="ListParagraph"/>
              <w:numPr>
                <w:ilvl w:val="0"/>
                <w:numId w:val="20"/>
              </w:numPr>
              <w:rPr>
                <w:sz w:val="28"/>
                <w:szCs w:val="28"/>
              </w:rPr>
            </w:pPr>
            <w:r w:rsidRPr="009B3B70">
              <w:rPr>
                <w:sz w:val="28"/>
                <w:szCs w:val="28"/>
              </w:rPr>
              <w:t>The LLR Health Inequalities Framework</w:t>
            </w:r>
          </w:p>
        </w:tc>
        <w:tc>
          <w:tcPr>
            <w:tcW w:w="963" w:type="dxa"/>
          </w:tcPr>
          <w:p w14:paraId="0B11AD79" w14:textId="07CF6BF3" w:rsidR="00FB603F" w:rsidRPr="00CE23E9" w:rsidRDefault="00CE23E9" w:rsidP="009F18E9">
            <w:pPr>
              <w:rPr>
                <w:color w:val="2F5496" w:themeColor="accent1" w:themeShade="BF"/>
                <w:sz w:val="28"/>
                <w:szCs w:val="28"/>
              </w:rPr>
            </w:pPr>
            <w:r w:rsidRPr="00CE23E9">
              <w:rPr>
                <w:sz w:val="28"/>
                <w:szCs w:val="28"/>
              </w:rPr>
              <w:t>6</w:t>
            </w:r>
            <w:r w:rsidR="008F1BA2">
              <w:rPr>
                <w:sz w:val="28"/>
                <w:szCs w:val="28"/>
              </w:rPr>
              <w:t>4</w:t>
            </w:r>
          </w:p>
        </w:tc>
      </w:tr>
      <w:tr w:rsidR="00FB603F" w:rsidRPr="009A732C" w14:paraId="47C35A2F" w14:textId="77777777" w:rsidTr="00DD01AD">
        <w:tc>
          <w:tcPr>
            <w:tcW w:w="7928" w:type="dxa"/>
          </w:tcPr>
          <w:p w14:paraId="5B37D699" w14:textId="77777777" w:rsidR="00FB603F" w:rsidRPr="009B3B70" w:rsidRDefault="00FB603F" w:rsidP="00FB603F">
            <w:pPr>
              <w:pStyle w:val="ListParagraph"/>
              <w:numPr>
                <w:ilvl w:val="0"/>
                <w:numId w:val="20"/>
              </w:numPr>
              <w:rPr>
                <w:sz w:val="28"/>
                <w:szCs w:val="28"/>
              </w:rPr>
            </w:pPr>
            <w:r w:rsidRPr="009B3B70">
              <w:rPr>
                <w:sz w:val="28"/>
                <w:szCs w:val="28"/>
              </w:rPr>
              <w:t>Core20PLUS5 Framework</w:t>
            </w:r>
          </w:p>
        </w:tc>
        <w:tc>
          <w:tcPr>
            <w:tcW w:w="963" w:type="dxa"/>
          </w:tcPr>
          <w:p w14:paraId="083080A1" w14:textId="78BD0DE3" w:rsidR="00FB603F" w:rsidRPr="00781320" w:rsidRDefault="00781320" w:rsidP="009F18E9">
            <w:pPr>
              <w:rPr>
                <w:sz w:val="28"/>
                <w:szCs w:val="28"/>
              </w:rPr>
            </w:pPr>
            <w:r w:rsidRPr="00781320">
              <w:rPr>
                <w:sz w:val="28"/>
                <w:szCs w:val="28"/>
              </w:rPr>
              <w:t>64</w:t>
            </w:r>
          </w:p>
        </w:tc>
      </w:tr>
      <w:tr w:rsidR="00FB603F" w:rsidRPr="009A732C" w14:paraId="1B5A1826" w14:textId="77777777" w:rsidTr="00DD01AD">
        <w:tc>
          <w:tcPr>
            <w:tcW w:w="7928" w:type="dxa"/>
          </w:tcPr>
          <w:p w14:paraId="56830BC3" w14:textId="0BDF08A7" w:rsidR="00FB603F" w:rsidRPr="009B3B70" w:rsidRDefault="00FB603F" w:rsidP="00FB603F">
            <w:pPr>
              <w:pStyle w:val="ListParagraph"/>
              <w:numPr>
                <w:ilvl w:val="0"/>
                <w:numId w:val="20"/>
              </w:numPr>
              <w:rPr>
                <w:sz w:val="28"/>
                <w:szCs w:val="28"/>
              </w:rPr>
            </w:pPr>
            <w:r w:rsidRPr="009B3B70">
              <w:rPr>
                <w:sz w:val="28"/>
                <w:szCs w:val="28"/>
              </w:rPr>
              <w:t xml:space="preserve">Core 20 ethnicity and </w:t>
            </w:r>
            <w:r w:rsidR="009B3B70" w:rsidRPr="009B3B70">
              <w:rPr>
                <w:sz w:val="28"/>
                <w:szCs w:val="28"/>
              </w:rPr>
              <w:t>long-term</w:t>
            </w:r>
            <w:r w:rsidRPr="009B3B70">
              <w:rPr>
                <w:sz w:val="28"/>
                <w:szCs w:val="28"/>
              </w:rPr>
              <w:t xml:space="preserve"> conditions</w:t>
            </w:r>
            <w:r w:rsidR="009B3B70" w:rsidRPr="009B3B70">
              <w:rPr>
                <w:sz w:val="28"/>
                <w:szCs w:val="28"/>
              </w:rPr>
              <w:t xml:space="preserve"> data</w:t>
            </w:r>
          </w:p>
        </w:tc>
        <w:tc>
          <w:tcPr>
            <w:tcW w:w="963" w:type="dxa"/>
          </w:tcPr>
          <w:p w14:paraId="7C672096" w14:textId="25FC4DC4" w:rsidR="00FB603F" w:rsidRPr="00781320" w:rsidRDefault="002F7527" w:rsidP="009F18E9">
            <w:pPr>
              <w:rPr>
                <w:sz w:val="28"/>
                <w:szCs w:val="28"/>
              </w:rPr>
            </w:pPr>
            <w:r>
              <w:rPr>
                <w:sz w:val="28"/>
                <w:szCs w:val="28"/>
              </w:rPr>
              <w:t>65</w:t>
            </w:r>
          </w:p>
        </w:tc>
      </w:tr>
      <w:tr w:rsidR="00FB603F" w:rsidRPr="009A732C" w14:paraId="30E9D841" w14:textId="77777777" w:rsidTr="00DD01AD">
        <w:tc>
          <w:tcPr>
            <w:tcW w:w="7928" w:type="dxa"/>
          </w:tcPr>
          <w:p w14:paraId="2C6791AB" w14:textId="77777777" w:rsidR="00FB603F" w:rsidRPr="009B3B70" w:rsidRDefault="00FB603F" w:rsidP="00FB603F">
            <w:pPr>
              <w:pStyle w:val="ListParagraph"/>
              <w:numPr>
                <w:ilvl w:val="0"/>
                <w:numId w:val="20"/>
              </w:numPr>
              <w:rPr>
                <w:sz w:val="28"/>
                <w:szCs w:val="28"/>
              </w:rPr>
            </w:pPr>
            <w:r w:rsidRPr="009B3B70">
              <w:rPr>
                <w:sz w:val="28"/>
                <w:szCs w:val="28"/>
              </w:rPr>
              <w:t>Five National Key Priorities for Systems and Providers</w:t>
            </w:r>
          </w:p>
        </w:tc>
        <w:tc>
          <w:tcPr>
            <w:tcW w:w="963" w:type="dxa"/>
          </w:tcPr>
          <w:p w14:paraId="1C4C29BC" w14:textId="6070FB0A" w:rsidR="00FB603F" w:rsidRPr="00781320" w:rsidRDefault="00FE6C8C" w:rsidP="009F18E9">
            <w:pPr>
              <w:rPr>
                <w:sz w:val="28"/>
                <w:szCs w:val="28"/>
              </w:rPr>
            </w:pPr>
            <w:r>
              <w:rPr>
                <w:sz w:val="28"/>
                <w:szCs w:val="28"/>
              </w:rPr>
              <w:t>6</w:t>
            </w:r>
            <w:r w:rsidR="008F1BA2">
              <w:rPr>
                <w:sz w:val="28"/>
                <w:szCs w:val="28"/>
              </w:rPr>
              <w:t>7</w:t>
            </w:r>
          </w:p>
        </w:tc>
      </w:tr>
      <w:tr w:rsidR="00FB603F" w:rsidRPr="009A732C" w14:paraId="3D2C3830" w14:textId="77777777" w:rsidTr="00DD01AD">
        <w:tc>
          <w:tcPr>
            <w:tcW w:w="7928" w:type="dxa"/>
          </w:tcPr>
          <w:p w14:paraId="161A0FFB" w14:textId="77777777" w:rsidR="00FB603F" w:rsidRPr="009B3B70" w:rsidRDefault="00FB603F" w:rsidP="00FB603F">
            <w:pPr>
              <w:pStyle w:val="ListParagraph"/>
              <w:numPr>
                <w:ilvl w:val="0"/>
                <w:numId w:val="20"/>
              </w:numPr>
              <w:rPr>
                <w:b/>
                <w:bCs/>
                <w:sz w:val="28"/>
                <w:szCs w:val="28"/>
              </w:rPr>
            </w:pPr>
            <w:r w:rsidRPr="009B3B70">
              <w:rPr>
                <w:sz w:val="28"/>
                <w:szCs w:val="28"/>
              </w:rPr>
              <w:t>Fair Allocation of Resources for GP Practices</w:t>
            </w:r>
          </w:p>
        </w:tc>
        <w:tc>
          <w:tcPr>
            <w:tcW w:w="963" w:type="dxa"/>
          </w:tcPr>
          <w:p w14:paraId="00E3C5E9" w14:textId="7BD3AA7B" w:rsidR="00FB603F" w:rsidRPr="00E06DAA" w:rsidRDefault="000A413B" w:rsidP="009F18E9">
            <w:pPr>
              <w:rPr>
                <w:color w:val="2F5496" w:themeColor="accent1" w:themeShade="BF"/>
                <w:sz w:val="28"/>
                <w:szCs w:val="28"/>
              </w:rPr>
            </w:pPr>
            <w:r w:rsidRPr="00E06DAA">
              <w:rPr>
                <w:sz w:val="28"/>
                <w:szCs w:val="28"/>
              </w:rPr>
              <w:t>6</w:t>
            </w:r>
            <w:r w:rsidR="008F1BA2">
              <w:rPr>
                <w:sz w:val="28"/>
                <w:szCs w:val="28"/>
              </w:rPr>
              <w:t>8</w:t>
            </w:r>
          </w:p>
        </w:tc>
      </w:tr>
      <w:tr w:rsidR="00FB603F" w:rsidRPr="009A732C" w14:paraId="683113F4" w14:textId="77777777" w:rsidTr="00DD01AD">
        <w:tc>
          <w:tcPr>
            <w:tcW w:w="7928" w:type="dxa"/>
          </w:tcPr>
          <w:p w14:paraId="64745A49" w14:textId="77777777" w:rsidR="00FB603F" w:rsidRPr="009B3B70" w:rsidDel="00602739" w:rsidRDefault="00FB603F" w:rsidP="009F18E9">
            <w:pPr>
              <w:rPr>
                <w:b/>
                <w:bCs/>
                <w:color w:val="2F5496" w:themeColor="accent1" w:themeShade="BF"/>
                <w:sz w:val="28"/>
                <w:szCs w:val="28"/>
              </w:rPr>
            </w:pPr>
            <w:r w:rsidRPr="009B3B70">
              <w:rPr>
                <w:b/>
                <w:bCs/>
                <w:color w:val="2F5496" w:themeColor="accent1" w:themeShade="BF"/>
                <w:sz w:val="28"/>
                <w:szCs w:val="28"/>
              </w:rPr>
              <w:lastRenderedPageBreak/>
              <w:t>Engagement</w:t>
            </w:r>
          </w:p>
        </w:tc>
        <w:tc>
          <w:tcPr>
            <w:tcW w:w="963" w:type="dxa"/>
          </w:tcPr>
          <w:p w14:paraId="5EB88772" w14:textId="694C554E" w:rsidR="00FB603F" w:rsidRPr="009A732C" w:rsidRDefault="00596FE1" w:rsidP="009F18E9">
            <w:pPr>
              <w:rPr>
                <w:b/>
                <w:bCs/>
                <w:color w:val="2F5496" w:themeColor="accent1" w:themeShade="BF"/>
                <w:sz w:val="28"/>
                <w:szCs w:val="28"/>
              </w:rPr>
            </w:pPr>
            <w:r>
              <w:rPr>
                <w:b/>
                <w:bCs/>
                <w:color w:val="2F5496" w:themeColor="accent1" w:themeShade="BF"/>
                <w:sz w:val="28"/>
                <w:szCs w:val="28"/>
              </w:rPr>
              <w:t>68</w:t>
            </w:r>
          </w:p>
        </w:tc>
      </w:tr>
      <w:tr w:rsidR="00FB603F" w:rsidRPr="009A732C" w14:paraId="5D775C6B" w14:textId="77777777" w:rsidTr="00DD01AD">
        <w:tc>
          <w:tcPr>
            <w:tcW w:w="7928" w:type="dxa"/>
          </w:tcPr>
          <w:p w14:paraId="3DD754ED" w14:textId="77777777" w:rsidR="00FB603F" w:rsidRPr="009B3B70" w:rsidRDefault="00FB603F" w:rsidP="00FB603F">
            <w:pPr>
              <w:pStyle w:val="ListParagraph"/>
              <w:numPr>
                <w:ilvl w:val="0"/>
                <w:numId w:val="19"/>
              </w:numPr>
              <w:rPr>
                <w:sz w:val="28"/>
                <w:szCs w:val="28"/>
              </w:rPr>
            </w:pPr>
            <w:r w:rsidRPr="009B3B70">
              <w:rPr>
                <w:sz w:val="28"/>
                <w:szCs w:val="28"/>
              </w:rPr>
              <w:t>LLR ICB People and Communities Strategy (2022-2024)</w:t>
            </w:r>
          </w:p>
        </w:tc>
        <w:tc>
          <w:tcPr>
            <w:tcW w:w="963" w:type="dxa"/>
          </w:tcPr>
          <w:p w14:paraId="08E1E769" w14:textId="796B742A" w:rsidR="00FB603F" w:rsidRPr="00596FE1" w:rsidRDefault="00921CB8" w:rsidP="009F18E9">
            <w:pPr>
              <w:rPr>
                <w:sz w:val="28"/>
                <w:szCs w:val="28"/>
              </w:rPr>
            </w:pPr>
            <w:r>
              <w:rPr>
                <w:sz w:val="28"/>
                <w:szCs w:val="28"/>
              </w:rPr>
              <w:t>68</w:t>
            </w:r>
          </w:p>
        </w:tc>
      </w:tr>
      <w:tr w:rsidR="00FB603F" w:rsidRPr="009A732C" w14:paraId="5C82BD92" w14:textId="77777777" w:rsidTr="00DD01AD">
        <w:tc>
          <w:tcPr>
            <w:tcW w:w="7928" w:type="dxa"/>
          </w:tcPr>
          <w:p w14:paraId="47215454" w14:textId="77777777" w:rsidR="00FB603F" w:rsidRPr="009B3B70" w:rsidRDefault="00FB603F" w:rsidP="00FB603F">
            <w:pPr>
              <w:pStyle w:val="ListParagraph"/>
              <w:numPr>
                <w:ilvl w:val="0"/>
                <w:numId w:val="19"/>
              </w:numPr>
              <w:rPr>
                <w:sz w:val="28"/>
                <w:szCs w:val="28"/>
              </w:rPr>
            </w:pPr>
            <w:r w:rsidRPr="009B3B70">
              <w:rPr>
                <w:sz w:val="28"/>
                <w:szCs w:val="28"/>
              </w:rPr>
              <w:t>Voluntary, Community and Social Enterprise (VCSE) Alliance</w:t>
            </w:r>
          </w:p>
        </w:tc>
        <w:tc>
          <w:tcPr>
            <w:tcW w:w="963" w:type="dxa"/>
          </w:tcPr>
          <w:p w14:paraId="64AD0416" w14:textId="69F7AC69" w:rsidR="00FB603F" w:rsidRPr="00596FE1" w:rsidRDefault="001503D0" w:rsidP="009F18E9">
            <w:pPr>
              <w:rPr>
                <w:sz w:val="28"/>
                <w:szCs w:val="28"/>
              </w:rPr>
            </w:pPr>
            <w:r>
              <w:rPr>
                <w:sz w:val="28"/>
                <w:szCs w:val="28"/>
              </w:rPr>
              <w:t>69</w:t>
            </w:r>
          </w:p>
        </w:tc>
      </w:tr>
      <w:tr w:rsidR="00FB603F" w:rsidRPr="009A732C" w14:paraId="792428AF" w14:textId="77777777" w:rsidTr="00DD01AD">
        <w:tc>
          <w:tcPr>
            <w:tcW w:w="7928" w:type="dxa"/>
          </w:tcPr>
          <w:p w14:paraId="1EAF745D" w14:textId="77777777" w:rsidR="00FB603F" w:rsidRPr="009B3B70" w:rsidRDefault="00FB603F" w:rsidP="00FB603F">
            <w:pPr>
              <w:pStyle w:val="ListParagraph"/>
              <w:numPr>
                <w:ilvl w:val="0"/>
                <w:numId w:val="19"/>
              </w:numPr>
              <w:rPr>
                <w:sz w:val="28"/>
                <w:szCs w:val="28"/>
              </w:rPr>
            </w:pPr>
            <w:r w:rsidRPr="009B3B70">
              <w:rPr>
                <w:sz w:val="28"/>
                <w:szCs w:val="28"/>
              </w:rPr>
              <w:t>Specialist Engagement and consultation with Communities</w:t>
            </w:r>
          </w:p>
          <w:p w14:paraId="4C0FE3F5" w14:textId="77777777" w:rsidR="00FB603F" w:rsidRPr="009B3B70" w:rsidRDefault="00FB603F" w:rsidP="00FB603F">
            <w:pPr>
              <w:pStyle w:val="ListParagraph"/>
              <w:numPr>
                <w:ilvl w:val="0"/>
                <w:numId w:val="19"/>
              </w:numPr>
              <w:rPr>
                <w:sz w:val="28"/>
                <w:szCs w:val="28"/>
              </w:rPr>
            </w:pPr>
            <w:r w:rsidRPr="009B3B70">
              <w:rPr>
                <w:sz w:val="28"/>
                <w:szCs w:val="28"/>
              </w:rPr>
              <w:t>Maternity and Neonatal services</w:t>
            </w:r>
          </w:p>
          <w:p w14:paraId="18A9157C" w14:textId="77777777" w:rsidR="00FB603F" w:rsidRPr="009B3B70" w:rsidRDefault="00FB603F" w:rsidP="00FB603F">
            <w:pPr>
              <w:pStyle w:val="ListParagraph"/>
              <w:numPr>
                <w:ilvl w:val="0"/>
                <w:numId w:val="41"/>
              </w:numPr>
              <w:autoSpaceDE w:val="0"/>
              <w:autoSpaceDN w:val="0"/>
              <w:spacing w:line="256" w:lineRule="auto"/>
              <w:rPr>
                <w:sz w:val="28"/>
                <w:szCs w:val="28"/>
              </w:rPr>
            </w:pPr>
            <w:r w:rsidRPr="009B3B70">
              <w:rPr>
                <w:sz w:val="28"/>
                <w:szCs w:val="28"/>
              </w:rPr>
              <w:t>Improving Hinckley Community Health Services</w:t>
            </w:r>
          </w:p>
          <w:p w14:paraId="29A9E39B" w14:textId="77777777" w:rsidR="00FB603F" w:rsidRPr="009B3B70" w:rsidRDefault="00FB603F" w:rsidP="00FB603F">
            <w:pPr>
              <w:pStyle w:val="ListParagraph"/>
              <w:numPr>
                <w:ilvl w:val="0"/>
                <w:numId w:val="41"/>
              </w:numPr>
              <w:autoSpaceDE w:val="0"/>
              <w:autoSpaceDN w:val="0"/>
              <w:rPr>
                <w:sz w:val="28"/>
                <w:szCs w:val="28"/>
              </w:rPr>
            </w:pPr>
            <w:r w:rsidRPr="009B3B70">
              <w:rPr>
                <w:sz w:val="28"/>
                <w:szCs w:val="28"/>
              </w:rPr>
              <w:t>Youth Voice on GP Remote Consultations</w:t>
            </w:r>
          </w:p>
          <w:p w14:paraId="758D7591" w14:textId="77777777" w:rsidR="00FB603F" w:rsidRPr="009B3B70" w:rsidRDefault="00FB603F" w:rsidP="00FB603F">
            <w:pPr>
              <w:pStyle w:val="ListParagraph"/>
              <w:numPr>
                <w:ilvl w:val="0"/>
                <w:numId w:val="41"/>
              </w:numPr>
              <w:autoSpaceDE w:val="0"/>
              <w:autoSpaceDN w:val="0"/>
              <w:spacing w:line="256" w:lineRule="auto"/>
              <w:rPr>
                <w:sz w:val="28"/>
                <w:szCs w:val="28"/>
              </w:rPr>
            </w:pPr>
            <w:r w:rsidRPr="009B3B70">
              <w:rPr>
                <w:sz w:val="28"/>
                <w:szCs w:val="28"/>
              </w:rPr>
              <w:t>Asylum Seekers and Homeless</w:t>
            </w:r>
          </w:p>
          <w:p w14:paraId="4EE427B9" w14:textId="77777777" w:rsidR="00FB603F" w:rsidRPr="009B3B70" w:rsidRDefault="00FB603F" w:rsidP="009F18E9">
            <w:pPr>
              <w:pStyle w:val="ListParagraph"/>
              <w:rPr>
                <w:sz w:val="28"/>
                <w:szCs w:val="28"/>
              </w:rPr>
            </w:pPr>
          </w:p>
        </w:tc>
        <w:tc>
          <w:tcPr>
            <w:tcW w:w="963" w:type="dxa"/>
          </w:tcPr>
          <w:p w14:paraId="21D4BB5A" w14:textId="064F810A" w:rsidR="00FB603F" w:rsidRPr="00596FE1" w:rsidRDefault="00F70DCE" w:rsidP="009F18E9">
            <w:pPr>
              <w:rPr>
                <w:sz w:val="28"/>
                <w:szCs w:val="28"/>
              </w:rPr>
            </w:pPr>
            <w:r>
              <w:rPr>
                <w:sz w:val="28"/>
                <w:szCs w:val="28"/>
              </w:rPr>
              <w:t>70</w:t>
            </w:r>
          </w:p>
        </w:tc>
      </w:tr>
      <w:tr w:rsidR="00FB603F" w:rsidRPr="009A732C" w14:paraId="505EE128" w14:textId="77777777" w:rsidTr="00DD01AD">
        <w:tc>
          <w:tcPr>
            <w:tcW w:w="7928" w:type="dxa"/>
          </w:tcPr>
          <w:p w14:paraId="7B39BC3B" w14:textId="77777777" w:rsidR="00FB603F" w:rsidRPr="009B3B70" w:rsidRDefault="00FB603F" w:rsidP="00FB603F">
            <w:pPr>
              <w:pStyle w:val="ListParagraph"/>
              <w:numPr>
                <w:ilvl w:val="0"/>
                <w:numId w:val="19"/>
              </w:numPr>
              <w:rPr>
                <w:sz w:val="28"/>
                <w:szCs w:val="28"/>
              </w:rPr>
            </w:pPr>
            <w:r w:rsidRPr="009B3B70">
              <w:rPr>
                <w:sz w:val="28"/>
                <w:szCs w:val="28"/>
              </w:rPr>
              <w:t>Insights, Behaviour and Research Hub</w:t>
            </w:r>
          </w:p>
        </w:tc>
        <w:tc>
          <w:tcPr>
            <w:tcW w:w="963" w:type="dxa"/>
          </w:tcPr>
          <w:p w14:paraId="70F70A9B" w14:textId="5EF8F9EF" w:rsidR="00FB603F" w:rsidRPr="009535C9" w:rsidRDefault="009535C9" w:rsidP="009F18E9">
            <w:pPr>
              <w:rPr>
                <w:color w:val="2F5496" w:themeColor="accent1" w:themeShade="BF"/>
                <w:sz w:val="28"/>
                <w:szCs w:val="28"/>
              </w:rPr>
            </w:pPr>
            <w:r w:rsidRPr="009535C9">
              <w:rPr>
                <w:sz w:val="28"/>
                <w:szCs w:val="28"/>
              </w:rPr>
              <w:t>7</w:t>
            </w:r>
            <w:r w:rsidR="00D94636">
              <w:rPr>
                <w:sz w:val="28"/>
                <w:szCs w:val="28"/>
              </w:rPr>
              <w:t>7</w:t>
            </w:r>
          </w:p>
        </w:tc>
      </w:tr>
      <w:tr w:rsidR="00FB603F" w:rsidRPr="009A732C" w14:paraId="2308B89F" w14:textId="77777777" w:rsidTr="00DD01AD">
        <w:tc>
          <w:tcPr>
            <w:tcW w:w="7928" w:type="dxa"/>
          </w:tcPr>
          <w:p w14:paraId="62F09751" w14:textId="77777777" w:rsidR="00FB603F" w:rsidRPr="009B3B70" w:rsidRDefault="00FB603F" w:rsidP="009F18E9">
            <w:pPr>
              <w:rPr>
                <w:b/>
                <w:bCs/>
                <w:color w:val="2F5496" w:themeColor="accent1" w:themeShade="BF"/>
                <w:sz w:val="28"/>
                <w:szCs w:val="28"/>
              </w:rPr>
            </w:pPr>
            <w:r w:rsidRPr="009B3B70">
              <w:rPr>
                <w:b/>
                <w:bCs/>
                <w:color w:val="2F5496" w:themeColor="accent1" w:themeShade="BF"/>
                <w:sz w:val="28"/>
                <w:szCs w:val="28"/>
              </w:rPr>
              <w:t>Conclusion</w:t>
            </w:r>
          </w:p>
        </w:tc>
        <w:tc>
          <w:tcPr>
            <w:tcW w:w="963" w:type="dxa"/>
          </w:tcPr>
          <w:p w14:paraId="42E9EBD2" w14:textId="61F559AA" w:rsidR="00FB603F" w:rsidRPr="009A732C" w:rsidRDefault="00D574CC" w:rsidP="009F18E9">
            <w:pPr>
              <w:rPr>
                <w:b/>
                <w:bCs/>
                <w:color w:val="2F5496" w:themeColor="accent1" w:themeShade="BF"/>
                <w:sz w:val="28"/>
                <w:szCs w:val="28"/>
              </w:rPr>
            </w:pPr>
            <w:r>
              <w:rPr>
                <w:b/>
                <w:bCs/>
                <w:color w:val="2F5496" w:themeColor="accent1" w:themeShade="BF"/>
                <w:sz w:val="28"/>
                <w:szCs w:val="28"/>
              </w:rPr>
              <w:t>7</w:t>
            </w:r>
            <w:r w:rsidR="00D94636">
              <w:rPr>
                <w:b/>
                <w:bCs/>
                <w:color w:val="2F5496" w:themeColor="accent1" w:themeShade="BF"/>
                <w:sz w:val="28"/>
                <w:szCs w:val="28"/>
              </w:rPr>
              <w:t>8</w:t>
            </w:r>
          </w:p>
        </w:tc>
      </w:tr>
      <w:tr w:rsidR="00FB603F" w:rsidRPr="009A732C" w14:paraId="23BCCD86" w14:textId="77777777" w:rsidTr="00DD01AD">
        <w:tc>
          <w:tcPr>
            <w:tcW w:w="7928" w:type="dxa"/>
          </w:tcPr>
          <w:p w14:paraId="209F83BB" w14:textId="77777777" w:rsidR="00FB603F" w:rsidRPr="009B3B70" w:rsidRDefault="00FB603F" w:rsidP="009F18E9">
            <w:pPr>
              <w:rPr>
                <w:b/>
                <w:bCs/>
                <w:color w:val="2F5496" w:themeColor="accent1" w:themeShade="BF"/>
                <w:sz w:val="28"/>
                <w:szCs w:val="28"/>
              </w:rPr>
            </w:pPr>
            <w:r w:rsidRPr="009B3B70">
              <w:rPr>
                <w:b/>
                <w:bCs/>
                <w:color w:val="2F5496" w:themeColor="accent1" w:themeShade="BF"/>
                <w:sz w:val="28"/>
                <w:szCs w:val="28"/>
              </w:rPr>
              <w:t>Action Plan Update linked to Equality Delivery System</w:t>
            </w:r>
          </w:p>
        </w:tc>
        <w:tc>
          <w:tcPr>
            <w:tcW w:w="963" w:type="dxa"/>
          </w:tcPr>
          <w:p w14:paraId="228D59DA" w14:textId="1CA57CA7" w:rsidR="00FB603F" w:rsidRPr="009A732C" w:rsidRDefault="00291CC6" w:rsidP="009F18E9">
            <w:pPr>
              <w:rPr>
                <w:b/>
                <w:bCs/>
                <w:sz w:val="28"/>
                <w:szCs w:val="28"/>
              </w:rPr>
            </w:pPr>
            <w:r>
              <w:rPr>
                <w:b/>
                <w:bCs/>
                <w:color w:val="2F5496" w:themeColor="accent1" w:themeShade="BF"/>
                <w:sz w:val="28"/>
                <w:szCs w:val="28"/>
              </w:rPr>
              <w:t>7</w:t>
            </w:r>
            <w:r w:rsidR="00D94636">
              <w:rPr>
                <w:b/>
                <w:bCs/>
                <w:color w:val="2F5496" w:themeColor="accent1" w:themeShade="BF"/>
                <w:sz w:val="28"/>
                <w:szCs w:val="28"/>
              </w:rPr>
              <w:t>9</w:t>
            </w:r>
          </w:p>
        </w:tc>
      </w:tr>
      <w:bookmarkEnd w:id="1"/>
      <w:bookmarkEnd w:id="2"/>
    </w:tbl>
    <w:p w14:paraId="1D2276E7" w14:textId="77777777" w:rsidR="00142261" w:rsidRDefault="00142261" w:rsidP="00142261">
      <w:pPr>
        <w:rPr>
          <w:sz w:val="28"/>
          <w:szCs w:val="28"/>
        </w:rPr>
      </w:pPr>
    </w:p>
    <w:p w14:paraId="5CA185CF" w14:textId="77777777" w:rsidR="00142261" w:rsidRDefault="00142261">
      <w:pPr>
        <w:rPr>
          <w:sz w:val="28"/>
          <w:szCs w:val="28"/>
        </w:rPr>
      </w:pPr>
      <w:r>
        <w:rPr>
          <w:sz w:val="28"/>
          <w:szCs w:val="28"/>
        </w:rPr>
        <w:br w:type="page"/>
      </w:r>
    </w:p>
    <w:p w14:paraId="58C34384" w14:textId="5755D5E9" w:rsidR="00FC21C0" w:rsidRDefault="0069318E" w:rsidP="00142261">
      <w:pPr>
        <w:pStyle w:val="Heading1"/>
      </w:pPr>
      <w:bookmarkStart w:id="3" w:name="_Toc114735075"/>
      <w:r w:rsidRPr="00AE4CF9">
        <w:lastRenderedPageBreak/>
        <w:t xml:space="preserve">Welcome to </w:t>
      </w:r>
      <w:r w:rsidR="00C85149" w:rsidRPr="00AE4CF9">
        <w:t>our</w:t>
      </w:r>
      <w:r w:rsidR="008E5A9C" w:rsidRPr="00AE4CF9">
        <w:t xml:space="preserve"> </w:t>
      </w:r>
      <w:r w:rsidR="00376B71">
        <w:t xml:space="preserve">second </w:t>
      </w:r>
      <w:r w:rsidR="008E5A9C" w:rsidRPr="00AE4CF9">
        <w:t xml:space="preserve">Equality, Diversity and Inclusion </w:t>
      </w:r>
      <w:r w:rsidRPr="00AE4CF9">
        <w:t xml:space="preserve">Annual </w:t>
      </w:r>
      <w:r w:rsidR="008E5A9C" w:rsidRPr="00AE4CF9">
        <w:t>R</w:t>
      </w:r>
      <w:r w:rsidRPr="00AE4CF9">
        <w:t xml:space="preserve">eport </w:t>
      </w:r>
      <w:r w:rsidR="00964B94" w:rsidRPr="00AE4CF9">
        <w:t>as an ICB</w:t>
      </w:r>
      <w:bookmarkEnd w:id="3"/>
      <w:r w:rsidR="00FC21C0">
        <w:t xml:space="preserve"> </w:t>
      </w:r>
    </w:p>
    <w:p w14:paraId="56020E72" w14:textId="0C70E1B4" w:rsidR="0069318E" w:rsidRPr="009D24C3" w:rsidRDefault="0069318E" w:rsidP="004C398E">
      <w:pPr>
        <w:rPr>
          <w:rFonts w:eastAsiaTheme="majorEastAsia"/>
          <w:sz w:val="28"/>
          <w:szCs w:val="28"/>
        </w:rPr>
      </w:pPr>
      <w:r w:rsidRPr="009D24C3">
        <w:rPr>
          <w:sz w:val="28"/>
          <w:szCs w:val="28"/>
          <w:lang w:eastAsia="en-GB"/>
        </w:rPr>
        <w:t xml:space="preserve">NHS Integrated Care Boards (ICBs) are statutory bodies established from 1 July 2022, replacing Clinical Commissioning Groups (CCGs). </w:t>
      </w:r>
      <w:bookmarkStart w:id="4" w:name="_Hlk128045220"/>
    </w:p>
    <w:bookmarkEnd w:id="4"/>
    <w:p w14:paraId="66014DA9" w14:textId="4A4C9976" w:rsidR="0065677D" w:rsidRPr="003B415E" w:rsidRDefault="0065677D" w:rsidP="004C398E">
      <w:pPr>
        <w:rPr>
          <w:rFonts w:eastAsia="Calibri"/>
          <w:sz w:val="28"/>
          <w:szCs w:val="28"/>
          <w:lang w:eastAsia="en-GB"/>
        </w:rPr>
      </w:pPr>
      <w:r w:rsidRPr="009D24C3">
        <w:rPr>
          <w:rFonts w:eastAsia="Calibri"/>
          <w:sz w:val="28"/>
          <w:szCs w:val="28"/>
          <w:lang w:eastAsia="en-GB"/>
        </w:rPr>
        <w:t>Th</w:t>
      </w:r>
      <w:r w:rsidR="005C71EF">
        <w:rPr>
          <w:rFonts w:eastAsia="Calibri"/>
          <w:sz w:val="28"/>
          <w:szCs w:val="28"/>
          <w:lang w:eastAsia="en-GB"/>
        </w:rPr>
        <w:t>is</w:t>
      </w:r>
      <w:r w:rsidRPr="009D24C3">
        <w:rPr>
          <w:rFonts w:eastAsia="Calibri"/>
          <w:sz w:val="28"/>
          <w:szCs w:val="28"/>
          <w:lang w:eastAsia="en-GB"/>
        </w:rPr>
        <w:t xml:space="preserve"> report sets out how we</w:t>
      </w:r>
      <w:r w:rsidR="0000201B">
        <w:rPr>
          <w:rFonts w:eastAsia="Calibri"/>
          <w:sz w:val="28"/>
          <w:szCs w:val="28"/>
          <w:lang w:eastAsia="en-GB"/>
        </w:rPr>
        <w:t xml:space="preserve">, </w:t>
      </w:r>
      <w:r w:rsidR="0002232C" w:rsidRPr="009D24C3">
        <w:rPr>
          <w:rFonts w:eastAsia="Calibri"/>
          <w:sz w:val="28"/>
          <w:szCs w:val="28"/>
          <w:lang w:eastAsia="en-GB"/>
        </w:rPr>
        <w:t>as an</w:t>
      </w:r>
      <w:r w:rsidR="0000201B">
        <w:rPr>
          <w:rFonts w:eastAsia="Calibri"/>
          <w:sz w:val="28"/>
          <w:szCs w:val="28"/>
          <w:lang w:eastAsia="en-GB"/>
        </w:rPr>
        <w:t xml:space="preserve"> ICB</w:t>
      </w:r>
      <w:r w:rsidR="00686276">
        <w:rPr>
          <w:rFonts w:eastAsia="Calibri"/>
          <w:sz w:val="28"/>
          <w:szCs w:val="28"/>
          <w:lang w:eastAsia="en-GB"/>
        </w:rPr>
        <w:t>,</w:t>
      </w:r>
      <w:r w:rsidR="0000201B">
        <w:rPr>
          <w:rFonts w:eastAsia="Calibri"/>
          <w:sz w:val="28"/>
          <w:szCs w:val="28"/>
          <w:lang w:eastAsia="en-GB"/>
        </w:rPr>
        <w:t xml:space="preserve"> fulfil our </w:t>
      </w:r>
      <w:r w:rsidRPr="009D24C3">
        <w:rPr>
          <w:rFonts w:eastAsia="Calibri"/>
          <w:sz w:val="28"/>
          <w:szCs w:val="28"/>
          <w:lang w:eastAsia="en-GB"/>
        </w:rPr>
        <w:t>responsibilities arising from the Equality Act 2010 and</w:t>
      </w:r>
      <w:r w:rsidR="005C71EF">
        <w:rPr>
          <w:rFonts w:eastAsia="Calibri"/>
          <w:sz w:val="28"/>
          <w:szCs w:val="28"/>
          <w:lang w:eastAsia="en-GB"/>
        </w:rPr>
        <w:t xml:space="preserve"> other</w:t>
      </w:r>
      <w:r w:rsidRPr="009D24C3">
        <w:rPr>
          <w:rFonts w:eastAsia="Calibri"/>
          <w:sz w:val="28"/>
          <w:szCs w:val="28"/>
          <w:lang w:eastAsia="en-GB"/>
        </w:rPr>
        <w:t xml:space="preserve"> NHS mandated requirements. The </w:t>
      </w:r>
      <w:r w:rsidR="00686276">
        <w:rPr>
          <w:rFonts w:eastAsia="Calibri"/>
          <w:sz w:val="28"/>
          <w:szCs w:val="28"/>
          <w:lang w:eastAsia="en-GB"/>
        </w:rPr>
        <w:t xml:space="preserve">Equality </w:t>
      </w:r>
      <w:r w:rsidRPr="009D24C3">
        <w:rPr>
          <w:rFonts w:eastAsia="Calibri"/>
          <w:sz w:val="28"/>
          <w:szCs w:val="28"/>
          <w:lang w:eastAsia="en-GB"/>
        </w:rPr>
        <w:t>Act requires all ICBs to publish appropriate information which demonstrates how we are meeting the Public</w:t>
      </w:r>
      <w:r w:rsidR="005C71EF">
        <w:rPr>
          <w:rFonts w:eastAsia="Calibri"/>
          <w:sz w:val="28"/>
          <w:szCs w:val="28"/>
          <w:lang w:eastAsia="en-GB"/>
        </w:rPr>
        <w:t xml:space="preserve"> </w:t>
      </w:r>
      <w:r w:rsidRPr="009D24C3">
        <w:rPr>
          <w:rFonts w:eastAsia="Calibri"/>
          <w:sz w:val="28"/>
          <w:szCs w:val="28"/>
          <w:lang w:eastAsia="en-GB"/>
        </w:rPr>
        <w:t xml:space="preserve">Sector Equality Duty 2011 (PSED, specific duties) and addressing any significant gaps which may adversely impact on local people who are protected by equalities </w:t>
      </w:r>
      <w:r w:rsidRPr="003B415E">
        <w:rPr>
          <w:rFonts w:eastAsia="Calibri"/>
          <w:sz w:val="28"/>
          <w:szCs w:val="28"/>
          <w:lang w:eastAsia="en-GB"/>
        </w:rPr>
        <w:t xml:space="preserve">law. </w:t>
      </w:r>
    </w:p>
    <w:p w14:paraId="24AE0DCF" w14:textId="16052647" w:rsidR="0068690E" w:rsidRDefault="0021183F" w:rsidP="004C398E">
      <w:pPr>
        <w:rPr>
          <w:sz w:val="28"/>
          <w:szCs w:val="28"/>
        </w:rPr>
      </w:pPr>
      <w:r w:rsidRPr="00A32F23">
        <w:rPr>
          <w:sz w:val="28"/>
          <w:szCs w:val="28"/>
        </w:rPr>
        <w:t xml:space="preserve">The Equality </w:t>
      </w:r>
      <w:r w:rsidR="007A3A49">
        <w:rPr>
          <w:sz w:val="28"/>
          <w:szCs w:val="28"/>
        </w:rPr>
        <w:t>and</w:t>
      </w:r>
      <w:r w:rsidRPr="00A32F23">
        <w:rPr>
          <w:sz w:val="28"/>
          <w:szCs w:val="28"/>
        </w:rPr>
        <w:t xml:space="preserve"> Human Rights Commission have recently monitored all the ICBs websites for compliance with the PSED. The feedback on what we already have done and what we have planned for this year’s annual reporting is largely positive. The one area we will be working on to improve is providing more data on our website around the protected groups in our other published plans, policies, strategies</w:t>
      </w:r>
      <w:r w:rsidR="008B45A1">
        <w:rPr>
          <w:sz w:val="28"/>
          <w:szCs w:val="28"/>
        </w:rPr>
        <w:t>, performance data</w:t>
      </w:r>
      <w:r w:rsidR="00FC189E">
        <w:rPr>
          <w:sz w:val="28"/>
          <w:szCs w:val="28"/>
        </w:rPr>
        <w:t>, satisfaction surveys</w:t>
      </w:r>
      <w:r w:rsidR="008B45A1">
        <w:rPr>
          <w:sz w:val="28"/>
          <w:szCs w:val="28"/>
        </w:rPr>
        <w:t xml:space="preserve"> and</w:t>
      </w:r>
      <w:r w:rsidRPr="00A32F23">
        <w:rPr>
          <w:sz w:val="28"/>
          <w:szCs w:val="28"/>
        </w:rPr>
        <w:t xml:space="preserve"> engagement exercises</w:t>
      </w:r>
      <w:r w:rsidR="00A32F23">
        <w:rPr>
          <w:sz w:val="28"/>
          <w:szCs w:val="28"/>
        </w:rPr>
        <w:t>.</w:t>
      </w:r>
    </w:p>
    <w:p w14:paraId="5B0D3A2A" w14:textId="0024F3EA" w:rsidR="0069318E" w:rsidRPr="009D24C3" w:rsidRDefault="0069318E" w:rsidP="004C398E">
      <w:pPr>
        <w:rPr>
          <w:sz w:val="28"/>
          <w:szCs w:val="28"/>
        </w:rPr>
      </w:pPr>
      <w:r w:rsidRPr="009D24C3">
        <w:rPr>
          <w:sz w:val="28"/>
          <w:szCs w:val="28"/>
        </w:rPr>
        <w:t>Th</w:t>
      </w:r>
      <w:r w:rsidR="005C71EF">
        <w:rPr>
          <w:sz w:val="28"/>
          <w:szCs w:val="28"/>
        </w:rPr>
        <w:t>is</w:t>
      </w:r>
      <w:r w:rsidR="0065677D" w:rsidRPr="009D24C3">
        <w:rPr>
          <w:sz w:val="28"/>
          <w:szCs w:val="28"/>
        </w:rPr>
        <w:t xml:space="preserve"> Annual R</w:t>
      </w:r>
      <w:r w:rsidRPr="009D24C3">
        <w:rPr>
          <w:sz w:val="28"/>
          <w:szCs w:val="28"/>
        </w:rPr>
        <w:t>eport covers the period</w:t>
      </w:r>
      <w:r w:rsidR="005C71EF">
        <w:rPr>
          <w:sz w:val="28"/>
          <w:szCs w:val="28"/>
        </w:rPr>
        <w:t xml:space="preserve"> </w:t>
      </w:r>
      <w:r w:rsidR="00376B71">
        <w:rPr>
          <w:sz w:val="28"/>
          <w:szCs w:val="28"/>
        </w:rPr>
        <w:t>April 1</w:t>
      </w:r>
      <w:r w:rsidR="00376B71" w:rsidRPr="00376B71">
        <w:rPr>
          <w:sz w:val="28"/>
          <w:szCs w:val="28"/>
          <w:vertAlign w:val="superscript"/>
        </w:rPr>
        <w:t>st</w:t>
      </w:r>
      <w:r w:rsidR="002C35B9">
        <w:rPr>
          <w:sz w:val="28"/>
          <w:szCs w:val="28"/>
        </w:rPr>
        <w:t xml:space="preserve"> 2023</w:t>
      </w:r>
      <w:r w:rsidR="00376B71">
        <w:rPr>
          <w:sz w:val="28"/>
          <w:szCs w:val="28"/>
        </w:rPr>
        <w:t xml:space="preserve"> </w:t>
      </w:r>
      <w:r w:rsidRPr="009D24C3">
        <w:rPr>
          <w:sz w:val="28"/>
          <w:szCs w:val="28"/>
        </w:rPr>
        <w:t xml:space="preserve">to </w:t>
      </w:r>
      <w:r w:rsidR="00376B71">
        <w:rPr>
          <w:sz w:val="28"/>
          <w:szCs w:val="28"/>
        </w:rPr>
        <w:t>31</w:t>
      </w:r>
      <w:r w:rsidR="00376B71" w:rsidRPr="00376B71">
        <w:rPr>
          <w:sz w:val="28"/>
          <w:szCs w:val="28"/>
          <w:vertAlign w:val="superscript"/>
        </w:rPr>
        <w:t>st</w:t>
      </w:r>
      <w:r w:rsidR="00376B71">
        <w:rPr>
          <w:sz w:val="28"/>
          <w:szCs w:val="28"/>
        </w:rPr>
        <w:t xml:space="preserve"> March</w:t>
      </w:r>
      <w:r w:rsidRPr="009D24C3">
        <w:rPr>
          <w:sz w:val="28"/>
          <w:szCs w:val="28"/>
        </w:rPr>
        <w:t xml:space="preserve"> 202</w:t>
      </w:r>
      <w:r w:rsidR="00376B71">
        <w:rPr>
          <w:sz w:val="28"/>
          <w:szCs w:val="28"/>
        </w:rPr>
        <w:t>4</w:t>
      </w:r>
      <w:r w:rsidRPr="009D24C3">
        <w:rPr>
          <w:sz w:val="28"/>
          <w:szCs w:val="28"/>
        </w:rPr>
        <w:t xml:space="preserve">. </w:t>
      </w:r>
    </w:p>
    <w:p w14:paraId="6A508F2F" w14:textId="4CDA212C" w:rsidR="00B767AD" w:rsidRDefault="00B767AD" w:rsidP="004C398E"/>
    <w:p w14:paraId="67378287" w14:textId="2A44094E" w:rsidR="005C71EF" w:rsidRDefault="005C71EF" w:rsidP="004C398E"/>
    <w:p w14:paraId="0F25D1BA" w14:textId="67426D92" w:rsidR="005C71EF" w:rsidRDefault="005C71EF" w:rsidP="004C398E"/>
    <w:p w14:paraId="7A727944" w14:textId="180B51F5" w:rsidR="005C71EF" w:rsidRDefault="005C71EF" w:rsidP="004C398E"/>
    <w:p w14:paraId="6155A6F1" w14:textId="704BDD24" w:rsidR="005C71EF" w:rsidRDefault="005C71EF" w:rsidP="005C71EF">
      <w:pPr>
        <w:rPr>
          <w:lang w:eastAsia="en-GB"/>
        </w:rPr>
      </w:pPr>
    </w:p>
    <w:p w14:paraId="574D4143" w14:textId="49CD7B7C" w:rsidR="00A97C2C" w:rsidRDefault="00A97C2C" w:rsidP="00DE2862">
      <w:pPr>
        <w:pStyle w:val="Heading2"/>
      </w:pPr>
    </w:p>
    <w:p w14:paraId="6B071D36" w14:textId="0AF8804E" w:rsidR="00A97C2C" w:rsidRDefault="00A97C2C" w:rsidP="00A97C2C">
      <w:pPr>
        <w:rPr>
          <w:lang w:eastAsia="en-GB"/>
        </w:rPr>
      </w:pPr>
    </w:p>
    <w:p w14:paraId="7A5EE229" w14:textId="77777777" w:rsidR="00A97C2C" w:rsidRPr="00A97C2C" w:rsidRDefault="00A97C2C" w:rsidP="00A97C2C">
      <w:pPr>
        <w:rPr>
          <w:lang w:eastAsia="en-GB"/>
        </w:rPr>
      </w:pPr>
    </w:p>
    <w:p w14:paraId="468F57FE" w14:textId="77777777" w:rsidR="00011DD5" w:rsidRDefault="00011DD5">
      <w:pPr>
        <w:rPr>
          <w:rFonts w:eastAsiaTheme="majorEastAsia" w:cstheme="majorBidi"/>
          <w:b/>
          <w:color w:val="2F5496" w:themeColor="accent1" w:themeShade="BF"/>
          <w:sz w:val="36"/>
          <w:szCs w:val="32"/>
        </w:rPr>
      </w:pPr>
      <w:r>
        <w:br w:type="page"/>
      </w:r>
    </w:p>
    <w:p w14:paraId="3FCAF415" w14:textId="53B98EEF" w:rsidR="009E52C8" w:rsidRPr="007D0EFB" w:rsidRDefault="007D0EFB" w:rsidP="007D0EFB">
      <w:pPr>
        <w:pStyle w:val="Heading1"/>
      </w:pPr>
      <w:r w:rsidRPr="00281008">
        <w:rPr>
          <w:noProof/>
        </w:rPr>
        <w:lastRenderedPageBreak/>
        <w:drawing>
          <wp:anchor distT="0" distB="0" distL="114300" distR="114300" simplePos="0" relativeHeight="251782144" behindDoc="1" locked="0" layoutInCell="1" allowOverlap="1" wp14:anchorId="040BFDC2" wp14:editId="10AD4BC1">
            <wp:simplePos x="0" y="0"/>
            <wp:positionH relativeFrom="margin">
              <wp:align>left</wp:align>
            </wp:positionH>
            <wp:positionV relativeFrom="paragraph">
              <wp:posOffset>325755</wp:posOffset>
            </wp:positionV>
            <wp:extent cx="1612900" cy="1656715"/>
            <wp:effectExtent l="0" t="0" r="6350" b="635"/>
            <wp:wrapTight wrapText="bothSides">
              <wp:wrapPolygon edited="0">
                <wp:start x="0" y="0"/>
                <wp:lineTo x="0" y="21360"/>
                <wp:lineTo x="21430" y="21360"/>
                <wp:lineTo x="21430" y="0"/>
                <wp:lineTo x="0" y="0"/>
              </wp:wrapPolygon>
            </wp:wrapTight>
            <wp:docPr id="19271" name="Picture 19271" descr="Photo of Alice McGee Chief People Officer LLR ICB&#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71" name="Picture 19271" descr="Photo of Alice McGee Chief People Officer LLR ICB&#10;&#10;"/>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14243" t="11919"/>
                    <a:stretch/>
                  </pic:blipFill>
                  <pic:spPr bwMode="auto">
                    <a:xfrm>
                      <a:off x="0" y="0"/>
                      <a:ext cx="1612900" cy="16567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9318E" w:rsidRPr="005109A3">
        <w:t>Foreword by Alice McGee</w:t>
      </w:r>
      <w:r w:rsidR="00D2652E" w:rsidRPr="005109A3">
        <w:t>,</w:t>
      </w:r>
      <w:r w:rsidR="0069318E" w:rsidRPr="005109A3">
        <w:t xml:space="preserve"> </w:t>
      </w:r>
      <w:r w:rsidR="00C75189" w:rsidRPr="005109A3">
        <w:t>Chief People Officer</w:t>
      </w:r>
    </w:p>
    <w:p w14:paraId="35242517" w14:textId="30D08570" w:rsidR="009E52C8" w:rsidRDefault="009E52C8" w:rsidP="009E52C8">
      <w:pPr>
        <w:rPr>
          <w:sz w:val="28"/>
          <w:szCs w:val="28"/>
        </w:rPr>
      </w:pPr>
      <w:r w:rsidRPr="009D24C3">
        <w:rPr>
          <w:sz w:val="28"/>
          <w:szCs w:val="28"/>
        </w:rPr>
        <w:t xml:space="preserve">We are pleased to publish </w:t>
      </w:r>
      <w:r w:rsidRPr="00810072">
        <w:rPr>
          <w:sz w:val="28"/>
          <w:szCs w:val="28"/>
        </w:rPr>
        <w:t>our second</w:t>
      </w:r>
      <w:r>
        <w:rPr>
          <w:sz w:val="28"/>
          <w:szCs w:val="28"/>
        </w:rPr>
        <w:t xml:space="preserve"> </w:t>
      </w:r>
      <w:r w:rsidRPr="009D24C3">
        <w:rPr>
          <w:sz w:val="28"/>
          <w:szCs w:val="28"/>
        </w:rPr>
        <w:t xml:space="preserve">Integrated Care Board’s, Equality, Diversity </w:t>
      </w:r>
      <w:r>
        <w:rPr>
          <w:sz w:val="28"/>
          <w:szCs w:val="28"/>
        </w:rPr>
        <w:t>and</w:t>
      </w:r>
      <w:r w:rsidRPr="009D24C3">
        <w:rPr>
          <w:sz w:val="28"/>
          <w:szCs w:val="28"/>
        </w:rPr>
        <w:t xml:space="preserve"> Inclusion (EDI) Annual Report. As an organisation</w:t>
      </w:r>
      <w:r>
        <w:rPr>
          <w:sz w:val="28"/>
          <w:szCs w:val="28"/>
        </w:rPr>
        <w:t>,</w:t>
      </w:r>
      <w:r w:rsidRPr="009D24C3">
        <w:rPr>
          <w:sz w:val="28"/>
          <w:szCs w:val="28"/>
        </w:rPr>
        <w:t xml:space="preserve"> we are dedicated to developing an organisational culture that promotes inclusion and embraces diversity, ensuring that the focus on EDI is maintained not only within the ICB but as part of the wider Integrated Care System. </w:t>
      </w:r>
      <w:r>
        <w:rPr>
          <w:sz w:val="28"/>
          <w:szCs w:val="28"/>
        </w:rPr>
        <w:t xml:space="preserve">One of our Strategic Plan pledges is to make </w:t>
      </w:r>
      <w:r w:rsidR="007A3A49" w:rsidRPr="007A3A49">
        <w:rPr>
          <w:sz w:val="28"/>
          <w:szCs w:val="28"/>
        </w:rPr>
        <w:t xml:space="preserve">Leicester Leicestershire </w:t>
      </w:r>
      <w:r w:rsidR="007A3A49">
        <w:rPr>
          <w:sz w:val="28"/>
          <w:szCs w:val="28"/>
        </w:rPr>
        <w:t>and</w:t>
      </w:r>
      <w:r w:rsidR="007A3A49" w:rsidRPr="007A3A49">
        <w:rPr>
          <w:sz w:val="28"/>
          <w:szCs w:val="28"/>
        </w:rPr>
        <w:t xml:space="preserve"> Rutland </w:t>
      </w:r>
      <w:r w:rsidR="007A3A49">
        <w:rPr>
          <w:sz w:val="28"/>
          <w:szCs w:val="28"/>
        </w:rPr>
        <w:t>(</w:t>
      </w:r>
      <w:r>
        <w:rPr>
          <w:sz w:val="28"/>
          <w:szCs w:val="28"/>
        </w:rPr>
        <w:t>LLR</w:t>
      </w:r>
      <w:r w:rsidR="007A3A49">
        <w:rPr>
          <w:sz w:val="28"/>
          <w:szCs w:val="28"/>
        </w:rPr>
        <w:t>)</w:t>
      </w:r>
      <w:r>
        <w:rPr>
          <w:sz w:val="28"/>
          <w:szCs w:val="28"/>
        </w:rPr>
        <w:t xml:space="preserve"> health and care, a great place to work and volunteer, which includes our commitment to inclusion and diversity.</w:t>
      </w:r>
    </w:p>
    <w:p w14:paraId="46AFAC7C" w14:textId="1A324031" w:rsidR="009E52C8" w:rsidRPr="009D24C3" w:rsidRDefault="009E52C8" w:rsidP="009E52C8">
      <w:pPr>
        <w:rPr>
          <w:sz w:val="28"/>
          <w:szCs w:val="28"/>
        </w:rPr>
      </w:pPr>
      <w:r w:rsidRPr="009D24C3">
        <w:rPr>
          <w:rFonts w:eastAsiaTheme="minorEastAsia"/>
          <w:kern w:val="24"/>
          <w:sz w:val="28"/>
          <w:szCs w:val="28"/>
          <w:lang w:val="en-US"/>
        </w:rPr>
        <w:t xml:space="preserve">LLR has some of the most diverse communities </w:t>
      </w:r>
      <w:r>
        <w:rPr>
          <w:rFonts w:eastAsiaTheme="minorEastAsia"/>
          <w:kern w:val="24"/>
          <w:sz w:val="28"/>
          <w:szCs w:val="28"/>
          <w:lang w:val="en-US"/>
        </w:rPr>
        <w:t>and it is important to the ICB and the wider system that the</w:t>
      </w:r>
      <w:r w:rsidRPr="009D24C3">
        <w:rPr>
          <w:rFonts w:eastAsiaTheme="minorEastAsia"/>
          <w:kern w:val="24"/>
          <w:sz w:val="28"/>
          <w:szCs w:val="28"/>
          <w:lang w:val="en-US"/>
        </w:rPr>
        <w:t xml:space="preserve"> diversity of our population is mirrored in </w:t>
      </w:r>
      <w:r>
        <w:rPr>
          <w:rFonts w:eastAsiaTheme="minorEastAsia"/>
          <w:kern w:val="24"/>
          <w:sz w:val="28"/>
          <w:szCs w:val="28"/>
          <w:lang w:val="en-US"/>
        </w:rPr>
        <w:t xml:space="preserve">the </w:t>
      </w:r>
      <w:r w:rsidRPr="009D24C3">
        <w:rPr>
          <w:rFonts w:eastAsiaTheme="minorEastAsia"/>
          <w:kern w:val="24"/>
          <w:sz w:val="28"/>
          <w:szCs w:val="28"/>
          <w:lang w:val="en-US"/>
        </w:rPr>
        <w:t>diversity of our workforce. Across Health and Social care, we employ over 76,000 staff</w:t>
      </w:r>
      <w:r>
        <w:rPr>
          <w:rFonts w:eastAsiaTheme="minorEastAsia"/>
          <w:kern w:val="24"/>
          <w:sz w:val="28"/>
          <w:szCs w:val="28"/>
          <w:lang w:val="en-US"/>
        </w:rPr>
        <w:t>,</w:t>
      </w:r>
      <w:r w:rsidRPr="009D24C3">
        <w:rPr>
          <w:rFonts w:eastAsiaTheme="minorEastAsia"/>
          <w:kern w:val="24"/>
          <w:sz w:val="28"/>
          <w:szCs w:val="28"/>
          <w:lang w:val="en-US"/>
        </w:rPr>
        <w:t xml:space="preserve"> of which current health workforce </w:t>
      </w:r>
      <w:r w:rsidRPr="00810072">
        <w:rPr>
          <w:rFonts w:eastAsiaTheme="minorEastAsia"/>
          <w:kern w:val="24"/>
          <w:sz w:val="28"/>
          <w:szCs w:val="28"/>
          <w:lang w:val="en-US"/>
        </w:rPr>
        <w:t>data suggests 42%</w:t>
      </w:r>
      <w:r w:rsidRPr="009D24C3">
        <w:rPr>
          <w:rFonts w:eastAsiaTheme="minorEastAsia"/>
          <w:kern w:val="24"/>
          <w:sz w:val="28"/>
          <w:szCs w:val="28"/>
          <w:lang w:val="en-US"/>
        </w:rPr>
        <w:t xml:space="preserve"> are from a </w:t>
      </w:r>
      <w:r w:rsidR="007A3A49">
        <w:rPr>
          <w:rFonts w:eastAsiaTheme="minorEastAsia"/>
          <w:kern w:val="24"/>
          <w:sz w:val="28"/>
          <w:szCs w:val="28"/>
          <w:lang w:val="en-US"/>
        </w:rPr>
        <w:t>B</w:t>
      </w:r>
      <w:r w:rsidR="007A3A49" w:rsidRPr="009D24C3">
        <w:rPr>
          <w:rFonts w:eastAsiaTheme="minorEastAsia"/>
          <w:kern w:val="24"/>
          <w:sz w:val="28"/>
          <w:szCs w:val="28"/>
          <w:lang w:val="en-US"/>
        </w:rPr>
        <w:t>lack</w:t>
      </w:r>
      <w:r w:rsidR="007A3A49">
        <w:rPr>
          <w:rFonts w:eastAsiaTheme="minorEastAsia"/>
          <w:kern w:val="24"/>
          <w:sz w:val="28"/>
          <w:szCs w:val="28"/>
          <w:lang w:val="en-US"/>
        </w:rPr>
        <w:t>, Asian</w:t>
      </w:r>
      <w:r w:rsidR="007A3A49" w:rsidRPr="009D24C3">
        <w:rPr>
          <w:rFonts w:eastAsiaTheme="minorEastAsia"/>
          <w:kern w:val="24"/>
          <w:sz w:val="28"/>
          <w:szCs w:val="28"/>
          <w:lang w:val="en-US"/>
        </w:rPr>
        <w:t xml:space="preserve"> and </w:t>
      </w:r>
      <w:r w:rsidR="007A3A49">
        <w:rPr>
          <w:rFonts w:eastAsiaTheme="minorEastAsia"/>
          <w:kern w:val="24"/>
          <w:sz w:val="28"/>
          <w:szCs w:val="28"/>
          <w:lang w:val="en-US"/>
        </w:rPr>
        <w:t>M</w:t>
      </w:r>
      <w:r w:rsidR="007A3A49" w:rsidRPr="009D24C3">
        <w:rPr>
          <w:rFonts w:eastAsiaTheme="minorEastAsia"/>
          <w:kern w:val="24"/>
          <w:sz w:val="28"/>
          <w:szCs w:val="28"/>
          <w:lang w:val="en-US"/>
        </w:rPr>
        <w:t xml:space="preserve">inority </w:t>
      </w:r>
      <w:r w:rsidR="007A3A49">
        <w:rPr>
          <w:rFonts w:eastAsiaTheme="minorEastAsia"/>
          <w:kern w:val="24"/>
          <w:sz w:val="28"/>
          <w:szCs w:val="28"/>
          <w:lang w:val="en-US"/>
        </w:rPr>
        <w:t xml:space="preserve">Ethnic (BAME) </w:t>
      </w:r>
      <w:r w:rsidR="007A3A49" w:rsidRPr="009D24C3">
        <w:rPr>
          <w:rFonts w:eastAsiaTheme="minorEastAsia"/>
          <w:kern w:val="24"/>
          <w:sz w:val="28"/>
          <w:szCs w:val="28"/>
          <w:lang w:val="en-US"/>
        </w:rPr>
        <w:t>background</w:t>
      </w:r>
      <w:r w:rsidRPr="009D24C3">
        <w:rPr>
          <w:rFonts w:eastAsiaTheme="minorEastAsia"/>
          <w:kern w:val="24"/>
          <w:sz w:val="28"/>
          <w:szCs w:val="28"/>
          <w:lang w:val="en-US"/>
        </w:rPr>
        <w:t xml:space="preserve">, </w:t>
      </w:r>
      <w:r>
        <w:rPr>
          <w:rFonts w:eastAsiaTheme="minorEastAsia"/>
          <w:kern w:val="24"/>
          <w:sz w:val="28"/>
          <w:szCs w:val="28"/>
          <w:lang w:val="en-US"/>
        </w:rPr>
        <w:t xml:space="preserve">reflecting the </w:t>
      </w:r>
      <w:r w:rsidRPr="009D24C3">
        <w:rPr>
          <w:rFonts w:eastAsiaTheme="minorEastAsia"/>
          <w:kern w:val="24"/>
          <w:sz w:val="28"/>
          <w:szCs w:val="28"/>
          <w:lang w:val="en-US"/>
        </w:rPr>
        <w:t>diverse race profiles of our population.</w:t>
      </w:r>
    </w:p>
    <w:p w14:paraId="5C78F5AD" w14:textId="2CA9F05C" w:rsidR="009E52C8" w:rsidRDefault="009E52C8" w:rsidP="009E52C8">
      <w:pPr>
        <w:rPr>
          <w:rFonts w:eastAsiaTheme="minorEastAsia"/>
          <w:kern w:val="24"/>
          <w:sz w:val="28"/>
          <w:szCs w:val="28"/>
          <w:lang w:val="en-US"/>
        </w:rPr>
      </w:pPr>
      <w:r>
        <w:rPr>
          <w:rFonts w:eastAsiaTheme="minorEastAsia"/>
          <w:kern w:val="24"/>
          <w:sz w:val="28"/>
          <w:szCs w:val="28"/>
          <w:lang w:val="en-US"/>
        </w:rPr>
        <w:t>O</w:t>
      </w:r>
      <w:r w:rsidRPr="00A97C2C">
        <w:rPr>
          <w:rFonts w:eastAsiaTheme="minorEastAsia"/>
          <w:kern w:val="24"/>
          <w:sz w:val="28"/>
          <w:szCs w:val="28"/>
          <w:lang w:val="en-US"/>
        </w:rPr>
        <w:t xml:space="preserve">ur Integrated Care System aims to deliver a health and care system in </w:t>
      </w:r>
      <w:r w:rsidR="00A039F3">
        <w:rPr>
          <w:rFonts w:eastAsiaTheme="minorEastAsia"/>
          <w:kern w:val="24"/>
          <w:sz w:val="28"/>
          <w:szCs w:val="28"/>
          <w:lang w:val="en-US"/>
        </w:rPr>
        <w:t>LLR</w:t>
      </w:r>
      <w:r w:rsidRPr="00A97C2C">
        <w:rPr>
          <w:rFonts w:eastAsiaTheme="minorEastAsia"/>
          <w:kern w:val="24"/>
          <w:sz w:val="28"/>
          <w:szCs w:val="28"/>
          <w:lang w:val="en-US"/>
        </w:rPr>
        <w:t xml:space="preserve"> that tackles inequalities in health and improves the health, wellbeing and experiences of local people and provides value for money.</w:t>
      </w:r>
      <w:r w:rsidRPr="009D24C3">
        <w:rPr>
          <w:rFonts w:eastAsiaTheme="minorEastAsia"/>
          <w:kern w:val="24"/>
          <w:sz w:val="28"/>
          <w:szCs w:val="28"/>
          <w:lang w:val="en-US"/>
        </w:rPr>
        <w:t xml:space="preserve"> </w:t>
      </w:r>
      <w:r>
        <w:rPr>
          <w:rFonts w:eastAsiaTheme="minorEastAsia"/>
          <w:kern w:val="24"/>
          <w:sz w:val="28"/>
          <w:szCs w:val="28"/>
          <w:lang w:val="en-US"/>
        </w:rPr>
        <w:t>We can only achieve this through our people and our unwavering commitment to supporting the people that work for health and social care. Our commitment to ensure the work we do has the focus on equality, diversity and inclusion will ensure that the care we deliver to our population will achieve the purpose and aims of the Integrated Care System.</w:t>
      </w:r>
    </w:p>
    <w:p w14:paraId="670BACD7" w14:textId="0513178C" w:rsidR="008106B8" w:rsidRPr="008106B8" w:rsidRDefault="008106B8" w:rsidP="004C398E">
      <w:pPr>
        <w:spacing w:after="120"/>
        <w:rPr>
          <w:rFonts w:eastAsiaTheme="minorEastAsia"/>
          <w:b/>
          <w:bCs/>
          <w:kern w:val="24"/>
          <w:sz w:val="28"/>
          <w:szCs w:val="28"/>
        </w:rPr>
      </w:pPr>
      <w:r w:rsidRPr="008106B8">
        <w:rPr>
          <w:rFonts w:eastAsiaTheme="minorEastAsia"/>
          <w:b/>
          <w:bCs/>
          <w:kern w:val="24"/>
          <w:sz w:val="28"/>
          <w:szCs w:val="28"/>
          <w:lang w:val="en-US"/>
        </w:rPr>
        <w:t>We have a clear purpose:</w:t>
      </w:r>
    </w:p>
    <w:p w14:paraId="45F2A6D2" w14:textId="243E8415" w:rsidR="008106B8" w:rsidRPr="008106B8" w:rsidRDefault="008106B8" w:rsidP="004C398E">
      <w:pPr>
        <w:spacing w:after="120"/>
        <w:rPr>
          <w:rFonts w:eastAsiaTheme="minorEastAsia"/>
          <w:kern w:val="24"/>
          <w:sz w:val="28"/>
          <w:szCs w:val="28"/>
        </w:rPr>
      </w:pPr>
      <w:r w:rsidRPr="00A97C2C">
        <w:rPr>
          <w:rFonts w:eastAsiaTheme="minorEastAsia"/>
          <w:kern w:val="24"/>
          <w:sz w:val="28"/>
          <w:szCs w:val="28"/>
          <w:lang w:val="en-US"/>
        </w:rPr>
        <w:t xml:space="preserve">‘To work together for everyone in </w:t>
      </w:r>
      <w:r w:rsidR="0083282B">
        <w:rPr>
          <w:rFonts w:eastAsiaTheme="minorEastAsia"/>
          <w:kern w:val="24"/>
          <w:sz w:val="28"/>
          <w:szCs w:val="28"/>
          <w:lang w:val="en-US"/>
        </w:rPr>
        <w:t xml:space="preserve">LLR </w:t>
      </w:r>
      <w:r w:rsidRPr="00A97C2C">
        <w:rPr>
          <w:rFonts w:eastAsiaTheme="minorEastAsia"/>
          <w:kern w:val="24"/>
          <w:sz w:val="28"/>
          <w:szCs w:val="28"/>
          <w:lang w:val="en-US"/>
        </w:rPr>
        <w:t>to have healthy, fulfilling lives</w:t>
      </w:r>
      <w:r w:rsidR="00B767AD" w:rsidRPr="00A97C2C">
        <w:rPr>
          <w:rFonts w:eastAsiaTheme="minorEastAsia"/>
          <w:kern w:val="24"/>
          <w:sz w:val="28"/>
          <w:szCs w:val="28"/>
          <w:lang w:val="en-US"/>
        </w:rPr>
        <w:t>.</w:t>
      </w:r>
      <w:r w:rsidRPr="00A97C2C">
        <w:rPr>
          <w:rFonts w:eastAsiaTheme="minorEastAsia"/>
          <w:kern w:val="24"/>
          <w:sz w:val="28"/>
          <w:szCs w:val="28"/>
          <w:lang w:val="en-US"/>
        </w:rPr>
        <w:t>’</w:t>
      </w:r>
    </w:p>
    <w:p w14:paraId="191A81E0" w14:textId="0D7E2D54" w:rsidR="0002232C" w:rsidRDefault="005A2EF7" w:rsidP="004C398E">
      <w:pPr>
        <w:spacing w:after="120"/>
        <w:rPr>
          <w:rFonts w:eastAsiaTheme="minorEastAsia"/>
          <w:b/>
          <w:bCs/>
          <w:kern w:val="24"/>
          <w:sz w:val="28"/>
          <w:szCs w:val="28"/>
          <w:lang w:val="en-US"/>
        </w:rPr>
      </w:pPr>
      <w:r w:rsidRPr="008106B8">
        <w:rPr>
          <w:rFonts w:eastAsiaTheme="minorEastAsia"/>
          <w:b/>
          <w:bCs/>
          <w:kern w:val="24"/>
          <w:sz w:val="28"/>
          <w:szCs w:val="28"/>
          <w:lang w:val="en-US"/>
        </w:rPr>
        <w:t xml:space="preserve">We have four </w:t>
      </w:r>
      <w:r w:rsidR="00DC7003" w:rsidRPr="008106B8">
        <w:rPr>
          <w:rFonts w:eastAsiaTheme="minorEastAsia"/>
          <w:b/>
          <w:bCs/>
          <w:kern w:val="24"/>
          <w:sz w:val="28"/>
          <w:szCs w:val="28"/>
          <w:lang w:val="en-US"/>
        </w:rPr>
        <w:t xml:space="preserve">main </w:t>
      </w:r>
      <w:r w:rsidRPr="008106B8">
        <w:rPr>
          <w:rFonts w:eastAsiaTheme="minorEastAsia"/>
          <w:b/>
          <w:bCs/>
          <w:kern w:val="24"/>
          <w:sz w:val="28"/>
          <w:szCs w:val="28"/>
          <w:lang w:val="en-US"/>
        </w:rPr>
        <w:t>priorities:</w:t>
      </w:r>
    </w:p>
    <w:p w14:paraId="4929D49A" w14:textId="08BDA9D5" w:rsidR="007D0EFB" w:rsidRPr="008106B8" w:rsidRDefault="007D0EFB" w:rsidP="007D0EFB">
      <w:pPr>
        <w:spacing w:after="120"/>
        <w:jc w:val="center"/>
        <w:rPr>
          <w:rFonts w:eastAsiaTheme="minorEastAsia"/>
          <w:b/>
          <w:bCs/>
          <w:kern w:val="24"/>
          <w:sz w:val="28"/>
          <w:szCs w:val="28"/>
          <w:lang w:val="en-US"/>
        </w:rPr>
      </w:pPr>
      <w:r w:rsidRPr="009D24C3">
        <w:rPr>
          <w:noProof/>
          <w:sz w:val="28"/>
          <w:szCs w:val="28"/>
        </w:rPr>
        <w:drawing>
          <wp:inline distT="0" distB="0" distL="0" distR="0" wp14:anchorId="6F290BA5" wp14:editId="46EAF2E3">
            <wp:extent cx="5003800" cy="1892300"/>
            <wp:effectExtent l="0" t="0" r="6350" b="0"/>
            <wp:docPr id="926001838" name="Graphic 926001838" descr="Diagrams showing LLRs four main priorities regarding health inequalities - Best start in life, Living and supported well, Staying healthy and Dying well"/>
            <wp:cNvGraphicFramePr/>
            <a:graphic xmlns:a="http://schemas.openxmlformats.org/drawingml/2006/main">
              <a:graphicData uri="http://schemas.openxmlformats.org/drawingml/2006/picture">
                <pic:pic xmlns:pic="http://schemas.openxmlformats.org/drawingml/2006/picture">
                  <pic:nvPicPr>
                    <pic:cNvPr id="18" name="Graphic 18" descr="Diagrams showing LLRs four main priorities regarding health inequalities - Best start in life, Living and supported well, Staying healthy and Dying well"/>
                    <pic:cNvPicPr>
                      <a:picLocks noChangeAspect="1"/>
                    </pic:cNvPicPr>
                  </pic:nvPicPr>
                  <pic:blipFill rotWithShape="1">
                    <a:blip r:embed="rId40">
                      <a:extLst>
                        <a:ext uri="{96DAC541-7B7A-43D3-8B79-37D633B846F1}">
                          <asvg:svgBlip xmlns:asvg="http://schemas.microsoft.com/office/drawing/2016/SVG/main" r:embed="rId41"/>
                        </a:ext>
                      </a:extLst>
                    </a:blip>
                    <a:srcRect l="3153" t="24184" r="51628" b="31854"/>
                    <a:stretch/>
                  </pic:blipFill>
                  <pic:spPr bwMode="auto">
                    <a:xfrm>
                      <a:off x="0" y="0"/>
                      <a:ext cx="5007222" cy="1893594"/>
                    </a:xfrm>
                    <a:prstGeom prst="rect">
                      <a:avLst/>
                    </a:prstGeom>
                    <a:ln>
                      <a:noFill/>
                    </a:ln>
                    <a:extLst>
                      <a:ext uri="{53640926-AAD7-44D8-BBD7-CCE9431645EC}">
                        <a14:shadowObscured xmlns:a14="http://schemas.microsoft.com/office/drawing/2010/main"/>
                      </a:ext>
                    </a:extLst>
                  </pic:spPr>
                </pic:pic>
              </a:graphicData>
            </a:graphic>
          </wp:inline>
        </w:drawing>
      </w:r>
    </w:p>
    <w:p w14:paraId="28F53662" w14:textId="58286FB4" w:rsidR="005A2EF7" w:rsidRPr="009D24C3" w:rsidRDefault="005A2EF7" w:rsidP="002F3685">
      <w:pPr>
        <w:ind w:left="142" w:hanging="567"/>
        <w:jc w:val="center"/>
        <w:rPr>
          <w:sz w:val="28"/>
          <w:szCs w:val="28"/>
        </w:rPr>
      </w:pPr>
    </w:p>
    <w:p w14:paraId="614AC215" w14:textId="77777777" w:rsidR="007D0EFB" w:rsidRDefault="007D0EFB" w:rsidP="004C398E">
      <w:pPr>
        <w:rPr>
          <w:sz w:val="28"/>
          <w:szCs w:val="28"/>
          <w:lang w:val="en-US"/>
        </w:rPr>
      </w:pPr>
    </w:p>
    <w:p w14:paraId="27A2A97E" w14:textId="51EA857A" w:rsidR="007D0EFB" w:rsidRDefault="00300490" w:rsidP="004C398E">
      <w:pPr>
        <w:rPr>
          <w:sz w:val="28"/>
          <w:szCs w:val="28"/>
          <w:lang w:val="en-US"/>
        </w:rPr>
      </w:pPr>
      <w:r w:rsidRPr="009D24C3">
        <w:rPr>
          <w:noProof/>
          <w:sz w:val="28"/>
          <w:szCs w:val="28"/>
        </w:rPr>
        <w:drawing>
          <wp:inline distT="0" distB="0" distL="0" distR="0" wp14:anchorId="2D0F74CF" wp14:editId="4500FAB9">
            <wp:extent cx="5232400" cy="2038350"/>
            <wp:effectExtent l="0" t="0" r="6350" b="0"/>
            <wp:docPr id="18" name="Graphic 18" descr="Diagrams showing LLRs four main priorities regarding health inequalities - Best start in life, Living and supported well, Staying healthy and Dying well"/>
            <wp:cNvGraphicFramePr/>
            <a:graphic xmlns:a="http://schemas.openxmlformats.org/drawingml/2006/main">
              <a:graphicData uri="http://schemas.openxmlformats.org/drawingml/2006/picture">
                <pic:pic xmlns:pic="http://schemas.openxmlformats.org/drawingml/2006/picture">
                  <pic:nvPicPr>
                    <pic:cNvPr id="18" name="Graphic 18" descr="Diagrams showing LLRs four main priorities regarding health inequalities - Best start in life, Living and supported well, Staying healthy and Dying well"/>
                    <pic:cNvPicPr>
                      <a:picLocks noChangeAspect="1"/>
                    </pic:cNvPicPr>
                  </pic:nvPicPr>
                  <pic:blipFill rotWithShape="1">
                    <a:blip r:embed="rId40">
                      <a:extLst>
                        <a:ext uri="{96DAC541-7B7A-43D3-8B79-37D633B846F1}">
                          <asvg:svgBlip xmlns:asvg="http://schemas.microsoft.com/office/drawing/2016/SVG/main" r:embed="rId41"/>
                        </a:ext>
                      </a:extLst>
                    </a:blip>
                    <a:srcRect l="50419" t="23818" r="3590" b="34648"/>
                    <a:stretch/>
                  </pic:blipFill>
                  <pic:spPr bwMode="auto">
                    <a:xfrm>
                      <a:off x="0" y="0"/>
                      <a:ext cx="5237489" cy="2040332"/>
                    </a:xfrm>
                    <a:prstGeom prst="rect">
                      <a:avLst/>
                    </a:prstGeom>
                    <a:ln>
                      <a:noFill/>
                    </a:ln>
                    <a:extLst>
                      <a:ext uri="{53640926-AAD7-44D8-BBD7-CCE9431645EC}">
                        <a14:shadowObscured xmlns:a14="http://schemas.microsoft.com/office/drawing/2010/main"/>
                      </a:ext>
                    </a:extLst>
                  </pic:spPr>
                </pic:pic>
              </a:graphicData>
            </a:graphic>
          </wp:inline>
        </w:drawing>
      </w:r>
    </w:p>
    <w:p w14:paraId="6234166E" w14:textId="46E7A883" w:rsidR="005A2EF7" w:rsidRDefault="005A2EF7" w:rsidP="004C398E">
      <w:pPr>
        <w:rPr>
          <w:sz w:val="28"/>
          <w:szCs w:val="28"/>
          <w:lang w:val="en-US"/>
        </w:rPr>
      </w:pPr>
      <w:r w:rsidRPr="009D24C3">
        <w:rPr>
          <w:sz w:val="28"/>
          <w:szCs w:val="28"/>
          <w:lang w:val="en-US"/>
        </w:rPr>
        <w:t xml:space="preserve">To achieve these </w:t>
      </w:r>
      <w:r w:rsidR="00FF02D5" w:rsidRPr="009D24C3">
        <w:rPr>
          <w:sz w:val="28"/>
          <w:szCs w:val="28"/>
          <w:lang w:val="en-US"/>
        </w:rPr>
        <w:t>priorities,</w:t>
      </w:r>
      <w:r w:rsidRPr="009D24C3">
        <w:rPr>
          <w:sz w:val="28"/>
          <w:szCs w:val="28"/>
          <w:lang w:val="en-US"/>
        </w:rPr>
        <w:t xml:space="preserve"> we </w:t>
      </w:r>
      <w:r w:rsidR="00004478">
        <w:rPr>
          <w:sz w:val="28"/>
          <w:szCs w:val="28"/>
          <w:lang w:val="en-US"/>
        </w:rPr>
        <w:t xml:space="preserve">will </w:t>
      </w:r>
      <w:r w:rsidRPr="009D24C3">
        <w:rPr>
          <w:sz w:val="28"/>
          <w:szCs w:val="28"/>
          <w:lang w:val="en-US"/>
        </w:rPr>
        <w:t xml:space="preserve">ensure that success will be seen on the ground </w:t>
      </w:r>
      <w:r w:rsidR="00D43138" w:rsidRPr="009D24C3">
        <w:rPr>
          <w:sz w:val="28"/>
          <w:szCs w:val="28"/>
          <w:lang w:val="en-US"/>
        </w:rPr>
        <w:t>with</w:t>
      </w:r>
      <w:r w:rsidRPr="009D24C3">
        <w:rPr>
          <w:sz w:val="28"/>
          <w:szCs w:val="28"/>
          <w:lang w:val="en-US"/>
        </w:rPr>
        <w:t xml:space="preserve"> quicker diagnosis</w:t>
      </w:r>
      <w:r w:rsidR="00FA4D75">
        <w:rPr>
          <w:sz w:val="28"/>
          <w:szCs w:val="28"/>
          <w:lang w:val="en-US"/>
        </w:rPr>
        <w:t>,</w:t>
      </w:r>
      <w:r w:rsidRPr="009D24C3">
        <w:rPr>
          <w:sz w:val="28"/>
          <w:szCs w:val="28"/>
          <w:lang w:val="en-US"/>
        </w:rPr>
        <w:t xml:space="preserve"> care closer to home in improved facilities</w:t>
      </w:r>
      <w:r w:rsidR="00FA4D75">
        <w:rPr>
          <w:sz w:val="28"/>
          <w:szCs w:val="28"/>
          <w:lang w:val="en-US"/>
        </w:rPr>
        <w:t>,</w:t>
      </w:r>
      <w:r w:rsidRPr="009D24C3">
        <w:rPr>
          <w:sz w:val="28"/>
          <w:szCs w:val="28"/>
          <w:lang w:val="en-US"/>
        </w:rPr>
        <w:t xml:space="preserve"> higher quality services</w:t>
      </w:r>
      <w:r w:rsidR="00FA4D75">
        <w:rPr>
          <w:sz w:val="28"/>
          <w:szCs w:val="28"/>
          <w:lang w:val="en-US"/>
        </w:rPr>
        <w:t>,</w:t>
      </w:r>
      <w:r w:rsidRPr="009D24C3">
        <w:rPr>
          <w:sz w:val="28"/>
          <w:szCs w:val="28"/>
          <w:lang w:val="en-US"/>
        </w:rPr>
        <w:t xml:space="preserve"> earlier intervention in long-term conditions</w:t>
      </w:r>
      <w:r w:rsidR="00FA4D75">
        <w:rPr>
          <w:sz w:val="28"/>
          <w:szCs w:val="28"/>
          <w:lang w:val="en-US"/>
        </w:rPr>
        <w:t>,</w:t>
      </w:r>
      <w:r w:rsidRPr="009D24C3">
        <w:rPr>
          <w:sz w:val="28"/>
          <w:szCs w:val="28"/>
          <w:lang w:val="en-US"/>
        </w:rPr>
        <w:t xml:space="preserve"> improved wellbeing</w:t>
      </w:r>
      <w:r w:rsidR="00FA4D75">
        <w:rPr>
          <w:sz w:val="28"/>
          <w:szCs w:val="28"/>
          <w:lang w:val="en-US"/>
        </w:rPr>
        <w:t>,</w:t>
      </w:r>
      <w:r w:rsidRPr="009D24C3">
        <w:rPr>
          <w:sz w:val="28"/>
          <w:szCs w:val="28"/>
          <w:lang w:val="en-US"/>
        </w:rPr>
        <w:t xml:space="preserve"> more digital healthcare options</w:t>
      </w:r>
      <w:r w:rsidRPr="009D24C3">
        <w:rPr>
          <w:sz w:val="28"/>
          <w:szCs w:val="28"/>
        </w:rPr>
        <w:t xml:space="preserve"> where </w:t>
      </w:r>
      <w:r w:rsidR="002841FA">
        <w:rPr>
          <w:sz w:val="28"/>
          <w:szCs w:val="28"/>
        </w:rPr>
        <w:t>a</w:t>
      </w:r>
      <w:r w:rsidRPr="009D24C3">
        <w:rPr>
          <w:sz w:val="28"/>
          <w:szCs w:val="28"/>
        </w:rPr>
        <w:t>ppropriate</w:t>
      </w:r>
      <w:r w:rsidR="00FA4D75">
        <w:rPr>
          <w:sz w:val="28"/>
          <w:szCs w:val="28"/>
        </w:rPr>
        <w:t>,</w:t>
      </w:r>
      <w:r w:rsidRPr="009D24C3">
        <w:rPr>
          <w:sz w:val="28"/>
          <w:szCs w:val="28"/>
          <w:lang w:val="en-US"/>
        </w:rPr>
        <w:t xml:space="preserve"> and greater integration between healthcare providers so patients have seamless care between organisations.</w:t>
      </w:r>
    </w:p>
    <w:p w14:paraId="034D6915" w14:textId="7B76CD3B" w:rsidR="0002232C" w:rsidRDefault="0002232C" w:rsidP="004C398E">
      <w:pPr>
        <w:rPr>
          <w:sz w:val="28"/>
          <w:szCs w:val="28"/>
        </w:rPr>
      </w:pPr>
      <w:r w:rsidRPr="009D24C3">
        <w:rPr>
          <w:sz w:val="28"/>
          <w:szCs w:val="28"/>
        </w:rPr>
        <w:t xml:space="preserve">By working with </w:t>
      </w:r>
      <w:r w:rsidR="001772CB" w:rsidRPr="009D24C3">
        <w:rPr>
          <w:sz w:val="28"/>
          <w:szCs w:val="28"/>
        </w:rPr>
        <w:t>partners,</w:t>
      </w:r>
      <w:r w:rsidRPr="009D24C3">
        <w:rPr>
          <w:sz w:val="28"/>
          <w:szCs w:val="28"/>
        </w:rPr>
        <w:t xml:space="preserve"> we aim to reduce the unfair and avoidable health inequalities which exist in our community and improve health equity relative to need.</w:t>
      </w:r>
    </w:p>
    <w:p w14:paraId="17AC49BF" w14:textId="77777777" w:rsidR="00D44028" w:rsidRDefault="00D44028" w:rsidP="004C398E">
      <w:pPr>
        <w:rPr>
          <w:sz w:val="28"/>
          <w:szCs w:val="28"/>
        </w:rPr>
      </w:pPr>
    </w:p>
    <w:p w14:paraId="732CF415" w14:textId="36BC8A58" w:rsidR="00D44028" w:rsidRDefault="00D44028" w:rsidP="00DC17C1">
      <w:pPr>
        <w:ind w:right="-30"/>
        <w:rPr>
          <w:sz w:val="28"/>
          <w:szCs w:val="28"/>
        </w:rPr>
      </w:pPr>
      <w:r>
        <w:rPr>
          <w:noProof/>
          <w:lang w:eastAsia="en-GB"/>
        </w:rPr>
        <w:drawing>
          <wp:inline distT="0" distB="0" distL="0" distR="0" wp14:anchorId="7A14188C" wp14:editId="4870CA71">
            <wp:extent cx="1685290" cy="749300"/>
            <wp:effectExtent l="0" t="0" r="0" b="0"/>
            <wp:docPr id="4" name="Picture 4" descr="Signature of Alice McG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Signature of Alice McGee"/>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685807" cy="749530"/>
                    </a:xfrm>
                    <a:prstGeom prst="rect">
                      <a:avLst/>
                    </a:prstGeom>
                    <a:noFill/>
                    <a:ln>
                      <a:noFill/>
                    </a:ln>
                  </pic:spPr>
                </pic:pic>
              </a:graphicData>
            </a:graphic>
          </wp:inline>
        </w:drawing>
      </w:r>
    </w:p>
    <w:p w14:paraId="5AFA05C8" w14:textId="77777777" w:rsidR="00D44028" w:rsidRDefault="00D44028" w:rsidP="00D44028">
      <w:pPr>
        <w:rPr>
          <w:sz w:val="28"/>
          <w:szCs w:val="28"/>
        </w:rPr>
      </w:pPr>
    </w:p>
    <w:p w14:paraId="0B68F663" w14:textId="4795DADC" w:rsidR="00D44028" w:rsidRPr="00D44028" w:rsidRDefault="00D44028" w:rsidP="00D44028">
      <w:pPr>
        <w:rPr>
          <w:sz w:val="28"/>
          <w:szCs w:val="28"/>
        </w:rPr>
      </w:pPr>
      <w:r w:rsidRPr="00D44028">
        <w:rPr>
          <w:sz w:val="28"/>
          <w:szCs w:val="28"/>
        </w:rPr>
        <w:t>Alice McGee</w:t>
      </w:r>
    </w:p>
    <w:p w14:paraId="64A57B3B" w14:textId="13345B28" w:rsidR="002F3685" w:rsidRPr="00172856" w:rsidRDefault="00D44028" w:rsidP="00172856">
      <w:pPr>
        <w:rPr>
          <w:sz w:val="28"/>
          <w:szCs w:val="28"/>
        </w:rPr>
      </w:pPr>
      <w:r w:rsidRPr="00D44028">
        <w:rPr>
          <w:sz w:val="28"/>
          <w:szCs w:val="28"/>
        </w:rPr>
        <w:t>Chief People Officer</w:t>
      </w:r>
      <w:bookmarkStart w:id="5" w:name="_Toc114735076"/>
    </w:p>
    <w:p w14:paraId="2E8696E4" w14:textId="77777777" w:rsidR="002F3685" w:rsidRDefault="002F3685" w:rsidP="004C398E">
      <w:pPr>
        <w:pStyle w:val="Heading1"/>
        <w:rPr>
          <w:rFonts w:eastAsia="Calibri"/>
          <w:lang w:eastAsia="en-GB"/>
        </w:rPr>
      </w:pPr>
    </w:p>
    <w:p w14:paraId="50242288" w14:textId="4E991461" w:rsidR="00011DD5" w:rsidRDefault="00011DD5">
      <w:pPr>
        <w:rPr>
          <w:rFonts w:eastAsia="Calibri"/>
          <w:lang w:eastAsia="en-GB"/>
        </w:rPr>
      </w:pPr>
    </w:p>
    <w:p w14:paraId="33F97808" w14:textId="77777777" w:rsidR="006A708F" w:rsidRDefault="006A708F">
      <w:pPr>
        <w:rPr>
          <w:rFonts w:eastAsia="Calibri"/>
          <w:lang w:eastAsia="en-GB"/>
        </w:rPr>
      </w:pPr>
    </w:p>
    <w:p w14:paraId="56E6C68E" w14:textId="77777777" w:rsidR="006A708F" w:rsidRDefault="006A708F">
      <w:pPr>
        <w:rPr>
          <w:rFonts w:eastAsia="Calibri"/>
          <w:lang w:eastAsia="en-GB"/>
        </w:rPr>
      </w:pPr>
    </w:p>
    <w:p w14:paraId="4BC50C6A" w14:textId="57485B11" w:rsidR="009437F0" w:rsidRPr="00172856" w:rsidRDefault="00FF02D5" w:rsidP="00172856">
      <w:pPr>
        <w:pStyle w:val="Heading1"/>
        <w:rPr>
          <w:rFonts w:eastAsia="Calibri"/>
          <w:lang w:eastAsia="en-GB"/>
        </w:rPr>
      </w:pPr>
      <w:r>
        <w:rPr>
          <w:rFonts w:eastAsia="Calibri"/>
          <w:lang w:eastAsia="en-GB"/>
        </w:rPr>
        <w:lastRenderedPageBreak/>
        <w:t>L</w:t>
      </w:r>
      <w:r w:rsidR="00B16080" w:rsidRPr="00644DD1">
        <w:rPr>
          <w:rFonts w:eastAsia="Calibri"/>
          <w:lang w:eastAsia="en-GB"/>
        </w:rPr>
        <w:t xml:space="preserve">egal </w:t>
      </w:r>
      <w:r w:rsidR="002F3685">
        <w:rPr>
          <w:rFonts w:eastAsia="Calibri"/>
          <w:lang w:eastAsia="en-GB"/>
        </w:rPr>
        <w:t>D</w:t>
      </w:r>
      <w:r w:rsidR="00B16080" w:rsidRPr="00644DD1">
        <w:rPr>
          <w:rFonts w:eastAsia="Calibri"/>
          <w:lang w:eastAsia="en-GB"/>
        </w:rPr>
        <w:t xml:space="preserve">uties for </w:t>
      </w:r>
      <w:r w:rsidR="002F3685">
        <w:rPr>
          <w:rFonts w:eastAsia="Calibri"/>
          <w:lang w:eastAsia="en-GB"/>
        </w:rPr>
        <w:t>E</w:t>
      </w:r>
      <w:r w:rsidR="00B16080" w:rsidRPr="00644DD1">
        <w:rPr>
          <w:rFonts w:eastAsia="Calibri"/>
          <w:lang w:eastAsia="en-GB"/>
        </w:rPr>
        <w:t xml:space="preserve">quality, </w:t>
      </w:r>
      <w:r w:rsidR="002F3685">
        <w:rPr>
          <w:rFonts w:eastAsia="Calibri"/>
          <w:lang w:eastAsia="en-GB"/>
        </w:rPr>
        <w:t>D</w:t>
      </w:r>
      <w:r w:rsidR="00B16080" w:rsidRPr="00644DD1">
        <w:rPr>
          <w:rFonts w:eastAsia="Calibri"/>
          <w:lang w:eastAsia="en-GB"/>
        </w:rPr>
        <w:t xml:space="preserve">iversity </w:t>
      </w:r>
      <w:r w:rsidR="002F3685">
        <w:rPr>
          <w:rFonts w:eastAsia="Calibri"/>
          <w:lang w:eastAsia="en-GB"/>
        </w:rPr>
        <w:t>and</w:t>
      </w:r>
      <w:r w:rsidR="00B16080" w:rsidRPr="00644DD1">
        <w:rPr>
          <w:rFonts w:eastAsia="Calibri"/>
          <w:lang w:eastAsia="en-GB"/>
        </w:rPr>
        <w:t xml:space="preserve"> </w:t>
      </w:r>
      <w:r w:rsidR="002F3685">
        <w:rPr>
          <w:rFonts w:eastAsia="Calibri"/>
          <w:lang w:eastAsia="en-GB"/>
        </w:rPr>
        <w:t>I</w:t>
      </w:r>
      <w:r w:rsidR="00B16080" w:rsidRPr="00644DD1">
        <w:rPr>
          <w:rFonts w:eastAsia="Calibri"/>
          <w:lang w:eastAsia="en-GB"/>
        </w:rPr>
        <w:t>nclusion</w:t>
      </w:r>
      <w:bookmarkEnd w:id="5"/>
    </w:p>
    <w:p w14:paraId="06D87C4B" w14:textId="4D7B25AD" w:rsidR="003645F1" w:rsidRPr="003645F1" w:rsidRDefault="003645F1" w:rsidP="002B25DC">
      <w:pPr>
        <w:spacing w:after="120"/>
        <w:ind w:right="369"/>
        <w:rPr>
          <w:rFonts w:eastAsia="Calibri"/>
          <w:color w:val="000000" w:themeColor="text1"/>
          <w:sz w:val="28"/>
          <w:szCs w:val="28"/>
          <w:lang w:eastAsia="en-GB"/>
        </w:rPr>
      </w:pPr>
      <w:bookmarkStart w:id="6" w:name="_Hlk128047938"/>
      <w:r>
        <w:rPr>
          <w:noProof/>
        </w:rPr>
        <w:drawing>
          <wp:anchor distT="0" distB="0" distL="114300" distR="114300" simplePos="0" relativeHeight="251756544" behindDoc="1" locked="0" layoutInCell="1" allowOverlap="1" wp14:anchorId="7DC50391" wp14:editId="2D0A3034">
            <wp:simplePos x="0" y="0"/>
            <wp:positionH relativeFrom="column">
              <wp:posOffset>458470</wp:posOffset>
            </wp:positionH>
            <wp:positionV relativeFrom="paragraph">
              <wp:posOffset>1508125</wp:posOffset>
            </wp:positionV>
            <wp:extent cx="4324985" cy="2749550"/>
            <wp:effectExtent l="0" t="0" r="0" b="0"/>
            <wp:wrapTopAndBottom/>
            <wp:docPr id="19276" name="Picture 19276" descr="Picture showing the nine protected characteristic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76" name="Picture 19276" descr="Picture showing the nine protected characteristics. "/>
                    <pic:cNvPicPr/>
                  </pic:nvPicPr>
                  <pic:blipFill rotWithShape="1">
                    <a:blip r:embed="rId43">
                      <a:extLst>
                        <a:ext uri="{28A0092B-C50C-407E-A947-70E740481C1C}">
                          <a14:useLocalDpi xmlns:a14="http://schemas.microsoft.com/office/drawing/2010/main" val="0"/>
                        </a:ext>
                      </a:extLst>
                    </a:blip>
                    <a:srcRect l="25814" t="41560" r="44383" b="24759"/>
                    <a:stretch/>
                  </pic:blipFill>
                  <pic:spPr bwMode="auto">
                    <a:xfrm>
                      <a:off x="0" y="0"/>
                      <a:ext cx="4324985" cy="2749550"/>
                    </a:xfrm>
                    <a:prstGeom prst="rect">
                      <a:avLst/>
                    </a:prstGeom>
                    <a:ln>
                      <a:noFill/>
                    </a:ln>
                    <a:extLst>
                      <a:ext uri="{53640926-AAD7-44D8-BBD7-CCE9431645EC}">
                        <a14:shadowObscured xmlns:a14="http://schemas.microsoft.com/office/drawing/2010/main"/>
                      </a:ext>
                    </a:extLst>
                  </pic:spPr>
                </pic:pic>
              </a:graphicData>
            </a:graphic>
          </wp:anchor>
        </w:drawing>
      </w:r>
      <w:r w:rsidR="005F7AF7" w:rsidRPr="00EF572D">
        <w:rPr>
          <w:rFonts w:eastAsia="Calibri"/>
          <w:b/>
          <w:bCs/>
          <w:color w:val="000000"/>
          <w:sz w:val="28"/>
          <w:szCs w:val="28"/>
          <w:lang w:eastAsia="en-GB"/>
        </w:rPr>
        <w:t>The Equality Act 2010</w:t>
      </w:r>
      <w:r w:rsidR="005F7AF7">
        <w:rPr>
          <w:rFonts w:eastAsia="Calibri"/>
          <w:color w:val="000000"/>
          <w:sz w:val="28"/>
          <w:szCs w:val="28"/>
          <w:lang w:eastAsia="en-GB"/>
        </w:rPr>
        <w:t xml:space="preserve"> protects people from unfavourable treatment, making it unlawful to discriminate, harass or victimise an individual due to a reason related to one of the following nine protected characteristics</w:t>
      </w:r>
      <w:r>
        <w:rPr>
          <w:rFonts w:eastAsia="Calibri"/>
          <w:color w:val="000000"/>
          <w:sz w:val="28"/>
          <w:szCs w:val="28"/>
          <w:lang w:eastAsia="en-GB"/>
        </w:rPr>
        <w:t>.</w:t>
      </w:r>
      <w:r w:rsidRPr="003645F1">
        <w:t xml:space="preserve"> </w:t>
      </w:r>
      <w:r w:rsidRPr="003645F1">
        <w:rPr>
          <w:sz w:val="28"/>
          <w:szCs w:val="28"/>
        </w:rPr>
        <w:t>Click here for more information</w:t>
      </w:r>
      <w:r w:rsidRPr="003645F1">
        <w:rPr>
          <w:color w:val="2F5496" w:themeColor="accent1" w:themeShade="BF"/>
          <w:sz w:val="28"/>
          <w:szCs w:val="28"/>
        </w:rPr>
        <w:t>:</w:t>
      </w:r>
      <w:r w:rsidR="005B2243">
        <w:rPr>
          <w:color w:val="2F5496" w:themeColor="accent1" w:themeShade="BF"/>
          <w:sz w:val="28"/>
          <w:szCs w:val="28"/>
        </w:rPr>
        <w:t xml:space="preserve"> </w:t>
      </w:r>
      <w:hyperlink r:id="rId44" w:history="1">
        <w:r w:rsidR="005B2243">
          <w:rPr>
            <w:rStyle w:val="Hyperlink"/>
            <w:rFonts w:eastAsia="Calibri"/>
            <w:color w:val="2F5496" w:themeColor="accent1" w:themeShade="BF"/>
            <w:sz w:val="28"/>
            <w:szCs w:val="28"/>
            <w:lang w:eastAsia="en-GB"/>
          </w:rPr>
          <w:t>Protected Characteristics</w:t>
        </w:r>
      </w:hyperlink>
      <w:r w:rsidR="005B2243">
        <w:rPr>
          <w:rStyle w:val="Hyperlink"/>
          <w:rFonts w:eastAsia="Calibri"/>
          <w:color w:val="2F5496" w:themeColor="accent1" w:themeShade="BF"/>
          <w:sz w:val="28"/>
          <w:szCs w:val="28"/>
          <w:lang w:eastAsia="en-GB"/>
        </w:rPr>
        <w:t xml:space="preserve"> </w:t>
      </w:r>
    </w:p>
    <w:bookmarkEnd w:id="6"/>
    <w:p w14:paraId="7961F905" w14:textId="77777777" w:rsidR="00011DD5" w:rsidRDefault="00011DD5" w:rsidP="00DE2862">
      <w:pPr>
        <w:pStyle w:val="Heading2"/>
      </w:pPr>
    </w:p>
    <w:p w14:paraId="29139B7F" w14:textId="1928A12C" w:rsidR="00142261" w:rsidRPr="00555755" w:rsidRDefault="00AD0BA5" w:rsidP="00555755">
      <w:pPr>
        <w:pStyle w:val="Heading1"/>
        <w:rPr>
          <w:sz w:val="32"/>
        </w:rPr>
      </w:pPr>
      <w:r w:rsidRPr="00555755">
        <w:rPr>
          <w:sz w:val="32"/>
        </w:rPr>
        <w:t>Other Vulnerable Groups (Inclusion Health Groups)</w:t>
      </w:r>
    </w:p>
    <w:p w14:paraId="4A5AFE6D" w14:textId="509B665C" w:rsidR="00AA7CC6" w:rsidRDefault="00C53D49" w:rsidP="00EF572D">
      <w:pPr>
        <w:spacing w:after="0"/>
        <w:rPr>
          <w:bCs/>
          <w:sz w:val="28"/>
          <w:szCs w:val="28"/>
        </w:rPr>
      </w:pPr>
      <w:r w:rsidRPr="00AD0BA5">
        <w:rPr>
          <w:bCs/>
          <w:sz w:val="28"/>
          <w:szCs w:val="28"/>
        </w:rPr>
        <w:t xml:space="preserve">In addition to the nine protected characteristic groups, we also recognise that there are additional groups that experience health inequalities and face disadvantage in society. These include </w:t>
      </w:r>
      <w:r w:rsidR="00700840" w:rsidRPr="00AD0BA5">
        <w:rPr>
          <w:bCs/>
          <w:sz w:val="28"/>
          <w:szCs w:val="28"/>
        </w:rPr>
        <w:t>(</w:t>
      </w:r>
      <w:r w:rsidRPr="00AD0BA5">
        <w:rPr>
          <w:bCs/>
          <w:sz w:val="28"/>
          <w:szCs w:val="28"/>
        </w:rPr>
        <w:t xml:space="preserve">but are not </w:t>
      </w:r>
      <w:r w:rsidR="00700840" w:rsidRPr="00AD0BA5">
        <w:rPr>
          <w:bCs/>
          <w:sz w:val="28"/>
          <w:szCs w:val="28"/>
        </w:rPr>
        <w:t>limited to):</w:t>
      </w:r>
    </w:p>
    <w:p w14:paraId="40320B17" w14:textId="77777777" w:rsidR="000C2AC1" w:rsidRDefault="000C2AC1" w:rsidP="00EF572D">
      <w:pPr>
        <w:spacing w:after="0"/>
        <w:rPr>
          <w:rFonts w:eastAsia="Calibri"/>
          <w:color w:val="000000"/>
          <w:sz w:val="28"/>
          <w:szCs w:val="28"/>
          <w:lang w:eastAsia="en-GB"/>
        </w:rPr>
      </w:pPr>
    </w:p>
    <w:tbl>
      <w:tblPr>
        <w:tblStyle w:val="TableGrid"/>
        <w:tblW w:w="0" w:type="auto"/>
        <w:shd w:val="clear" w:color="auto" w:fill="FFFFFF" w:themeFill="background1"/>
        <w:tblLook w:val="04A0" w:firstRow="1" w:lastRow="0" w:firstColumn="1" w:lastColumn="0" w:noHBand="0" w:noVBand="1"/>
      </w:tblPr>
      <w:tblGrid>
        <w:gridCol w:w="4449"/>
        <w:gridCol w:w="4442"/>
      </w:tblGrid>
      <w:tr w:rsidR="00AA7CC6" w:rsidRPr="003A48FB" w14:paraId="77195CD8" w14:textId="77777777" w:rsidTr="00590EDC">
        <w:trPr>
          <w:trHeight w:val="542"/>
        </w:trPr>
        <w:tc>
          <w:tcPr>
            <w:tcW w:w="4449" w:type="dxa"/>
            <w:shd w:val="clear" w:color="auto" w:fill="FFFFFF" w:themeFill="background1"/>
          </w:tcPr>
          <w:p w14:paraId="1FDF7B95" w14:textId="77777777" w:rsidR="00AA7CC6" w:rsidRPr="003A48FB" w:rsidRDefault="00AA7CC6" w:rsidP="00EF572D">
            <w:pPr>
              <w:ind w:right="369"/>
              <w:rPr>
                <w:rFonts w:eastAsia="Calibri"/>
                <w:b/>
                <w:bCs/>
                <w:color w:val="000000"/>
                <w:sz w:val="28"/>
                <w:szCs w:val="28"/>
                <w:lang w:eastAsia="en-GB"/>
              </w:rPr>
            </w:pPr>
            <w:r w:rsidRPr="003A48FB">
              <w:rPr>
                <w:rFonts w:eastAsia="Calibri"/>
                <w:b/>
                <w:bCs/>
                <w:color w:val="000000"/>
                <w:sz w:val="28"/>
                <w:szCs w:val="28"/>
                <w:lang w:eastAsia="en-GB"/>
              </w:rPr>
              <w:t>Carers</w:t>
            </w:r>
          </w:p>
        </w:tc>
        <w:tc>
          <w:tcPr>
            <w:tcW w:w="4442" w:type="dxa"/>
            <w:shd w:val="clear" w:color="auto" w:fill="FFFFFF" w:themeFill="background1"/>
          </w:tcPr>
          <w:p w14:paraId="5B94D0C1" w14:textId="16C9378A" w:rsidR="00AA7CC6" w:rsidRPr="003A48FB" w:rsidRDefault="00AA7CC6" w:rsidP="00EF572D">
            <w:pPr>
              <w:ind w:right="369"/>
              <w:rPr>
                <w:rFonts w:eastAsia="Calibri"/>
                <w:b/>
                <w:bCs/>
                <w:color w:val="000000"/>
                <w:sz w:val="28"/>
                <w:szCs w:val="28"/>
                <w:lang w:eastAsia="en-GB"/>
              </w:rPr>
            </w:pPr>
            <w:r w:rsidRPr="003A48FB">
              <w:rPr>
                <w:rFonts w:eastAsia="Calibri"/>
                <w:b/>
                <w:bCs/>
                <w:color w:val="000000"/>
                <w:sz w:val="28"/>
                <w:szCs w:val="28"/>
                <w:lang w:eastAsia="en-GB"/>
              </w:rPr>
              <w:t xml:space="preserve">Rural </w:t>
            </w:r>
            <w:r w:rsidR="00EF4E8E" w:rsidRPr="003A48FB">
              <w:rPr>
                <w:rFonts w:eastAsia="Calibri"/>
                <w:b/>
                <w:bCs/>
                <w:color w:val="000000"/>
                <w:sz w:val="28"/>
                <w:szCs w:val="28"/>
                <w:lang w:eastAsia="en-GB"/>
              </w:rPr>
              <w:t>and</w:t>
            </w:r>
            <w:r w:rsidR="00EB7D7C" w:rsidRPr="003A48FB">
              <w:rPr>
                <w:rFonts w:eastAsia="Calibri"/>
                <w:b/>
                <w:bCs/>
                <w:color w:val="000000"/>
                <w:sz w:val="28"/>
                <w:szCs w:val="28"/>
                <w:lang w:eastAsia="en-GB"/>
              </w:rPr>
              <w:t xml:space="preserve"> </w:t>
            </w:r>
            <w:r w:rsidR="00DC17C1" w:rsidRPr="003A48FB">
              <w:rPr>
                <w:rFonts w:eastAsia="Calibri"/>
                <w:b/>
                <w:bCs/>
                <w:color w:val="000000"/>
                <w:sz w:val="28"/>
                <w:szCs w:val="28"/>
                <w:lang w:eastAsia="en-GB"/>
              </w:rPr>
              <w:t>F</w:t>
            </w:r>
            <w:r w:rsidR="00EB7D7C" w:rsidRPr="003A48FB">
              <w:rPr>
                <w:rFonts w:eastAsia="Calibri"/>
                <w:b/>
                <w:bCs/>
                <w:color w:val="000000"/>
                <w:sz w:val="28"/>
                <w:szCs w:val="28"/>
                <w:lang w:eastAsia="en-GB"/>
              </w:rPr>
              <w:t xml:space="preserve">arming </w:t>
            </w:r>
            <w:r w:rsidR="00806179" w:rsidRPr="003A48FB">
              <w:rPr>
                <w:rFonts w:eastAsia="Calibri"/>
                <w:b/>
                <w:bCs/>
                <w:color w:val="000000"/>
                <w:sz w:val="28"/>
                <w:szCs w:val="28"/>
                <w:lang w:eastAsia="en-GB"/>
              </w:rPr>
              <w:t>communities</w:t>
            </w:r>
          </w:p>
        </w:tc>
      </w:tr>
      <w:tr w:rsidR="00AA7CC6" w14:paraId="6C611BC2" w14:textId="77777777" w:rsidTr="00590EDC">
        <w:trPr>
          <w:trHeight w:val="652"/>
        </w:trPr>
        <w:tc>
          <w:tcPr>
            <w:tcW w:w="4449" w:type="dxa"/>
            <w:shd w:val="clear" w:color="auto" w:fill="FFFFFF" w:themeFill="background1"/>
          </w:tcPr>
          <w:p w14:paraId="230BB76B" w14:textId="52E6553B" w:rsidR="00AA7CC6" w:rsidRPr="00AA7CC6" w:rsidRDefault="00EB7D7C" w:rsidP="00C74B48">
            <w:pPr>
              <w:spacing w:after="120"/>
              <w:ind w:right="369"/>
              <w:rPr>
                <w:rFonts w:eastAsia="Calibri"/>
                <w:color w:val="000000"/>
                <w:sz w:val="28"/>
                <w:szCs w:val="28"/>
                <w:lang w:eastAsia="en-GB"/>
              </w:rPr>
            </w:pPr>
            <w:r>
              <w:rPr>
                <w:rFonts w:eastAsia="Calibri"/>
                <w:color w:val="000000"/>
                <w:sz w:val="28"/>
                <w:szCs w:val="28"/>
                <w:lang w:eastAsia="en-GB"/>
              </w:rPr>
              <w:t>Armed forces v</w:t>
            </w:r>
            <w:r w:rsidR="00AA7CC6" w:rsidRPr="00AA7CC6">
              <w:rPr>
                <w:rFonts w:eastAsia="Calibri"/>
                <w:color w:val="000000"/>
                <w:sz w:val="28"/>
                <w:szCs w:val="28"/>
                <w:lang w:eastAsia="en-GB"/>
              </w:rPr>
              <w:t>eterans and their families</w:t>
            </w:r>
          </w:p>
        </w:tc>
        <w:tc>
          <w:tcPr>
            <w:tcW w:w="4442" w:type="dxa"/>
            <w:shd w:val="clear" w:color="auto" w:fill="FFFFFF" w:themeFill="background1"/>
          </w:tcPr>
          <w:p w14:paraId="13883B8C" w14:textId="01B17D0F" w:rsidR="00AA7CC6" w:rsidRPr="00EF572D" w:rsidRDefault="00AA7CC6" w:rsidP="00C74B48">
            <w:pPr>
              <w:spacing w:after="120"/>
              <w:ind w:right="369"/>
              <w:rPr>
                <w:rFonts w:eastAsia="Calibri"/>
                <w:color w:val="000000"/>
                <w:sz w:val="28"/>
                <w:szCs w:val="28"/>
                <w:lang w:eastAsia="en-GB"/>
              </w:rPr>
            </w:pPr>
            <w:r w:rsidRPr="00EF572D">
              <w:rPr>
                <w:rFonts w:eastAsia="Calibri"/>
                <w:color w:val="000000"/>
                <w:sz w:val="28"/>
                <w:szCs w:val="28"/>
                <w:lang w:eastAsia="en-GB"/>
              </w:rPr>
              <w:t>Asylum Seekers and Refugees</w:t>
            </w:r>
          </w:p>
        </w:tc>
      </w:tr>
      <w:tr w:rsidR="00AA7CC6" w14:paraId="43A049E4" w14:textId="77777777" w:rsidTr="00590EDC">
        <w:trPr>
          <w:trHeight w:val="643"/>
        </w:trPr>
        <w:tc>
          <w:tcPr>
            <w:tcW w:w="4449" w:type="dxa"/>
            <w:shd w:val="clear" w:color="auto" w:fill="FFFFFF" w:themeFill="background1"/>
          </w:tcPr>
          <w:p w14:paraId="6472E0A1" w14:textId="77777777" w:rsidR="00AA7CC6" w:rsidRPr="00EF572D" w:rsidRDefault="00AA7CC6" w:rsidP="00C74B48">
            <w:pPr>
              <w:spacing w:after="120"/>
              <w:ind w:right="369"/>
              <w:rPr>
                <w:rFonts w:eastAsia="Calibri"/>
                <w:color w:val="000000"/>
                <w:sz w:val="28"/>
                <w:szCs w:val="28"/>
                <w:lang w:eastAsia="en-GB"/>
              </w:rPr>
            </w:pPr>
            <w:r w:rsidRPr="00EF572D">
              <w:rPr>
                <w:rFonts w:eastAsia="Calibri"/>
                <w:color w:val="000000"/>
                <w:sz w:val="28"/>
                <w:szCs w:val="28"/>
                <w:lang w:eastAsia="en-GB"/>
              </w:rPr>
              <w:t>People experiencing Homelessness</w:t>
            </w:r>
          </w:p>
        </w:tc>
        <w:tc>
          <w:tcPr>
            <w:tcW w:w="4442" w:type="dxa"/>
            <w:shd w:val="clear" w:color="auto" w:fill="FFFFFF" w:themeFill="background1"/>
          </w:tcPr>
          <w:p w14:paraId="262063C5" w14:textId="77777777" w:rsidR="00AA7CC6" w:rsidRPr="00AA7CC6" w:rsidRDefault="00AA7CC6" w:rsidP="00C74B48">
            <w:pPr>
              <w:spacing w:after="120"/>
              <w:ind w:right="369"/>
              <w:rPr>
                <w:rFonts w:eastAsia="Calibri"/>
                <w:color w:val="000000"/>
                <w:sz w:val="28"/>
                <w:szCs w:val="28"/>
                <w:lang w:eastAsia="en-GB"/>
              </w:rPr>
            </w:pPr>
            <w:r w:rsidRPr="00AA7CC6">
              <w:rPr>
                <w:rFonts w:eastAsia="Calibri"/>
                <w:color w:val="000000"/>
                <w:sz w:val="28"/>
                <w:szCs w:val="28"/>
                <w:lang w:eastAsia="en-GB"/>
              </w:rPr>
              <w:t>People experiencing Deprivation</w:t>
            </w:r>
          </w:p>
        </w:tc>
      </w:tr>
      <w:tr w:rsidR="00AA7CC6" w14:paraId="5CBFD9EB" w14:textId="77777777" w:rsidTr="00590EDC">
        <w:trPr>
          <w:trHeight w:val="652"/>
        </w:trPr>
        <w:tc>
          <w:tcPr>
            <w:tcW w:w="4449" w:type="dxa"/>
            <w:shd w:val="clear" w:color="auto" w:fill="FFFFFF" w:themeFill="background1"/>
          </w:tcPr>
          <w:p w14:paraId="773F9B0C" w14:textId="45030410" w:rsidR="00AA7CC6" w:rsidRPr="00AA7CC6" w:rsidRDefault="00AA7CC6" w:rsidP="00C74B48">
            <w:pPr>
              <w:spacing w:after="120"/>
              <w:ind w:right="369"/>
              <w:rPr>
                <w:rFonts w:eastAsia="Calibri"/>
                <w:color w:val="000000"/>
                <w:sz w:val="28"/>
                <w:szCs w:val="28"/>
                <w:lang w:eastAsia="en-GB"/>
              </w:rPr>
            </w:pPr>
            <w:r w:rsidRPr="00AA7CC6">
              <w:rPr>
                <w:rFonts w:eastAsia="Calibri"/>
                <w:color w:val="000000"/>
                <w:sz w:val="28"/>
                <w:szCs w:val="28"/>
                <w:lang w:eastAsia="en-GB"/>
              </w:rPr>
              <w:t>Looked after children</w:t>
            </w:r>
            <w:r w:rsidR="00AD0BA5">
              <w:rPr>
                <w:rFonts w:eastAsia="Calibri"/>
                <w:color w:val="000000"/>
                <w:sz w:val="28"/>
                <w:szCs w:val="28"/>
                <w:lang w:eastAsia="en-GB"/>
              </w:rPr>
              <w:t xml:space="preserve"> and </w:t>
            </w:r>
            <w:r w:rsidRPr="00AA7CC6">
              <w:rPr>
                <w:rFonts w:eastAsia="Calibri"/>
                <w:color w:val="000000"/>
                <w:sz w:val="28"/>
                <w:szCs w:val="28"/>
                <w:lang w:eastAsia="en-GB"/>
              </w:rPr>
              <w:t>young people</w:t>
            </w:r>
          </w:p>
        </w:tc>
        <w:tc>
          <w:tcPr>
            <w:tcW w:w="4442" w:type="dxa"/>
            <w:shd w:val="clear" w:color="auto" w:fill="FFFFFF" w:themeFill="background1"/>
          </w:tcPr>
          <w:p w14:paraId="5E2C18CA" w14:textId="77777777" w:rsidR="00AA7CC6" w:rsidRPr="00EF572D" w:rsidRDefault="00AA7CC6" w:rsidP="00C74B48">
            <w:pPr>
              <w:spacing w:after="120"/>
              <w:ind w:right="369"/>
              <w:rPr>
                <w:rFonts w:eastAsia="Calibri"/>
                <w:color w:val="000000"/>
                <w:sz w:val="28"/>
                <w:szCs w:val="28"/>
                <w:lang w:eastAsia="en-GB"/>
              </w:rPr>
            </w:pPr>
            <w:r w:rsidRPr="00EF572D">
              <w:rPr>
                <w:rFonts w:eastAsia="Calibri"/>
                <w:color w:val="000000"/>
                <w:sz w:val="28"/>
                <w:szCs w:val="28"/>
                <w:lang w:eastAsia="en-GB"/>
              </w:rPr>
              <w:t>Gypsy, Roma and Traveller communities</w:t>
            </w:r>
          </w:p>
        </w:tc>
      </w:tr>
      <w:tr w:rsidR="00AA7CC6" w14:paraId="0CC73F04" w14:textId="77777777" w:rsidTr="00590EDC">
        <w:trPr>
          <w:trHeight w:val="536"/>
        </w:trPr>
        <w:tc>
          <w:tcPr>
            <w:tcW w:w="4449" w:type="dxa"/>
            <w:shd w:val="clear" w:color="auto" w:fill="FFFFFF" w:themeFill="background1"/>
          </w:tcPr>
          <w:p w14:paraId="4717F2B9" w14:textId="77777777" w:rsidR="00AA7CC6" w:rsidRPr="00EF572D" w:rsidRDefault="00AA7CC6" w:rsidP="00C74B48">
            <w:pPr>
              <w:spacing w:after="120"/>
              <w:ind w:right="369"/>
              <w:rPr>
                <w:rFonts w:eastAsia="Calibri"/>
                <w:color w:val="000000"/>
                <w:sz w:val="28"/>
                <w:szCs w:val="28"/>
                <w:lang w:eastAsia="en-GB"/>
              </w:rPr>
            </w:pPr>
            <w:r w:rsidRPr="00EF572D">
              <w:rPr>
                <w:rFonts w:eastAsia="Calibri"/>
                <w:color w:val="000000"/>
                <w:sz w:val="28"/>
                <w:szCs w:val="28"/>
                <w:lang w:eastAsia="en-GB"/>
              </w:rPr>
              <w:t>People in contact with the justice system</w:t>
            </w:r>
          </w:p>
        </w:tc>
        <w:tc>
          <w:tcPr>
            <w:tcW w:w="4442" w:type="dxa"/>
            <w:shd w:val="clear" w:color="auto" w:fill="FFFFFF" w:themeFill="background1"/>
          </w:tcPr>
          <w:p w14:paraId="7CC781B0" w14:textId="77777777" w:rsidR="00AA7CC6" w:rsidRPr="00AA7CC6" w:rsidRDefault="00AA7CC6" w:rsidP="00C74B48">
            <w:pPr>
              <w:spacing w:after="120"/>
              <w:ind w:right="369"/>
              <w:rPr>
                <w:rFonts w:eastAsia="Calibri"/>
                <w:color w:val="000000"/>
                <w:sz w:val="28"/>
                <w:szCs w:val="28"/>
                <w:lang w:eastAsia="en-GB"/>
              </w:rPr>
            </w:pPr>
            <w:r w:rsidRPr="00AA7CC6">
              <w:rPr>
                <w:rFonts w:eastAsia="Calibri"/>
                <w:color w:val="000000"/>
                <w:sz w:val="28"/>
                <w:szCs w:val="28"/>
                <w:lang w:eastAsia="en-GB"/>
              </w:rPr>
              <w:t>People with poor literacy and/or health literacy</w:t>
            </w:r>
          </w:p>
        </w:tc>
      </w:tr>
      <w:tr w:rsidR="00AA7CC6" w14:paraId="74CBBD4F" w14:textId="77777777" w:rsidTr="00590EDC">
        <w:trPr>
          <w:trHeight w:val="643"/>
        </w:trPr>
        <w:tc>
          <w:tcPr>
            <w:tcW w:w="4449" w:type="dxa"/>
            <w:shd w:val="clear" w:color="auto" w:fill="FFFFFF" w:themeFill="background1"/>
          </w:tcPr>
          <w:p w14:paraId="52C93C84" w14:textId="77777777" w:rsidR="00AA7CC6" w:rsidRPr="00AA7CC6" w:rsidRDefault="00AA7CC6" w:rsidP="00C74B48">
            <w:pPr>
              <w:spacing w:after="120"/>
              <w:ind w:right="369"/>
              <w:rPr>
                <w:rFonts w:eastAsia="Calibri"/>
                <w:color w:val="000000"/>
                <w:sz w:val="28"/>
                <w:szCs w:val="28"/>
                <w:lang w:eastAsia="en-GB"/>
              </w:rPr>
            </w:pPr>
            <w:r w:rsidRPr="00AA7CC6">
              <w:rPr>
                <w:rFonts w:eastAsia="Calibri"/>
                <w:color w:val="000000"/>
                <w:sz w:val="28"/>
                <w:szCs w:val="28"/>
                <w:lang w:eastAsia="en-GB"/>
              </w:rPr>
              <w:t>People affected by addiction and/or substance misuse</w:t>
            </w:r>
          </w:p>
        </w:tc>
        <w:tc>
          <w:tcPr>
            <w:tcW w:w="4442" w:type="dxa"/>
            <w:shd w:val="clear" w:color="auto" w:fill="FFFFFF" w:themeFill="background1"/>
          </w:tcPr>
          <w:p w14:paraId="24F56260" w14:textId="7FFF05C4" w:rsidR="00AA7CC6" w:rsidRPr="00AA7CC6" w:rsidRDefault="00AA7CC6" w:rsidP="00C74B48">
            <w:pPr>
              <w:spacing w:after="120"/>
              <w:ind w:right="369"/>
              <w:rPr>
                <w:rFonts w:eastAsia="Calibri"/>
                <w:color w:val="000000"/>
                <w:sz w:val="28"/>
                <w:szCs w:val="28"/>
                <w:lang w:eastAsia="en-GB"/>
              </w:rPr>
            </w:pPr>
            <w:r w:rsidRPr="00EF572D">
              <w:rPr>
                <w:rFonts w:eastAsia="Calibri"/>
                <w:color w:val="000000"/>
                <w:sz w:val="28"/>
                <w:szCs w:val="28"/>
                <w:lang w:eastAsia="en-GB"/>
              </w:rPr>
              <w:t>Sex workers</w:t>
            </w:r>
          </w:p>
        </w:tc>
      </w:tr>
    </w:tbl>
    <w:p w14:paraId="4DC7C103" w14:textId="3BF549A6" w:rsidR="008146D5" w:rsidRPr="008146D5" w:rsidRDefault="00AD0BA5" w:rsidP="00EF572D">
      <w:pPr>
        <w:pStyle w:val="Heading1"/>
      </w:pPr>
      <w:r w:rsidRPr="00E30668">
        <w:rPr>
          <w:noProof/>
        </w:rPr>
        <w:lastRenderedPageBreak/>
        <w:drawing>
          <wp:anchor distT="0" distB="0" distL="114300" distR="114300" simplePos="0" relativeHeight="251660288" behindDoc="0" locked="0" layoutInCell="1" allowOverlap="1" wp14:anchorId="79850103" wp14:editId="106C8672">
            <wp:simplePos x="0" y="0"/>
            <wp:positionH relativeFrom="column">
              <wp:posOffset>4084320</wp:posOffset>
            </wp:positionH>
            <wp:positionV relativeFrom="paragraph">
              <wp:posOffset>360045</wp:posOffset>
            </wp:positionV>
            <wp:extent cx="1800225" cy="1600200"/>
            <wp:effectExtent l="0" t="0" r="9525" b="0"/>
            <wp:wrapSquare wrapText="bothSides"/>
            <wp:docPr id="27" name="Picture 2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a:extLst>
                        <a:ext uri="{C183D7F6-B498-43B3-948B-1728B52AA6E4}">
                          <adec:decorative xmlns:adec="http://schemas.microsoft.com/office/drawing/2017/decorative" val="1"/>
                        </a:ext>
                      </a:extLst>
                    </pic:cNvPr>
                    <pic:cNvPicPr/>
                  </pic:nvPicPr>
                  <pic:blipFill>
                    <a:blip r:embed="rId45">
                      <a:extLst>
                        <a:ext uri="{28A0092B-C50C-407E-A947-70E740481C1C}">
                          <a14:useLocalDpi xmlns:a14="http://schemas.microsoft.com/office/drawing/2010/main" val="0"/>
                        </a:ext>
                      </a:extLst>
                    </a:blip>
                    <a:stretch>
                      <a:fillRect/>
                    </a:stretch>
                  </pic:blipFill>
                  <pic:spPr>
                    <a:xfrm>
                      <a:off x="0" y="0"/>
                      <a:ext cx="1800225" cy="1600200"/>
                    </a:xfrm>
                    <a:prstGeom prst="rect">
                      <a:avLst/>
                    </a:prstGeom>
                  </pic:spPr>
                </pic:pic>
              </a:graphicData>
            </a:graphic>
            <wp14:sizeRelH relativeFrom="margin">
              <wp14:pctWidth>0</wp14:pctWidth>
            </wp14:sizeRelH>
            <wp14:sizeRelV relativeFrom="margin">
              <wp14:pctHeight>0</wp14:pctHeight>
            </wp14:sizeRelV>
          </wp:anchor>
        </w:drawing>
      </w:r>
      <w:r w:rsidR="008146D5" w:rsidRPr="008146D5">
        <w:t>Public Sector Equality Duty (PSED) 2011</w:t>
      </w:r>
    </w:p>
    <w:p w14:paraId="03446D61" w14:textId="658D8EE6" w:rsidR="008146D5" w:rsidRPr="00F623BD" w:rsidRDefault="008146D5" w:rsidP="004C398E">
      <w:pPr>
        <w:spacing w:after="120"/>
        <w:rPr>
          <w:sz w:val="28"/>
          <w:szCs w:val="28"/>
        </w:rPr>
      </w:pPr>
      <w:r w:rsidRPr="00F623BD">
        <w:rPr>
          <w:sz w:val="28"/>
          <w:szCs w:val="28"/>
        </w:rPr>
        <w:t>Section 149 of the Equality Act 2010 applies to public sector organisations and bodies delivering public services</w:t>
      </w:r>
      <w:r w:rsidR="00AD0BA5">
        <w:rPr>
          <w:sz w:val="28"/>
          <w:szCs w:val="28"/>
        </w:rPr>
        <w:t xml:space="preserve">, and </w:t>
      </w:r>
      <w:r w:rsidRPr="00F623BD">
        <w:rPr>
          <w:sz w:val="28"/>
          <w:szCs w:val="28"/>
        </w:rPr>
        <w:t xml:space="preserve">requires the LLR </w:t>
      </w:r>
      <w:r w:rsidR="004B0A08" w:rsidRPr="00F623BD">
        <w:rPr>
          <w:sz w:val="28"/>
          <w:szCs w:val="28"/>
        </w:rPr>
        <w:t>ICB</w:t>
      </w:r>
      <w:r w:rsidR="00AD0BA5">
        <w:rPr>
          <w:sz w:val="28"/>
          <w:szCs w:val="28"/>
        </w:rPr>
        <w:t xml:space="preserve"> to</w:t>
      </w:r>
      <w:r w:rsidRPr="00F623BD">
        <w:rPr>
          <w:sz w:val="28"/>
          <w:szCs w:val="28"/>
        </w:rPr>
        <w:t xml:space="preserve"> address the following duties:</w:t>
      </w:r>
    </w:p>
    <w:p w14:paraId="7324DB2E" w14:textId="291E7470" w:rsidR="00F51B1A" w:rsidRDefault="008146D5">
      <w:pPr>
        <w:pStyle w:val="ListParagraph"/>
        <w:numPr>
          <w:ilvl w:val="0"/>
          <w:numId w:val="7"/>
        </w:numPr>
        <w:spacing w:after="120"/>
        <w:ind w:left="360"/>
        <w:rPr>
          <w:sz w:val="28"/>
          <w:szCs w:val="28"/>
        </w:rPr>
      </w:pPr>
      <w:r w:rsidRPr="00F623BD">
        <w:rPr>
          <w:sz w:val="28"/>
          <w:szCs w:val="28"/>
        </w:rPr>
        <w:t xml:space="preserve">Eliminate unlawful discrimination, harassment, victimisation, and other prohibited </w:t>
      </w:r>
      <w:r w:rsidR="007360D2" w:rsidRPr="00F623BD">
        <w:rPr>
          <w:sz w:val="28"/>
          <w:szCs w:val="28"/>
        </w:rPr>
        <w:t>conduct.</w:t>
      </w:r>
    </w:p>
    <w:p w14:paraId="1065A63C" w14:textId="77777777" w:rsidR="00B26A06" w:rsidRPr="00EF572D" w:rsidRDefault="00B26A06" w:rsidP="00EF572D">
      <w:pPr>
        <w:pStyle w:val="ListParagraph"/>
        <w:spacing w:after="120"/>
        <w:ind w:left="360"/>
        <w:rPr>
          <w:sz w:val="16"/>
          <w:szCs w:val="16"/>
        </w:rPr>
      </w:pPr>
    </w:p>
    <w:p w14:paraId="458574A3" w14:textId="6FBC0146" w:rsidR="003A2132" w:rsidRDefault="008146D5">
      <w:pPr>
        <w:pStyle w:val="ListParagraph"/>
        <w:numPr>
          <w:ilvl w:val="0"/>
          <w:numId w:val="7"/>
        </w:numPr>
        <w:spacing w:after="120"/>
        <w:ind w:left="360"/>
        <w:rPr>
          <w:sz w:val="28"/>
          <w:szCs w:val="28"/>
        </w:rPr>
      </w:pPr>
      <w:r w:rsidRPr="00F623BD">
        <w:rPr>
          <w:sz w:val="28"/>
          <w:szCs w:val="28"/>
        </w:rPr>
        <w:t xml:space="preserve">Advance equality of opportunity between people who share a protected characteristic and those who do </w:t>
      </w:r>
      <w:r w:rsidR="007360D2" w:rsidRPr="00F623BD">
        <w:rPr>
          <w:sz w:val="28"/>
          <w:szCs w:val="28"/>
        </w:rPr>
        <w:t>not.</w:t>
      </w:r>
      <w:r w:rsidRPr="00F623BD">
        <w:rPr>
          <w:sz w:val="28"/>
          <w:szCs w:val="28"/>
        </w:rPr>
        <w:t xml:space="preserve"> </w:t>
      </w:r>
    </w:p>
    <w:p w14:paraId="3BD58759" w14:textId="77777777" w:rsidR="003A2132" w:rsidRPr="00EF572D" w:rsidRDefault="003A2132" w:rsidP="00EF572D">
      <w:pPr>
        <w:pStyle w:val="ListParagraph"/>
        <w:spacing w:after="120"/>
        <w:ind w:left="360"/>
        <w:rPr>
          <w:sz w:val="16"/>
          <w:szCs w:val="16"/>
        </w:rPr>
      </w:pPr>
    </w:p>
    <w:p w14:paraId="6825BD94" w14:textId="64E838BD" w:rsidR="008146D5" w:rsidRPr="00EF572D" w:rsidRDefault="008146D5">
      <w:pPr>
        <w:pStyle w:val="ListParagraph"/>
        <w:numPr>
          <w:ilvl w:val="0"/>
          <w:numId w:val="7"/>
        </w:numPr>
        <w:spacing w:after="120"/>
        <w:ind w:left="360"/>
        <w:rPr>
          <w:sz w:val="28"/>
          <w:szCs w:val="28"/>
        </w:rPr>
      </w:pPr>
      <w:r w:rsidRPr="00EF572D">
        <w:rPr>
          <w:sz w:val="28"/>
          <w:szCs w:val="28"/>
        </w:rPr>
        <w:t>Foster good relations between people who share a protected characteristic and those that do not.</w:t>
      </w:r>
    </w:p>
    <w:p w14:paraId="7EC78179" w14:textId="182A7332" w:rsidR="00AD0BA5" w:rsidRPr="00EF572D" w:rsidRDefault="00AD0BA5" w:rsidP="00AD0BA5">
      <w:pPr>
        <w:spacing w:before="100" w:beforeAutospacing="1" w:after="100" w:afterAutospacing="1" w:line="240" w:lineRule="auto"/>
        <w:rPr>
          <w:rFonts w:eastAsia="Times New Roman"/>
          <w:sz w:val="28"/>
          <w:szCs w:val="28"/>
          <w:lang w:eastAsia="en-GB"/>
        </w:rPr>
      </w:pPr>
      <w:r w:rsidRPr="00EF572D">
        <w:rPr>
          <w:rFonts w:eastAsia="Times New Roman"/>
          <w:sz w:val="28"/>
          <w:szCs w:val="28"/>
          <w:lang w:eastAsia="en-GB"/>
        </w:rPr>
        <w:t>The Equality Act explains that the second aim involves, in particular, having due regard to the need to:</w:t>
      </w:r>
    </w:p>
    <w:p w14:paraId="265B7025" w14:textId="0375AF99" w:rsidR="00AD0BA5" w:rsidRDefault="00AD0BA5">
      <w:pPr>
        <w:pStyle w:val="ListParagraph"/>
        <w:numPr>
          <w:ilvl w:val="0"/>
          <w:numId w:val="21"/>
        </w:numPr>
        <w:spacing w:before="100" w:beforeAutospacing="1" w:after="100" w:afterAutospacing="1" w:line="240" w:lineRule="auto"/>
        <w:rPr>
          <w:rFonts w:eastAsia="Times New Roman"/>
          <w:sz w:val="28"/>
          <w:szCs w:val="28"/>
          <w:lang w:eastAsia="en-GB"/>
        </w:rPr>
      </w:pPr>
      <w:r w:rsidRPr="00EF572D">
        <w:rPr>
          <w:rFonts w:eastAsia="Times New Roman"/>
          <w:sz w:val="28"/>
          <w:szCs w:val="28"/>
          <w:lang w:eastAsia="en-GB"/>
        </w:rPr>
        <w:t>Remove or minimise disadvantages suffered by people due to their protected characteristics.</w:t>
      </w:r>
    </w:p>
    <w:p w14:paraId="54DE4045" w14:textId="77777777" w:rsidR="00011DD5" w:rsidRPr="00EF572D" w:rsidRDefault="00011DD5" w:rsidP="00EF572D">
      <w:pPr>
        <w:pStyle w:val="ListParagraph"/>
        <w:spacing w:before="100" w:beforeAutospacing="1" w:after="100" w:afterAutospacing="1" w:line="240" w:lineRule="auto"/>
        <w:rPr>
          <w:rFonts w:eastAsia="Times New Roman"/>
          <w:sz w:val="16"/>
          <w:szCs w:val="16"/>
          <w:lang w:eastAsia="en-GB"/>
        </w:rPr>
      </w:pPr>
    </w:p>
    <w:p w14:paraId="1CEA0FF7" w14:textId="0DB75E68" w:rsidR="00AD0BA5" w:rsidRDefault="00AD0BA5">
      <w:pPr>
        <w:pStyle w:val="ListParagraph"/>
        <w:numPr>
          <w:ilvl w:val="0"/>
          <w:numId w:val="21"/>
        </w:numPr>
        <w:spacing w:before="100" w:beforeAutospacing="1" w:after="100" w:afterAutospacing="1" w:line="240" w:lineRule="auto"/>
        <w:rPr>
          <w:rFonts w:eastAsia="Times New Roman"/>
          <w:sz w:val="28"/>
          <w:szCs w:val="28"/>
          <w:lang w:eastAsia="en-GB"/>
        </w:rPr>
      </w:pPr>
      <w:r w:rsidRPr="00EF572D">
        <w:rPr>
          <w:rFonts w:eastAsia="Times New Roman"/>
          <w:sz w:val="28"/>
          <w:szCs w:val="28"/>
          <w:lang w:eastAsia="en-GB"/>
        </w:rPr>
        <w:t>Take steps to meet the needs of people with certain protected characteristics where these are different from the needs of other</w:t>
      </w:r>
      <w:r w:rsidR="004C0A0F">
        <w:rPr>
          <w:rFonts w:eastAsia="Times New Roman"/>
          <w:sz w:val="28"/>
          <w:szCs w:val="28"/>
          <w:lang w:eastAsia="en-GB"/>
        </w:rPr>
        <w:t>s.</w:t>
      </w:r>
    </w:p>
    <w:p w14:paraId="7CEE1C69" w14:textId="77777777" w:rsidR="00AD0BA5" w:rsidRPr="00EF572D" w:rsidRDefault="00AD0BA5" w:rsidP="00EF572D">
      <w:pPr>
        <w:pStyle w:val="ListParagraph"/>
        <w:spacing w:before="100" w:beforeAutospacing="1" w:after="100" w:afterAutospacing="1" w:line="240" w:lineRule="auto"/>
        <w:rPr>
          <w:rFonts w:eastAsia="Times New Roman"/>
          <w:sz w:val="16"/>
          <w:szCs w:val="16"/>
          <w:lang w:eastAsia="en-GB"/>
        </w:rPr>
      </w:pPr>
    </w:p>
    <w:p w14:paraId="71BF8098" w14:textId="77777777" w:rsidR="00011DD5" w:rsidRDefault="00AD0BA5">
      <w:pPr>
        <w:pStyle w:val="ListParagraph"/>
        <w:numPr>
          <w:ilvl w:val="0"/>
          <w:numId w:val="21"/>
        </w:numPr>
        <w:spacing w:before="100" w:beforeAutospacing="1" w:after="100" w:afterAutospacing="1" w:line="240" w:lineRule="auto"/>
        <w:rPr>
          <w:rFonts w:eastAsia="Times New Roman"/>
          <w:sz w:val="28"/>
          <w:szCs w:val="28"/>
          <w:lang w:eastAsia="en-GB"/>
        </w:rPr>
      </w:pPr>
      <w:r w:rsidRPr="00EF572D">
        <w:rPr>
          <w:rFonts w:eastAsia="Times New Roman"/>
          <w:sz w:val="28"/>
          <w:szCs w:val="28"/>
          <w:lang w:eastAsia="en-GB"/>
        </w:rPr>
        <w:t>Encourage people with certain protected characteristics to participate in public life or in other activities where their participation is disproportionately low.</w:t>
      </w:r>
    </w:p>
    <w:p w14:paraId="5AB53058" w14:textId="77777777" w:rsidR="00011DD5" w:rsidRPr="00EF572D" w:rsidRDefault="00011DD5" w:rsidP="00EF572D">
      <w:pPr>
        <w:pStyle w:val="ListParagraph"/>
        <w:rPr>
          <w:rFonts w:eastAsia="Times New Roman"/>
          <w:sz w:val="28"/>
          <w:szCs w:val="28"/>
          <w:lang w:eastAsia="en-GB"/>
        </w:rPr>
      </w:pPr>
    </w:p>
    <w:p w14:paraId="5011D078" w14:textId="1F232D64" w:rsidR="008146D5" w:rsidRPr="00555755" w:rsidRDefault="001139E6" w:rsidP="00555755">
      <w:pPr>
        <w:pStyle w:val="Heading1"/>
        <w:rPr>
          <w:sz w:val="32"/>
        </w:rPr>
      </w:pPr>
      <w:r>
        <w:rPr>
          <w:sz w:val="32"/>
        </w:rPr>
        <w:t>S</w:t>
      </w:r>
      <w:r w:rsidR="008146D5" w:rsidRPr="00555755">
        <w:rPr>
          <w:sz w:val="32"/>
        </w:rPr>
        <w:t xml:space="preserve">pecific </w:t>
      </w:r>
      <w:r w:rsidR="00555755">
        <w:rPr>
          <w:sz w:val="32"/>
        </w:rPr>
        <w:t>D</w:t>
      </w:r>
      <w:r w:rsidR="008146D5" w:rsidRPr="00555755">
        <w:rPr>
          <w:sz w:val="32"/>
        </w:rPr>
        <w:t xml:space="preserve">uties </w:t>
      </w:r>
      <w:r w:rsidR="00555755">
        <w:rPr>
          <w:sz w:val="32"/>
        </w:rPr>
        <w:t>U</w:t>
      </w:r>
      <w:r w:rsidR="008146D5" w:rsidRPr="00555755">
        <w:rPr>
          <w:sz w:val="32"/>
        </w:rPr>
        <w:t>nder the P</w:t>
      </w:r>
      <w:r w:rsidR="004C0A0F" w:rsidRPr="00555755">
        <w:rPr>
          <w:sz w:val="32"/>
        </w:rPr>
        <w:t>SED</w:t>
      </w:r>
    </w:p>
    <w:p w14:paraId="2B73C9B5" w14:textId="6A5EF758" w:rsidR="0049221B" w:rsidRDefault="00F973C7" w:rsidP="004C0A0F">
      <w:pPr>
        <w:spacing w:after="0"/>
        <w:rPr>
          <w:sz w:val="28"/>
          <w:szCs w:val="28"/>
          <w:lang w:eastAsia="en-GB"/>
        </w:rPr>
      </w:pPr>
      <w:r>
        <w:rPr>
          <w:sz w:val="28"/>
          <w:szCs w:val="28"/>
          <w:lang w:eastAsia="en-GB"/>
        </w:rPr>
        <w:t>LLR</w:t>
      </w:r>
      <w:r w:rsidR="0049221B">
        <w:rPr>
          <w:sz w:val="28"/>
          <w:szCs w:val="28"/>
          <w:lang w:eastAsia="en-GB"/>
        </w:rPr>
        <w:t xml:space="preserve"> ICB </w:t>
      </w:r>
      <w:r w:rsidR="008F5658">
        <w:rPr>
          <w:sz w:val="28"/>
          <w:szCs w:val="28"/>
          <w:lang w:eastAsia="en-GB"/>
        </w:rPr>
        <w:t>have</w:t>
      </w:r>
      <w:r w:rsidR="0049221B">
        <w:rPr>
          <w:sz w:val="28"/>
          <w:szCs w:val="28"/>
          <w:lang w:eastAsia="en-GB"/>
        </w:rPr>
        <w:t xml:space="preserve"> specific duties under the Public Sector Equality Duty (PSED) to:</w:t>
      </w:r>
    </w:p>
    <w:p w14:paraId="3E8C903F" w14:textId="77777777" w:rsidR="004C0A0F" w:rsidRPr="00EF572D" w:rsidRDefault="004C0A0F" w:rsidP="00EF572D">
      <w:pPr>
        <w:spacing w:after="0"/>
        <w:rPr>
          <w:sz w:val="28"/>
          <w:szCs w:val="28"/>
          <w:lang w:eastAsia="en-GB"/>
        </w:rPr>
      </w:pPr>
    </w:p>
    <w:p w14:paraId="07CE72E3" w14:textId="38F80A8C" w:rsidR="00AE72D4" w:rsidRPr="00EF572D" w:rsidRDefault="008146D5">
      <w:pPr>
        <w:pStyle w:val="ListParagraph"/>
        <w:numPr>
          <w:ilvl w:val="0"/>
          <w:numId w:val="6"/>
        </w:numPr>
        <w:spacing w:after="120"/>
        <w:rPr>
          <w:sz w:val="28"/>
          <w:szCs w:val="28"/>
        </w:rPr>
      </w:pPr>
      <w:r w:rsidRPr="00F623BD">
        <w:rPr>
          <w:sz w:val="28"/>
          <w:szCs w:val="28"/>
        </w:rPr>
        <w:t xml:space="preserve">Publish information annually to demonstrate their compliance with the </w:t>
      </w:r>
      <w:r w:rsidR="0049221B">
        <w:rPr>
          <w:sz w:val="28"/>
          <w:szCs w:val="28"/>
        </w:rPr>
        <w:t>e</w:t>
      </w:r>
      <w:r w:rsidRPr="00F623BD">
        <w:rPr>
          <w:sz w:val="28"/>
          <w:szCs w:val="28"/>
        </w:rPr>
        <w:t xml:space="preserve">quality </w:t>
      </w:r>
      <w:r w:rsidR="0049221B">
        <w:rPr>
          <w:sz w:val="28"/>
          <w:szCs w:val="28"/>
        </w:rPr>
        <w:t>d</w:t>
      </w:r>
      <w:r w:rsidRPr="00F623BD">
        <w:rPr>
          <w:sz w:val="28"/>
          <w:szCs w:val="28"/>
        </w:rPr>
        <w:t>uties</w:t>
      </w:r>
      <w:r w:rsidR="0049221B">
        <w:rPr>
          <w:sz w:val="28"/>
          <w:szCs w:val="28"/>
        </w:rPr>
        <w:t>, including</w:t>
      </w:r>
      <w:r w:rsidR="00AE72D4">
        <w:rPr>
          <w:sz w:val="28"/>
          <w:szCs w:val="28"/>
        </w:rPr>
        <w:t xml:space="preserve"> </w:t>
      </w:r>
      <w:r w:rsidR="00AE72D4" w:rsidRPr="00EF572D">
        <w:rPr>
          <w:sz w:val="28"/>
          <w:szCs w:val="28"/>
        </w:rPr>
        <w:t>i</w:t>
      </w:r>
      <w:r w:rsidR="00F171B6" w:rsidRPr="00EF572D">
        <w:rPr>
          <w:sz w:val="28"/>
          <w:szCs w:val="28"/>
        </w:rPr>
        <w:t>nformation relating to employees who share protected characteristics (for public bodies with 150</w:t>
      </w:r>
      <w:r w:rsidR="004F2E9F">
        <w:rPr>
          <w:sz w:val="28"/>
          <w:szCs w:val="28"/>
        </w:rPr>
        <w:t>+</w:t>
      </w:r>
      <w:r w:rsidR="00F171B6" w:rsidRPr="00EF572D">
        <w:rPr>
          <w:sz w:val="28"/>
          <w:szCs w:val="28"/>
        </w:rPr>
        <w:t xml:space="preserve"> employees)</w:t>
      </w:r>
      <w:r w:rsidR="00AE72D4">
        <w:rPr>
          <w:sz w:val="28"/>
          <w:szCs w:val="28"/>
        </w:rPr>
        <w:t xml:space="preserve">, and </w:t>
      </w:r>
      <w:r w:rsidR="00AE72D4" w:rsidRPr="00EF572D">
        <w:rPr>
          <w:sz w:val="28"/>
          <w:szCs w:val="28"/>
        </w:rPr>
        <w:t>i</w:t>
      </w:r>
      <w:r w:rsidR="00F171B6" w:rsidRPr="00EF572D">
        <w:rPr>
          <w:sz w:val="28"/>
          <w:szCs w:val="28"/>
        </w:rPr>
        <w:t>nformation relating to people who are affected by the public body’s policies and practices who share protected characteristics.</w:t>
      </w:r>
    </w:p>
    <w:p w14:paraId="60D53FCE" w14:textId="77777777" w:rsidR="00F171B6" w:rsidRPr="00AE72D4" w:rsidRDefault="00F171B6" w:rsidP="00AE72D4">
      <w:pPr>
        <w:pStyle w:val="ListParagraph"/>
        <w:spacing w:after="120"/>
        <w:ind w:left="294"/>
      </w:pPr>
    </w:p>
    <w:p w14:paraId="3FF0A8AD" w14:textId="144A465A" w:rsidR="008146D5" w:rsidRPr="00DD01AD" w:rsidRDefault="008146D5">
      <w:pPr>
        <w:pStyle w:val="ListParagraph"/>
        <w:numPr>
          <w:ilvl w:val="0"/>
          <w:numId w:val="6"/>
        </w:numPr>
        <w:spacing w:after="240"/>
        <w:rPr>
          <w:sz w:val="28"/>
          <w:szCs w:val="28"/>
        </w:rPr>
      </w:pPr>
      <w:r w:rsidRPr="005A4E42">
        <w:rPr>
          <w:sz w:val="28"/>
          <w:szCs w:val="28"/>
        </w:rPr>
        <w:t>Set equality objectives, at least every four years</w:t>
      </w:r>
      <w:r w:rsidR="00AE72D4" w:rsidRPr="005A4E42">
        <w:rPr>
          <w:sz w:val="28"/>
          <w:szCs w:val="28"/>
        </w:rPr>
        <w:t>. (T</w:t>
      </w:r>
      <w:r w:rsidR="004B0A08" w:rsidRPr="005A4E42">
        <w:rPr>
          <w:sz w:val="28"/>
          <w:szCs w:val="28"/>
        </w:rPr>
        <w:t>hese can be found</w:t>
      </w:r>
      <w:r w:rsidR="00EB7D7C">
        <w:rPr>
          <w:sz w:val="28"/>
          <w:szCs w:val="28"/>
        </w:rPr>
        <w:t xml:space="preserve"> in this Annual Report on </w:t>
      </w:r>
      <w:r w:rsidR="00EB7D7C" w:rsidRPr="00DE2862">
        <w:rPr>
          <w:sz w:val="28"/>
          <w:szCs w:val="28"/>
        </w:rPr>
        <w:t>page</w:t>
      </w:r>
      <w:r w:rsidR="00DD01AD" w:rsidRPr="00DE2862">
        <w:rPr>
          <w:sz w:val="28"/>
          <w:szCs w:val="28"/>
        </w:rPr>
        <w:t xml:space="preserve"> 24</w:t>
      </w:r>
      <w:r w:rsidR="004B0A08" w:rsidRPr="00DE2862">
        <w:rPr>
          <w:sz w:val="28"/>
          <w:szCs w:val="28"/>
        </w:rPr>
        <w:t>).</w:t>
      </w:r>
      <w:r w:rsidR="004B0A08" w:rsidRPr="00DD01AD">
        <w:rPr>
          <w:sz w:val="28"/>
          <w:szCs w:val="28"/>
        </w:rPr>
        <w:t xml:space="preserve"> </w:t>
      </w:r>
    </w:p>
    <w:p w14:paraId="3271AFCD" w14:textId="7EC1C020" w:rsidR="00F171B6" w:rsidRPr="00280584" w:rsidRDefault="00F171B6" w:rsidP="00F171B6">
      <w:pPr>
        <w:spacing w:after="240"/>
        <w:rPr>
          <w:sz w:val="28"/>
          <w:szCs w:val="28"/>
        </w:rPr>
      </w:pPr>
      <w:r w:rsidRPr="00280584">
        <w:rPr>
          <w:sz w:val="28"/>
          <w:szCs w:val="28"/>
        </w:rPr>
        <w:t xml:space="preserve">Our EDI </w:t>
      </w:r>
      <w:r w:rsidR="00EB7D7C" w:rsidRPr="00280584">
        <w:rPr>
          <w:sz w:val="28"/>
          <w:szCs w:val="28"/>
        </w:rPr>
        <w:t xml:space="preserve">Annual </w:t>
      </w:r>
      <w:r w:rsidRPr="00280584">
        <w:rPr>
          <w:sz w:val="28"/>
          <w:szCs w:val="28"/>
        </w:rPr>
        <w:t>Report is fulfilling the specific duty requirements.</w:t>
      </w:r>
    </w:p>
    <w:p w14:paraId="0E83BA16" w14:textId="3428D13E" w:rsidR="0043760B" w:rsidRPr="00555755" w:rsidRDefault="0043760B" w:rsidP="00555755">
      <w:pPr>
        <w:pStyle w:val="Heading1"/>
        <w:rPr>
          <w:sz w:val="32"/>
        </w:rPr>
      </w:pPr>
      <w:r w:rsidRPr="00555755">
        <w:rPr>
          <w:sz w:val="32"/>
        </w:rPr>
        <w:lastRenderedPageBreak/>
        <w:t>Showing ‘</w:t>
      </w:r>
      <w:r w:rsidR="00555755">
        <w:rPr>
          <w:sz w:val="32"/>
        </w:rPr>
        <w:t>D</w:t>
      </w:r>
      <w:r w:rsidRPr="00555755">
        <w:rPr>
          <w:sz w:val="32"/>
        </w:rPr>
        <w:t xml:space="preserve">ue </w:t>
      </w:r>
      <w:r w:rsidR="00555755">
        <w:rPr>
          <w:sz w:val="32"/>
        </w:rPr>
        <w:t>R</w:t>
      </w:r>
      <w:r w:rsidRPr="00555755">
        <w:rPr>
          <w:sz w:val="32"/>
        </w:rPr>
        <w:t>egard’ to the Public Sector Equality Duty</w:t>
      </w:r>
    </w:p>
    <w:p w14:paraId="5326B61F" w14:textId="4CEC13EF" w:rsidR="004C0A0F" w:rsidRDefault="004C0A0F" w:rsidP="004C0A0F">
      <w:pPr>
        <w:spacing w:after="0"/>
        <w:rPr>
          <w:rFonts w:eastAsia="Calibri"/>
          <w:color w:val="000000"/>
          <w:sz w:val="28"/>
          <w:szCs w:val="28"/>
          <w:lang w:eastAsia="en-GB"/>
        </w:rPr>
      </w:pPr>
      <w:r>
        <w:rPr>
          <w:noProof/>
        </w:rPr>
        <w:drawing>
          <wp:anchor distT="0" distB="0" distL="114300" distR="114300" simplePos="0" relativeHeight="251758592" behindDoc="1" locked="0" layoutInCell="1" allowOverlap="1" wp14:anchorId="2D0CE12A" wp14:editId="47507D98">
            <wp:simplePos x="0" y="0"/>
            <wp:positionH relativeFrom="column">
              <wp:posOffset>3016250</wp:posOffset>
            </wp:positionH>
            <wp:positionV relativeFrom="page">
              <wp:posOffset>969010</wp:posOffset>
            </wp:positionV>
            <wp:extent cx="2844800" cy="2844800"/>
            <wp:effectExtent l="0" t="0" r="0" b="0"/>
            <wp:wrapTight wrapText="bothSides">
              <wp:wrapPolygon edited="0">
                <wp:start x="0" y="0"/>
                <wp:lineTo x="0" y="21407"/>
                <wp:lineTo x="21407" y="21407"/>
                <wp:lineTo x="21407" y="0"/>
                <wp:lineTo x="0" y="0"/>
              </wp:wrapPolygon>
            </wp:wrapTight>
            <wp:docPr id="19275" name="Picture 19275" descr="Picture that says Equality Diversity and Inclu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75" name="Picture 19275" descr="Picture that says Equality Diversity and Inclusi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844800" cy="28448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E868B2C" w14:textId="403E5ACE" w:rsidR="0043760B" w:rsidRDefault="0043760B" w:rsidP="004C0A0F">
      <w:pPr>
        <w:spacing w:after="0"/>
        <w:rPr>
          <w:rFonts w:eastAsia="Calibri"/>
          <w:color w:val="000000"/>
          <w:sz w:val="28"/>
          <w:szCs w:val="28"/>
          <w:lang w:eastAsia="en-GB"/>
        </w:rPr>
      </w:pPr>
      <w:r w:rsidRPr="00F623BD">
        <w:rPr>
          <w:rFonts w:eastAsia="Calibri"/>
          <w:color w:val="000000"/>
          <w:sz w:val="28"/>
          <w:szCs w:val="28"/>
          <w:lang w:eastAsia="en-GB"/>
        </w:rPr>
        <w:t>To commission high quality</w:t>
      </w:r>
      <w:r w:rsidR="001E4686">
        <w:rPr>
          <w:rFonts w:eastAsia="Calibri"/>
          <w:color w:val="000000"/>
          <w:sz w:val="28"/>
          <w:szCs w:val="28"/>
          <w:lang w:eastAsia="en-GB"/>
        </w:rPr>
        <w:t>, and</w:t>
      </w:r>
      <w:r w:rsidRPr="00F623BD">
        <w:rPr>
          <w:rFonts w:eastAsia="Calibri"/>
          <w:color w:val="000000"/>
          <w:sz w:val="28"/>
          <w:szCs w:val="28"/>
          <w:lang w:eastAsia="en-GB"/>
        </w:rPr>
        <w:t xml:space="preserve"> inclusive health services, we aim to ensure that protected groups have the same access, </w:t>
      </w:r>
      <w:r w:rsidR="004A6284" w:rsidRPr="00F623BD">
        <w:rPr>
          <w:rFonts w:eastAsia="Calibri"/>
          <w:color w:val="000000"/>
          <w:sz w:val="28"/>
          <w:szCs w:val="28"/>
          <w:lang w:eastAsia="en-GB"/>
        </w:rPr>
        <w:t>experiences,</w:t>
      </w:r>
      <w:r w:rsidRPr="00F623BD">
        <w:rPr>
          <w:rFonts w:eastAsia="Calibri"/>
          <w:color w:val="000000"/>
          <w:sz w:val="28"/>
          <w:szCs w:val="28"/>
          <w:lang w:eastAsia="en-GB"/>
        </w:rPr>
        <w:t xml:space="preserve"> and outcomes as the general population</w:t>
      </w:r>
      <w:r w:rsidR="001E4686">
        <w:rPr>
          <w:rFonts w:eastAsia="Calibri"/>
          <w:color w:val="000000"/>
          <w:sz w:val="28"/>
          <w:szCs w:val="28"/>
          <w:lang w:eastAsia="en-GB"/>
        </w:rPr>
        <w:t>,</w:t>
      </w:r>
      <w:r w:rsidRPr="00F623BD">
        <w:rPr>
          <w:rFonts w:eastAsia="Calibri"/>
          <w:color w:val="000000"/>
          <w:sz w:val="28"/>
          <w:szCs w:val="28"/>
          <w:lang w:eastAsia="en-GB"/>
        </w:rPr>
        <w:t xml:space="preserve"> and where required, t</w:t>
      </w:r>
      <w:r w:rsidR="001E4686">
        <w:rPr>
          <w:rFonts w:eastAsia="Calibri"/>
          <w:color w:val="000000"/>
          <w:sz w:val="28"/>
          <w:szCs w:val="28"/>
          <w:lang w:eastAsia="en-GB"/>
        </w:rPr>
        <w:t xml:space="preserve">o </w:t>
      </w:r>
      <w:r w:rsidRPr="00F623BD">
        <w:rPr>
          <w:rFonts w:eastAsia="Calibri"/>
          <w:color w:val="000000"/>
          <w:sz w:val="28"/>
          <w:szCs w:val="28"/>
          <w:lang w:eastAsia="en-GB"/>
        </w:rPr>
        <w:t xml:space="preserve">focus on equity of service provision. This may mean that some of our protected groups have enhanced access to services. </w:t>
      </w:r>
    </w:p>
    <w:p w14:paraId="0AA0DEC5" w14:textId="77777777" w:rsidR="004C0A0F" w:rsidRPr="00555755" w:rsidRDefault="004C0A0F" w:rsidP="00EF572D">
      <w:pPr>
        <w:spacing w:after="0"/>
        <w:rPr>
          <w:rFonts w:eastAsia="Calibri"/>
          <w:color w:val="000000"/>
          <w:sz w:val="16"/>
          <w:szCs w:val="16"/>
          <w:lang w:eastAsia="en-GB"/>
        </w:rPr>
      </w:pPr>
    </w:p>
    <w:p w14:paraId="3A960521" w14:textId="77777777" w:rsidR="0043760B" w:rsidRPr="00F623BD" w:rsidRDefault="0043760B" w:rsidP="004C398E">
      <w:pPr>
        <w:spacing w:after="120"/>
        <w:rPr>
          <w:rFonts w:eastAsia="Calibri"/>
          <w:color w:val="000000"/>
          <w:sz w:val="28"/>
          <w:szCs w:val="28"/>
          <w:lang w:eastAsia="en-GB"/>
        </w:rPr>
      </w:pPr>
      <w:r w:rsidRPr="00F623BD">
        <w:rPr>
          <w:rFonts w:eastAsia="Calibri"/>
          <w:color w:val="000000"/>
          <w:sz w:val="28"/>
          <w:szCs w:val="28"/>
          <w:lang w:eastAsia="en-GB"/>
        </w:rPr>
        <w:t xml:space="preserve">We recognise that there are many things that influence this that we may not have complete control over, but we are committed to working with our communities and partners to ensure that our commitment to our equality duty is central to the work that we do and the decisions we make. </w:t>
      </w:r>
    </w:p>
    <w:p w14:paraId="284F9D6E" w14:textId="7BCB3B6A" w:rsidR="000D069E" w:rsidRDefault="0043760B" w:rsidP="004C398E">
      <w:pPr>
        <w:spacing w:after="240"/>
        <w:rPr>
          <w:rFonts w:eastAsia="Calibri"/>
          <w:color w:val="000000"/>
          <w:sz w:val="28"/>
          <w:szCs w:val="28"/>
          <w:lang w:eastAsia="en-GB"/>
        </w:rPr>
      </w:pPr>
      <w:r w:rsidRPr="00F623BD">
        <w:rPr>
          <w:rFonts w:eastAsia="Calibri"/>
          <w:color w:val="000000"/>
          <w:sz w:val="28"/>
          <w:szCs w:val="28"/>
          <w:lang w:eastAsia="en-GB"/>
        </w:rPr>
        <w:t xml:space="preserve">One of the ways that we demonstrate </w:t>
      </w:r>
      <w:r w:rsidR="004A6284" w:rsidRPr="00F623BD">
        <w:rPr>
          <w:rFonts w:eastAsia="Calibri"/>
          <w:color w:val="000000"/>
          <w:sz w:val="28"/>
          <w:szCs w:val="28"/>
          <w:lang w:eastAsia="en-GB"/>
        </w:rPr>
        <w:t>‘</w:t>
      </w:r>
      <w:r w:rsidRPr="00F623BD">
        <w:rPr>
          <w:rFonts w:eastAsia="Calibri"/>
          <w:color w:val="000000"/>
          <w:sz w:val="28"/>
          <w:szCs w:val="28"/>
          <w:lang w:eastAsia="en-GB"/>
        </w:rPr>
        <w:t>due regard</w:t>
      </w:r>
      <w:r w:rsidR="004A6284" w:rsidRPr="00F623BD">
        <w:rPr>
          <w:rFonts w:eastAsia="Calibri"/>
          <w:color w:val="000000"/>
          <w:sz w:val="28"/>
          <w:szCs w:val="28"/>
          <w:lang w:eastAsia="en-GB"/>
        </w:rPr>
        <w:t>’</w:t>
      </w:r>
      <w:r w:rsidRPr="00F623BD">
        <w:rPr>
          <w:rFonts w:eastAsia="Calibri"/>
          <w:color w:val="000000"/>
          <w:sz w:val="28"/>
          <w:szCs w:val="28"/>
          <w:lang w:eastAsia="en-GB"/>
        </w:rPr>
        <w:t xml:space="preserve"> is t</w:t>
      </w:r>
      <w:r w:rsidR="004A6284" w:rsidRPr="00F623BD">
        <w:rPr>
          <w:rFonts w:eastAsia="Calibri"/>
          <w:color w:val="000000"/>
          <w:sz w:val="28"/>
          <w:szCs w:val="28"/>
          <w:lang w:eastAsia="en-GB"/>
        </w:rPr>
        <w:t>h</w:t>
      </w:r>
      <w:r w:rsidRPr="00F623BD">
        <w:rPr>
          <w:rFonts w:eastAsia="Calibri"/>
          <w:color w:val="000000"/>
          <w:sz w:val="28"/>
          <w:szCs w:val="28"/>
          <w:lang w:eastAsia="en-GB"/>
        </w:rPr>
        <w:t>ough ou</w:t>
      </w:r>
      <w:r w:rsidR="004A6284" w:rsidRPr="00F623BD">
        <w:rPr>
          <w:rFonts w:eastAsia="Calibri"/>
          <w:color w:val="000000"/>
          <w:sz w:val="28"/>
          <w:szCs w:val="28"/>
          <w:lang w:eastAsia="en-GB"/>
        </w:rPr>
        <w:t>r</w:t>
      </w:r>
      <w:r w:rsidRPr="00F623BD">
        <w:rPr>
          <w:rFonts w:eastAsia="Calibri"/>
          <w:color w:val="000000"/>
          <w:sz w:val="28"/>
          <w:szCs w:val="28"/>
          <w:lang w:eastAsia="en-GB"/>
        </w:rPr>
        <w:t xml:space="preserve"> </w:t>
      </w:r>
      <w:r w:rsidR="004A6284" w:rsidRPr="00F623BD">
        <w:rPr>
          <w:rFonts w:eastAsia="Calibri"/>
          <w:color w:val="000000"/>
          <w:sz w:val="28"/>
          <w:szCs w:val="28"/>
          <w:lang w:eastAsia="en-GB"/>
        </w:rPr>
        <w:t>Equality</w:t>
      </w:r>
      <w:r w:rsidR="0047414D">
        <w:rPr>
          <w:rFonts w:eastAsia="Calibri"/>
          <w:color w:val="000000"/>
          <w:sz w:val="28"/>
          <w:szCs w:val="28"/>
          <w:lang w:eastAsia="en-GB"/>
        </w:rPr>
        <w:t xml:space="preserve"> </w:t>
      </w:r>
      <w:r w:rsidR="004A6284" w:rsidRPr="00F623BD">
        <w:rPr>
          <w:rFonts w:eastAsia="Calibri"/>
          <w:color w:val="000000"/>
          <w:sz w:val="28"/>
          <w:szCs w:val="28"/>
          <w:lang w:eastAsia="en-GB"/>
        </w:rPr>
        <w:t>I</w:t>
      </w:r>
      <w:r w:rsidRPr="00F623BD">
        <w:rPr>
          <w:rFonts w:eastAsia="Calibri"/>
          <w:color w:val="000000"/>
          <w:sz w:val="28"/>
          <w:szCs w:val="28"/>
          <w:lang w:eastAsia="en-GB"/>
        </w:rPr>
        <w:t>mpact</w:t>
      </w:r>
      <w:r w:rsidR="00206C73">
        <w:rPr>
          <w:rFonts w:eastAsia="Calibri"/>
          <w:color w:val="000000"/>
          <w:sz w:val="28"/>
          <w:szCs w:val="28"/>
          <w:lang w:eastAsia="en-GB"/>
        </w:rPr>
        <w:t xml:space="preserve"> </w:t>
      </w:r>
      <w:r w:rsidR="004A6284" w:rsidRPr="00F623BD">
        <w:rPr>
          <w:rFonts w:eastAsia="Calibri"/>
          <w:color w:val="000000"/>
          <w:sz w:val="28"/>
          <w:szCs w:val="28"/>
          <w:lang w:eastAsia="en-GB"/>
        </w:rPr>
        <w:t>A</w:t>
      </w:r>
      <w:r w:rsidRPr="00F623BD">
        <w:rPr>
          <w:rFonts w:eastAsia="Calibri"/>
          <w:color w:val="000000"/>
          <w:sz w:val="28"/>
          <w:szCs w:val="28"/>
          <w:lang w:eastAsia="en-GB"/>
        </w:rPr>
        <w:t>ssessment</w:t>
      </w:r>
      <w:r w:rsidR="001E4686">
        <w:rPr>
          <w:rFonts w:eastAsia="Calibri"/>
          <w:color w:val="000000"/>
          <w:sz w:val="28"/>
          <w:szCs w:val="28"/>
          <w:lang w:eastAsia="en-GB"/>
        </w:rPr>
        <w:t xml:space="preserve"> </w:t>
      </w:r>
      <w:r w:rsidR="0047414D">
        <w:rPr>
          <w:rFonts w:eastAsia="Calibri"/>
          <w:color w:val="000000"/>
          <w:sz w:val="28"/>
          <w:szCs w:val="28"/>
          <w:lang w:eastAsia="en-GB"/>
        </w:rPr>
        <w:t xml:space="preserve">(EIA) </w:t>
      </w:r>
      <w:r w:rsidR="001E4686">
        <w:rPr>
          <w:rFonts w:eastAsia="Calibri"/>
          <w:color w:val="000000"/>
          <w:sz w:val="28"/>
          <w:szCs w:val="28"/>
          <w:lang w:eastAsia="en-GB"/>
        </w:rPr>
        <w:t>process</w:t>
      </w:r>
      <w:r w:rsidRPr="00F623BD">
        <w:rPr>
          <w:rFonts w:eastAsia="Calibri"/>
          <w:color w:val="000000"/>
          <w:sz w:val="28"/>
          <w:szCs w:val="28"/>
          <w:lang w:eastAsia="en-GB"/>
        </w:rPr>
        <w:t xml:space="preserve">. </w:t>
      </w:r>
      <w:r w:rsidR="004A6284" w:rsidRPr="00F623BD">
        <w:rPr>
          <w:rFonts w:eastAsia="Calibri"/>
          <w:color w:val="000000"/>
          <w:sz w:val="28"/>
          <w:szCs w:val="28"/>
          <w:lang w:eastAsia="en-GB"/>
        </w:rPr>
        <w:t>More</w:t>
      </w:r>
      <w:r w:rsidRPr="00F623BD">
        <w:rPr>
          <w:rFonts w:eastAsia="Calibri"/>
          <w:color w:val="000000"/>
          <w:sz w:val="28"/>
          <w:szCs w:val="28"/>
          <w:lang w:eastAsia="en-GB"/>
        </w:rPr>
        <w:t xml:space="preserve"> on </w:t>
      </w:r>
      <w:r w:rsidR="004A6284" w:rsidRPr="00F623BD">
        <w:rPr>
          <w:rFonts w:eastAsia="Calibri"/>
          <w:color w:val="000000"/>
          <w:sz w:val="28"/>
          <w:szCs w:val="28"/>
          <w:lang w:eastAsia="en-GB"/>
        </w:rPr>
        <w:t>this</w:t>
      </w:r>
      <w:r w:rsidRPr="00F623BD">
        <w:rPr>
          <w:rFonts w:eastAsia="Calibri"/>
          <w:color w:val="000000"/>
          <w:sz w:val="28"/>
          <w:szCs w:val="28"/>
          <w:lang w:eastAsia="en-GB"/>
        </w:rPr>
        <w:t xml:space="preserve"> can be found on </w:t>
      </w:r>
      <w:r w:rsidRPr="00DE2862">
        <w:rPr>
          <w:rFonts w:eastAsia="Calibri"/>
          <w:color w:val="000000"/>
          <w:sz w:val="28"/>
          <w:szCs w:val="28"/>
          <w:lang w:eastAsia="en-GB"/>
        </w:rPr>
        <w:t>page</w:t>
      </w:r>
      <w:r w:rsidR="00DD01AD" w:rsidRPr="00DE2862">
        <w:rPr>
          <w:rFonts w:eastAsia="Calibri"/>
          <w:color w:val="000000"/>
          <w:sz w:val="28"/>
          <w:szCs w:val="28"/>
          <w:lang w:eastAsia="en-GB"/>
        </w:rPr>
        <w:t xml:space="preserve"> 17</w:t>
      </w:r>
      <w:r w:rsidRPr="00DE2862">
        <w:rPr>
          <w:rFonts w:eastAsia="Calibri"/>
          <w:color w:val="000000"/>
          <w:sz w:val="28"/>
          <w:szCs w:val="28"/>
          <w:lang w:eastAsia="en-GB"/>
        </w:rPr>
        <w:t>.</w:t>
      </w:r>
    </w:p>
    <w:p w14:paraId="5B7E8273" w14:textId="5CBA2DD9" w:rsidR="008146D5" w:rsidRPr="00555755" w:rsidRDefault="008146D5" w:rsidP="00555755">
      <w:pPr>
        <w:pStyle w:val="Heading1"/>
        <w:rPr>
          <w:sz w:val="32"/>
        </w:rPr>
      </w:pPr>
      <w:r w:rsidRPr="00555755">
        <w:rPr>
          <w:sz w:val="32"/>
        </w:rPr>
        <w:t>Human Rights Act 1998</w:t>
      </w:r>
    </w:p>
    <w:p w14:paraId="1E26FC5B" w14:textId="332E5C37" w:rsidR="004C0A0F" w:rsidRDefault="00F51B1A" w:rsidP="004C398E">
      <w:pPr>
        <w:spacing w:after="240"/>
        <w:rPr>
          <w:sz w:val="28"/>
          <w:szCs w:val="28"/>
        </w:rPr>
      </w:pPr>
      <w:r w:rsidRPr="00F623BD">
        <w:rPr>
          <w:b/>
          <w:bCs/>
          <w:noProof/>
          <w:sz w:val="28"/>
          <w:szCs w:val="28"/>
        </w:rPr>
        <w:drawing>
          <wp:anchor distT="0" distB="0" distL="114300" distR="114300" simplePos="0" relativeHeight="251661312" behindDoc="0" locked="0" layoutInCell="1" allowOverlap="1" wp14:anchorId="273BD441" wp14:editId="177B7893">
            <wp:simplePos x="0" y="0"/>
            <wp:positionH relativeFrom="column">
              <wp:posOffset>71120</wp:posOffset>
            </wp:positionH>
            <wp:positionV relativeFrom="paragraph">
              <wp:posOffset>85725</wp:posOffset>
            </wp:positionV>
            <wp:extent cx="3098800" cy="2101850"/>
            <wp:effectExtent l="0" t="0" r="6350" b="0"/>
            <wp:wrapSquare wrapText="bothSides"/>
            <wp:docPr id="28" name="Picture 28" descr="Picture showing a scroll with Human Rights Act 1998 written on i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Picture showing a scroll with Human Rights Act 1998 written on it">
                      <a:extLst>
                        <a:ext uri="{C183D7F6-B498-43B3-948B-1728B52AA6E4}">
                          <adec:decorative xmlns:adec="http://schemas.microsoft.com/office/drawing/2017/decorative" val="0"/>
                        </a:ext>
                      </a:extLst>
                    </pic:cNvPr>
                    <pic:cNvPicPr>
                      <a:picLocks noChangeAspect="1" noChangeArrowheads="1"/>
                    </pic:cNvPicPr>
                  </pic:nvPicPr>
                  <pic:blipFill rotWithShape="1">
                    <a:blip r:embed="rId47">
                      <a:extLst>
                        <a:ext uri="{28A0092B-C50C-407E-A947-70E740481C1C}">
                          <a14:useLocalDpi xmlns:a14="http://schemas.microsoft.com/office/drawing/2010/main" val="0"/>
                        </a:ext>
                      </a:extLst>
                    </a:blip>
                    <a:srcRect l="2146" t="1726" r="2634" b="3022"/>
                    <a:stretch/>
                  </pic:blipFill>
                  <pic:spPr bwMode="auto">
                    <a:xfrm>
                      <a:off x="0" y="0"/>
                      <a:ext cx="3098800" cy="21018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146D5" w:rsidRPr="00F623BD">
        <w:rPr>
          <w:sz w:val="28"/>
          <w:szCs w:val="28"/>
        </w:rPr>
        <w:t>The Human Rights Act 1998 sets out universal standards to ensure that a</w:t>
      </w:r>
      <w:r w:rsidR="004C0A0F">
        <w:rPr>
          <w:sz w:val="28"/>
          <w:szCs w:val="28"/>
        </w:rPr>
        <w:t>n individual’s</w:t>
      </w:r>
      <w:r w:rsidR="008146D5" w:rsidRPr="00F623BD">
        <w:rPr>
          <w:sz w:val="28"/>
          <w:szCs w:val="28"/>
        </w:rPr>
        <w:t xml:space="preserve"> basic needs as a human being are recognised and met. </w:t>
      </w:r>
    </w:p>
    <w:p w14:paraId="6471393F" w14:textId="77777777" w:rsidR="004C0A0F" w:rsidRDefault="008146D5" w:rsidP="004C398E">
      <w:pPr>
        <w:spacing w:after="240"/>
        <w:rPr>
          <w:sz w:val="28"/>
          <w:szCs w:val="28"/>
        </w:rPr>
      </w:pPr>
      <w:r w:rsidRPr="00F623BD">
        <w:rPr>
          <w:sz w:val="28"/>
          <w:szCs w:val="28"/>
        </w:rPr>
        <w:t xml:space="preserve">Public authorities have a mandated duty to ensure they have arrangements in place to comply with the Act. </w:t>
      </w:r>
    </w:p>
    <w:p w14:paraId="1F5F6D5D" w14:textId="1C6577C4" w:rsidR="00386D23" w:rsidRPr="00F623BD" w:rsidRDefault="008146D5" w:rsidP="004C398E">
      <w:pPr>
        <w:spacing w:after="240"/>
        <w:rPr>
          <w:sz w:val="28"/>
          <w:szCs w:val="28"/>
        </w:rPr>
      </w:pPr>
      <w:r w:rsidRPr="00F623BD">
        <w:rPr>
          <w:sz w:val="28"/>
          <w:szCs w:val="28"/>
        </w:rPr>
        <w:t xml:space="preserve">It is unlawful for </w:t>
      </w:r>
      <w:r w:rsidR="00B777D8" w:rsidRPr="00F623BD">
        <w:rPr>
          <w:sz w:val="28"/>
          <w:szCs w:val="28"/>
        </w:rPr>
        <w:t>a</w:t>
      </w:r>
      <w:r w:rsidRPr="00F623BD">
        <w:rPr>
          <w:sz w:val="28"/>
          <w:szCs w:val="28"/>
        </w:rPr>
        <w:t xml:space="preserve"> healthcare organisation to act in any way that is incompatible with the Act. In practice, this means we must treat individuals with Fairness, Respect, Equality, Dignity and Autonomy known as the </w:t>
      </w:r>
      <w:r w:rsidRPr="00F623BD">
        <w:rPr>
          <w:b/>
          <w:bCs/>
          <w:sz w:val="28"/>
          <w:szCs w:val="28"/>
        </w:rPr>
        <w:t>FREDA</w:t>
      </w:r>
      <w:r w:rsidRPr="00F623BD">
        <w:rPr>
          <w:sz w:val="28"/>
          <w:szCs w:val="28"/>
        </w:rPr>
        <w:t xml:space="preserve"> principles.</w:t>
      </w:r>
    </w:p>
    <w:p w14:paraId="2AF35EBB" w14:textId="3EBD66A4" w:rsidR="00386D23" w:rsidRPr="00555755" w:rsidRDefault="00386D23" w:rsidP="00555755">
      <w:pPr>
        <w:pStyle w:val="Heading1"/>
        <w:rPr>
          <w:sz w:val="32"/>
        </w:rPr>
      </w:pPr>
      <w:r w:rsidRPr="00555755">
        <w:rPr>
          <w:sz w:val="32"/>
        </w:rPr>
        <w:lastRenderedPageBreak/>
        <w:t>Modern Slavery Act 2015</w:t>
      </w:r>
    </w:p>
    <w:p w14:paraId="5585EC85" w14:textId="545BD24F" w:rsidR="0019426D" w:rsidRPr="00F623BD" w:rsidRDefault="00217CF6" w:rsidP="004C398E">
      <w:pPr>
        <w:spacing w:after="120"/>
        <w:rPr>
          <w:sz w:val="28"/>
          <w:szCs w:val="28"/>
          <w:lang w:eastAsia="en-GB"/>
        </w:rPr>
      </w:pPr>
      <w:r w:rsidRPr="00F623BD">
        <w:rPr>
          <w:noProof/>
          <w:sz w:val="28"/>
          <w:szCs w:val="28"/>
        </w:rPr>
        <w:drawing>
          <wp:anchor distT="0" distB="0" distL="114300" distR="114300" simplePos="0" relativeHeight="251662336" behindDoc="0" locked="0" layoutInCell="1" allowOverlap="1" wp14:anchorId="7120CF7C" wp14:editId="5BD9135A">
            <wp:simplePos x="0" y="0"/>
            <wp:positionH relativeFrom="column">
              <wp:posOffset>6985</wp:posOffset>
            </wp:positionH>
            <wp:positionV relativeFrom="paragraph">
              <wp:posOffset>73660</wp:posOffset>
            </wp:positionV>
            <wp:extent cx="3248025" cy="2286000"/>
            <wp:effectExtent l="0" t="0" r="9525" b="0"/>
            <wp:wrapSquare wrapText="bothSides"/>
            <wp:docPr id="29" name="Picture 29" descr="Picture showing a person with their hands tied representing slave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Picture showing a person with their hands tied representing slavery"/>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248025" cy="2286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9426D" w:rsidRPr="00F623BD">
        <w:rPr>
          <w:sz w:val="28"/>
          <w:szCs w:val="28"/>
          <w:lang w:eastAsia="en-GB"/>
        </w:rPr>
        <w:t>The Modern Slavery Act 2015 applies to all organisations within the United Kingdom with a turnover of £36 million</w:t>
      </w:r>
      <w:r w:rsidR="004F2E9F">
        <w:rPr>
          <w:sz w:val="28"/>
          <w:szCs w:val="28"/>
          <w:lang w:eastAsia="en-GB"/>
        </w:rPr>
        <w:t xml:space="preserve"> or above.</w:t>
      </w:r>
      <w:r w:rsidR="0019426D" w:rsidRPr="00F623BD">
        <w:rPr>
          <w:sz w:val="28"/>
          <w:szCs w:val="28"/>
          <w:lang w:eastAsia="en-GB"/>
        </w:rPr>
        <w:t xml:space="preserve"> A key element of the Act is the ‘Transparency in Supply Chains’ provision</w:t>
      </w:r>
      <w:r w:rsidR="004F2E9F">
        <w:rPr>
          <w:sz w:val="28"/>
          <w:szCs w:val="28"/>
          <w:lang w:eastAsia="en-GB"/>
        </w:rPr>
        <w:t>, which requires</w:t>
      </w:r>
      <w:r w:rsidR="0019426D" w:rsidRPr="00F623BD">
        <w:rPr>
          <w:sz w:val="28"/>
          <w:szCs w:val="28"/>
          <w:lang w:eastAsia="en-GB"/>
        </w:rPr>
        <w:t xml:space="preserve"> </w:t>
      </w:r>
      <w:r w:rsidR="004F2E9F">
        <w:rPr>
          <w:sz w:val="28"/>
          <w:szCs w:val="28"/>
          <w:lang w:eastAsia="en-GB"/>
        </w:rPr>
        <w:t>b</w:t>
      </w:r>
      <w:r w:rsidR="0019426D" w:rsidRPr="00F623BD">
        <w:rPr>
          <w:sz w:val="28"/>
          <w:szCs w:val="28"/>
          <w:lang w:eastAsia="en-GB"/>
        </w:rPr>
        <w:t xml:space="preserve">usinesses above a certain threshold </w:t>
      </w:r>
      <w:r w:rsidR="004F2E9F">
        <w:rPr>
          <w:sz w:val="28"/>
          <w:szCs w:val="28"/>
          <w:lang w:eastAsia="en-GB"/>
        </w:rPr>
        <w:t>to</w:t>
      </w:r>
      <w:r w:rsidR="0019426D" w:rsidRPr="00F623BD">
        <w:rPr>
          <w:sz w:val="28"/>
          <w:szCs w:val="28"/>
          <w:lang w:eastAsia="en-GB"/>
        </w:rPr>
        <w:t xml:space="preserve"> produce a</w:t>
      </w:r>
      <w:r w:rsidR="00386D23" w:rsidRPr="00F623BD">
        <w:rPr>
          <w:sz w:val="28"/>
          <w:szCs w:val="28"/>
          <w:lang w:eastAsia="en-GB"/>
        </w:rPr>
        <w:t xml:space="preserve"> </w:t>
      </w:r>
      <w:r w:rsidR="0019426D" w:rsidRPr="00F623BD">
        <w:rPr>
          <w:sz w:val="28"/>
          <w:szCs w:val="28"/>
          <w:lang w:eastAsia="en-GB"/>
        </w:rPr>
        <w:t>‘Slavery and Human Trafficking Statement’ outlining what steps they have taken in their supply chain to ensure slavery and human trafficking is not taking place.</w:t>
      </w:r>
    </w:p>
    <w:p w14:paraId="0DCF9A30" w14:textId="77777777" w:rsidR="00A8744C" w:rsidRPr="00F623BD" w:rsidRDefault="00A8744C" w:rsidP="004C398E">
      <w:pPr>
        <w:spacing w:after="120"/>
        <w:rPr>
          <w:sz w:val="28"/>
          <w:szCs w:val="28"/>
        </w:rPr>
      </w:pPr>
      <w:r w:rsidRPr="00F623BD">
        <w:rPr>
          <w:sz w:val="28"/>
          <w:szCs w:val="28"/>
        </w:rPr>
        <w:t xml:space="preserve">Slavery is a violation of a person’s human rights. It can take the form of trafficking, forced labour, bonded labour, forced or servile marriage, descent-based slavery, and domestic slavery. </w:t>
      </w:r>
    </w:p>
    <w:p w14:paraId="705ADE2E" w14:textId="6A59DE4E" w:rsidR="00F51B1A" w:rsidRPr="00F623BD" w:rsidRDefault="00A8744C" w:rsidP="004C398E">
      <w:pPr>
        <w:spacing w:after="120"/>
        <w:rPr>
          <w:sz w:val="28"/>
          <w:szCs w:val="28"/>
          <w:lang w:eastAsia="en-GB"/>
        </w:rPr>
      </w:pPr>
      <w:r w:rsidRPr="00F623BD">
        <w:rPr>
          <w:sz w:val="28"/>
          <w:szCs w:val="28"/>
        </w:rPr>
        <w:t xml:space="preserve">The ICB has zero tolerance for modern day slavery and breaches of human rights, </w:t>
      </w:r>
      <w:r w:rsidR="004F2E9F">
        <w:rPr>
          <w:sz w:val="28"/>
          <w:szCs w:val="28"/>
        </w:rPr>
        <w:t xml:space="preserve">so we </w:t>
      </w:r>
      <w:r w:rsidRPr="00F623BD">
        <w:rPr>
          <w:sz w:val="28"/>
          <w:szCs w:val="28"/>
        </w:rPr>
        <w:t>ensure</w:t>
      </w:r>
      <w:r w:rsidR="004F2E9F">
        <w:rPr>
          <w:sz w:val="28"/>
          <w:szCs w:val="28"/>
        </w:rPr>
        <w:t xml:space="preserve"> that</w:t>
      </w:r>
      <w:r w:rsidRPr="00F623BD">
        <w:rPr>
          <w:sz w:val="28"/>
          <w:szCs w:val="28"/>
        </w:rPr>
        <w:t xml:space="preserve"> this protection is built into the processes and business practices that we, our partners and our providers use.</w:t>
      </w:r>
    </w:p>
    <w:p w14:paraId="690A7422" w14:textId="51CB38BF" w:rsidR="000F6340" w:rsidRPr="00EF572D" w:rsidRDefault="0019426D" w:rsidP="004C398E">
      <w:pPr>
        <w:spacing w:after="120"/>
        <w:rPr>
          <w:rFonts w:eastAsia="Calibri"/>
          <w:color w:val="000000"/>
          <w:sz w:val="28"/>
          <w:szCs w:val="28"/>
          <w:lang w:eastAsia="en-GB"/>
        </w:rPr>
      </w:pPr>
      <w:r w:rsidRPr="004925D8">
        <w:rPr>
          <w:rFonts w:eastAsia="Calibri"/>
          <w:b/>
          <w:bCs/>
          <w:color w:val="000000"/>
          <w:sz w:val="28"/>
          <w:szCs w:val="28"/>
          <w:lang w:eastAsia="en-GB"/>
        </w:rPr>
        <w:t xml:space="preserve">To view our Modern Slavery Act Statement on our website, please </w:t>
      </w:r>
      <w:r w:rsidR="004C0A1B" w:rsidRPr="004925D8">
        <w:rPr>
          <w:rFonts w:eastAsia="Calibri"/>
          <w:b/>
          <w:bCs/>
          <w:color w:val="000000"/>
          <w:sz w:val="28"/>
          <w:szCs w:val="28"/>
          <w:lang w:eastAsia="en-GB"/>
        </w:rPr>
        <w:t>click on to the following link</w:t>
      </w:r>
      <w:r w:rsidR="004F2E9F" w:rsidRPr="00EF572D">
        <w:rPr>
          <w:rFonts w:eastAsia="Calibri"/>
          <w:b/>
          <w:bCs/>
          <w:color w:val="000000"/>
          <w:sz w:val="28"/>
          <w:szCs w:val="28"/>
          <w:lang w:eastAsia="en-GB"/>
        </w:rPr>
        <w:t>:</w:t>
      </w:r>
      <w:r w:rsidR="004C0A1B" w:rsidRPr="00EF572D">
        <w:rPr>
          <w:rFonts w:eastAsia="Calibri"/>
          <w:color w:val="000000"/>
          <w:sz w:val="28"/>
          <w:szCs w:val="28"/>
          <w:lang w:eastAsia="en-GB"/>
        </w:rPr>
        <w:t xml:space="preserve"> </w:t>
      </w:r>
      <w:hyperlink r:id="rId49" w:history="1">
        <w:r w:rsidR="000F6340" w:rsidRPr="00EF572D">
          <w:rPr>
            <w:color w:val="0000FF"/>
            <w:sz w:val="28"/>
            <w:szCs w:val="28"/>
            <w:u w:val="single"/>
          </w:rPr>
          <w:t>Modern Slavery Act Statement - LLR ICB</w:t>
        </w:r>
      </w:hyperlink>
    </w:p>
    <w:p w14:paraId="702D3BD4" w14:textId="51E54B99" w:rsidR="004C0A0F" w:rsidRPr="00555755" w:rsidRDefault="00A8744C" w:rsidP="00555755">
      <w:pPr>
        <w:pStyle w:val="Heading1"/>
        <w:rPr>
          <w:sz w:val="32"/>
        </w:rPr>
      </w:pPr>
      <w:r w:rsidRPr="00555755">
        <w:rPr>
          <w:sz w:val="32"/>
        </w:rPr>
        <w:t xml:space="preserve">The Health </w:t>
      </w:r>
      <w:r w:rsidR="00142261" w:rsidRPr="00555755">
        <w:rPr>
          <w:sz w:val="32"/>
        </w:rPr>
        <w:t>and</w:t>
      </w:r>
      <w:r w:rsidRPr="00555755">
        <w:rPr>
          <w:sz w:val="32"/>
        </w:rPr>
        <w:t xml:space="preserve"> Social Care Act 2022</w:t>
      </w:r>
    </w:p>
    <w:p w14:paraId="5AA581B5" w14:textId="291E5CC5" w:rsidR="00046B4B" w:rsidRPr="004A26BB" w:rsidRDefault="00CA6DCE" w:rsidP="00DE2862">
      <w:pPr>
        <w:pStyle w:val="Heading2"/>
      </w:pPr>
      <w:r w:rsidRPr="004A26BB">
        <w:rPr>
          <w:noProof/>
        </w:rPr>
        <w:drawing>
          <wp:anchor distT="0" distB="0" distL="114300" distR="114300" simplePos="0" relativeHeight="251664384" behindDoc="0" locked="0" layoutInCell="1" allowOverlap="0" wp14:anchorId="1F7A3112" wp14:editId="46D47ADA">
            <wp:simplePos x="0" y="0"/>
            <wp:positionH relativeFrom="column">
              <wp:posOffset>3049270</wp:posOffset>
            </wp:positionH>
            <wp:positionV relativeFrom="paragraph">
              <wp:posOffset>151130</wp:posOffset>
            </wp:positionV>
            <wp:extent cx="2774950" cy="2514600"/>
            <wp:effectExtent l="0" t="0" r="6350" b="0"/>
            <wp:wrapSquare wrapText="bothSides"/>
            <wp:docPr id="22165" name="Picture 2216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2165" name="Picture 22165">
                      <a:extLst>
                        <a:ext uri="{C183D7F6-B498-43B3-948B-1728B52AA6E4}">
                          <adec:decorative xmlns:adec="http://schemas.microsoft.com/office/drawing/2017/decorative" val="1"/>
                        </a:ext>
                      </a:extLst>
                    </pic:cNvPr>
                    <pic:cNvPicPr/>
                  </pic:nvPicPr>
                  <pic:blipFill>
                    <a:blip r:embed="rId50"/>
                    <a:stretch>
                      <a:fillRect/>
                    </a:stretch>
                  </pic:blipFill>
                  <pic:spPr>
                    <a:xfrm>
                      <a:off x="0" y="0"/>
                      <a:ext cx="2774950" cy="2514600"/>
                    </a:xfrm>
                    <a:prstGeom prst="rect">
                      <a:avLst/>
                    </a:prstGeom>
                  </pic:spPr>
                </pic:pic>
              </a:graphicData>
            </a:graphic>
            <wp14:sizeRelH relativeFrom="margin">
              <wp14:pctWidth>0</wp14:pctWidth>
            </wp14:sizeRelH>
            <wp14:sizeRelV relativeFrom="margin">
              <wp14:pctHeight>0</wp14:pctHeight>
            </wp14:sizeRelV>
          </wp:anchor>
        </w:drawing>
      </w:r>
      <w:r w:rsidR="00046B4B" w:rsidRPr="004A26BB">
        <w:t>The ICB has a legal duty under the Health and</w:t>
      </w:r>
      <w:r w:rsidR="00142261" w:rsidRPr="004A26BB">
        <w:t xml:space="preserve"> Social</w:t>
      </w:r>
      <w:r w:rsidR="00046B4B" w:rsidRPr="004A26BB">
        <w:t xml:space="preserve"> Care Act 2022</w:t>
      </w:r>
      <w:r w:rsidR="00A02AE3" w:rsidRPr="004A26BB">
        <w:t xml:space="preserve">, </w:t>
      </w:r>
      <w:r w:rsidR="00046B4B" w:rsidRPr="004A26BB">
        <w:t>to reduce inequalities between p</w:t>
      </w:r>
      <w:r w:rsidR="00142261" w:rsidRPr="004A26BB">
        <w:t>eople</w:t>
      </w:r>
      <w:r w:rsidR="00046B4B" w:rsidRPr="004A26BB">
        <w:t xml:space="preserve"> </w:t>
      </w:r>
      <w:r w:rsidR="00142261" w:rsidRPr="004A26BB">
        <w:t>in regard</w:t>
      </w:r>
      <w:r w:rsidR="00046B4B" w:rsidRPr="004A26BB">
        <w:t xml:space="preserve"> to their ability to access health services</w:t>
      </w:r>
      <w:r w:rsidR="00142261" w:rsidRPr="004A26BB">
        <w:t>,</w:t>
      </w:r>
      <w:r w:rsidR="00046B4B" w:rsidRPr="004A26BB">
        <w:t xml:space="preserve"> and</w:t>
      </w:r>
      <w:r w:rsidR="00142261" w:rsidRPr="004A26BB">
        <w:t xml:space="preserve"> to</w:t>
      </w:r>
      <w:r w:rsidR="00046B4B" w:rsidRPr="004A26BB">
        <w:t xml:space="preserve"> reduce inequalities between patients with respect to the outcomes achieved for them by the provision of health services.</w:t>
      </w:r>
      <w:r w:rsidR="00142261" w:rsidRPr="004A26BB">
        <w:t xml:space="preserve"> </w:t>
      </w:r>
      <w:r w:rsidR="00046B4B" w:rsidRPr="004A26BB">
        <w:t>The Act also places duties on the ICB to promote the NHS Constitution, to enable choice, and to promote patient, carer and public involvement in shaping health services.</w:t>
      </w:r>
    </w:p>
    <w:p w14:paraId="297C9667" w14:textId="77777777" w:rsidR="00806179" w:rsidRPr="003B2CFD" w:rsidRDefault="00806179" w:rsidP="004C398E">
      <w:pPr>
        <w:rPr>
          <w:bCs/>
          <w:sz w:val="28"/>
          <w:szCs w:val="28"/>
        </w:rPr>
      </w:pPr>
    </w:p>
    <w:p w14:paraId="1A6DEE6C" w14:textId="1C253EC9" w:rsidR="00046B4B" w:rsidRPr="00F623BD" w:rsidRDefault="00046B4B" w:rsidP="004C398E">
      <w:pPr>
        <w:rPr>
          <w:sz w:val="28"/>
          <w:szCs w:val="28"/>
        </w:rPr>
      </w:pPr>
      <w:r w:rsidRPr="00F623BD">
        <w:rPr>
          <w:sz w:val="28"/>
          <w:szCs w:val="28"/>
        </w:rPr>
        <w:lastRenderedPageBreak/>
        <w:t xml:space="preserve">To do this effectively, the ICB works with its partner organisations to reduce health </w:t>
      </w:r>
      <w:r w:rsidR="00EB7D7C" w:rsidRPr="00F623BD">
        <w:rPr>
          <w:sz w:val="28"/>
          <w:szCs w:val="28"/>
        </w:rPr>
        <w:t>inequalities</w:t>
      </w:r>
      <w:r w:rsidR="00EB7D7C">
        <w:rPr>
          <w:sz w:val="28"/>
          <w:szCs w:val="28"/>
        </w:rPr>
        <w:t xml:space="preserve"> and</w:t>
      </w:r>
      <w:r w:rsidRPr="00F623BD">
        <w:rPr>
          <w:sz w:val="28"/>
          <w:szCs w:val="28"/>
        </w:rPr>
        <w:t xml:space="preserve"> embeds this requirement into its commissioning strategies and policies. The ICB is also required to demonstrate how it provides culturally sensitive </w:t>
      </w:r>
      <w:r w:rsidR="00EB7D7C" w:rsidRPr="00F623BD">
        <w:rPr>
          <w:sz w:val="28"/>
          <w:szCs w:val="28"/>
        </w:rPr>
        <w:t>services</w:t>
      </w:r>
      <w:r w:rsidR="00EB7D7C">
        <w:rPr>
          <w:sz w:val="28"/>
          <w:szCs w:val="28"/>
        </w:rPr>
        <w:t xml:space="preserve"> and</w:t>
      </w:r>
      <w:r w:rsidRPr="00F623BD">
        <w:rPr>
          <w:sz w:val="28"/>
          <w:szCs w:val="28"/>
        </w:rPr>
        <w:t xml:space="preserve"> ensures all patients can exercise choice and be involved in decision making.</w:t>
      </w:r>
    </w:p>
    <w:p w14:paraId="393E7BF2" w14:textId="07ACEACA" w:rsidR="00A02AE3" w:rsidRDefault="006B0FB5" w:rsidP="004C398E">
      <w:pPr>
        <w:spacing w:after="240"/>
        <w:rPr>
          <w:rFonts w:eastAsia="Calibri"/>
          <w:color w:val="000000"/>
          <w:sz w:val="28"/>
          <w:szCs w:val="28"/>
          <w:lang w:eastAsia="en-GB"/>
        </w:rPr>
      </w:pPr>
      <w:r w:rsidRPr="00F623BD">
        <w:rPr>
          <w:rFonts w:eastAsia="Calibri"/>
          <w:color w:val="000000"/>
          <w:sz w:val="28"/>
          <w:szCs w:val="28"/>
          <w:lang w:eastAsia="en-GB"/>
        </w:rPr>
        <w:t>NHS England has a statutory duty under the Health and Social Care Act 20</w:t>
      </w:r>
      <w:r w:rsidR="00906B7D" w:rsidRPr="00F623BD">
        <w:rPr>
          <w:rFonts w:eastAsia="Calibri"/>
          <w:color w:val="000000"/>
          <w:sz w:val="28"/>
          <w:szCs w:val="28"/>
          <w:lang w:eastAsia="en-GB"/>
        </w:rPr>
        <w:t>22</w:t>
      </w:r>
      <w:r w:rsidR="00A02AE3">
        <w:rPr>
          <w:rFonts w:eastAsia="Calibri"/>
          <w:color w:val="000000"/>
          <w:sz w:val="28"/>
          <w:szCs w:val="28"/>
          <w:lang w:eastAsia="en-GB"/>
        </w:rPr>
        <w:t>,</w:t>
      </w:r>
      <w:r w:rsidRPr="00F623BD">
        <w:rPr>
          <w:rFonts w:eastAsia="Calibri"/>
          <w:color w:val="000000"/>
          <w:sz w:val="28"/>
          <w:szCs w:val="28"/>
          <w:lang w:eastAsia="en-GB"/>
        </w:rPr>
        <w:t xml:space="preserve"> to conduct an annual assessment of ICBs. </w:t>
      </w:r>
      <w:r w:rsidR="00A02AE3">
        <w:rPr>
          <w:rFonts w:eastAsia="Calibri"/>
          <w:color w:val="000000"/>
          <w:sz w:val="28"/>
          <w:szCs w:val="28"/>
          <w:lang w:eastAsia="en-GB"/>
        </w:rPr>
        <w:t>A</w:t>
      </w:r>
      <w:r w:rsidRPr="00F623BD">
        <w:rPr>
          <w:rFonts w:eastAsia="Calibri"/>
          <w:color w:val="000000"/>
          <w:sz w:val="28"/>
          <w:szCs w:val="28"/>
          <w:lang w:eastAsia="en-GB"/>
        </w:rPr>
        <w:t xml:space="preserve"> single oversight framework called the NHS System Oversight Framework </w:t>
      </w:r>
      <w:r w:rsidR="00A02AE3">
        <w:rPr>
          <w:rFonts w:eastAsia="Calibri"/>
          <w:color w:val="000000"/>
          <w:sz w:val="28"/>
          <w:szCs w:val="28"/>
          <w:lang w:eastAsia="en-GB"/>
        </w:rPr>
        <w:t>was introduced in 2019</w:t>
      </w:r>
      <w:r w:rsidRPr="00F623BD">
        <w:rPr>
          <w:rFonts w:eastAsia="Calibri"/>
          <w:color w:val="000000"/>
          <w:sz w:val="28"/>
          <w:szCs w:val="28"/>
          <w:lang w:eastAsia="en-GB"/>
        </w:rPr>
        <w:t xml:space="preserve"> </w:t>
      </w:r>
      <w:r w:rsidR="00A02AE3">
        <w:rPr>
          <w:rFonts w:eastAsia="Calibri"/>
          <w:color w:val="000000"/>
          <w:sz w:val="28"/>
          <w:szCs w:val="28"/>
          <w:lang w:eastAsia="en-GB"/>
        </w:rPr>
        <w:t>for this purpose</w:t>
      </w:r>
      <w:r w:rsidRPr="00F623BD">
        <w:rPr>
          <w:rFonts w:eastAsia="Calibri"/>
          <w:color w:val="000000"/>
          <w:sz w:val="28"/>
          <w:szCs w:val="28"/>
          <w:lang w:eastAsia="en-GB"/>
        </w:rPr>
        <w:t xml:space="preserve">. This includes oversight metrics for reducing health inequalities and racial inequalities. </w:t>
      </w:r>
    </w:p>
    <w:p w14:paraId="06606DC5" w14:textId="2D1FFAD5" w:rsidR="00A8744C" w:rsidRPr="00EF572D" w:rsidRDefault="006B0FB5" w:rsidP="004C398E">
      <w:pPr>
        <w:spacing w:after="240"/>
        <w:rPr>
          <w:color w:val="0000FF"/>
          <w:sz w:val="28"/>
          <w:szCs w:val="28"/>
          <w:u w:val="single"/>
        </w:rPr>
      </w:pPr>
      <w:r w:rsidRPr="004925D8">
        <w:rPr>
          <w:rFonts w:eastAsia="Calibri"/>
          <w:b/>
          <w:bCs/>
          <w:color w:val="000000"/>
          <w:sz w:val="28"/>
          <w:szCs w:val="28"/>
          <w:lang w:eastAsia="en-GB"/>
        </w:rPr>
        <w:t>More information about the NHS System Oversight Framework for can be found at</w:t>
      </w:r>
      <w:r w:rsidRPr="00A02AE3">
        <w:rPr>
          <w:rFonts w:eastAsia="Calibri"/>
          <w:color w:val="000000"/>
          <w:sz w:val="28"/>
          <w:szCs w:val="28"/>
          <w:lang w:eastAsia="en-GB"/>
        </w:rPr>
        <w:t xml:space="preserve"> </w:t>
      </w:r>
      <w:hyperlink r:id="rId51" w:history="1">
        <w:r w:rsidR="00DB652A" w:rsidRPr="003645F1">
          <w:rPr>
            <w:color w:val="0000FF"/>
            <w:sz w:val="28"/>
            <w:szCs w:val="28"/>
            <w:u w:val="single"/>
          </w:rPr>
          <w:t xml:space="preserve">NHS England » NHS Oversight Framework </w:t>
        </w:r>
      </w:hyperlink>
    </w:p>
    <w:p w14:paraId="3C5FCB73" w14:textId="3357D3A5" w:rsidR="00A8744C" w:rsidRPr="00555755" w:rsidRDefault="001A495A" w:rsidP="00555755">
      <w:pPr>
        <w:pStyle w:val="Heading1"/>
        <w:rPr>
          <w:sz w:val="32"/>
        </w:rPr>
      </w:pPr>
      <w:r w:rsidRPr="00555755">
        <w:rPr>
          <w:noProof/>
          <w:sz w:val="32"/>
        </w:rPr>
        <w:drawing>
          <wp:anchor distT="0" distB="0" distL="114300" distR="114300" simplePos="0" relativeHeight="251738112" behindDoc="0" locked="0" layoutInCell="1" allowOverlap="1" wp14:anchorId="73C4D0B6" wp14:editId="0293A9A3">
            <wp:simplePos x="0" y="0"/>
            <wp:positionH relativeFrom="column">
              <wp:posOffset>-36830</wp:posOffset>
            </wp:positionH>
            <wp:positionV relativeFrom="paragraph">
              <wp:posOffset>26670</wp:posOffset>
            </wp:positionV>
            <wp:extent cx="2330450" cy="2174875"/>
            <wp:effectExtent l="0" t="0" r="0" b="0"/>
            <wp:wrapSquare wrapText="bothSides"/>
            <wp:docPr id="18705" name="Picture 18705" descr="The Care Act 2014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05" name="Picture 18705" descr="The Care Act 2014 "/>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330450" cy="21748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8744C" w:rsidRPr="00555755">
        <w:rPr>
          <w:sz w:val="32"/>
        </w:rPr>
        <w:t xml:space="preserve">The Care Act (2014) </w:t>
      </w:r>
    </w:p>
    <w:p w14:paraId="420CCD0C" w14:textId="675D0FD7" w:rsidR="00386D23" w:rsidRPr="00F623BD" w:rsidRDefault="00A8744C" w:rsidP="00EF572D">
      <w:pPr>
        <w:spacing w:after="0"/>
        <w:rPr>
          <w:sz w:val="28"/>
          <w:szCs w:val="28"/>
        </w:rPr>
      </w:pPr>
      <w:r w:rsidRPr="00F623BD">
        <w:rPr>
          <w:sz w:val="28"/>
          <w:szCs w:val="28"/>
        </w:rPr>
        <w:t>Th</w:t>
      </w:r>
      <w:r w:rsidR="00CA6DCE">
        <w:rPr>
          <w:sz w:val="28"/>
          <w:szCs w:val="28"/>
        </w:rPr>
        <w:t xml:space="preserve">is </w:t>
      </w:r>
      <w:r w:rsidRPr="00F623BD">
        <w:rPr>
          <w:sz w:val="28"/>
          <w:szCs w:val="28"/>
        </w:rPr>
        <w:t>sets out carers’ legal rights to assessment and support</w:t>
      </w:r>
      <w:r w:rsidR="00CA6DCE">
        <w:rPr>
          <w:sz w:val="28"/>
          <w:szCs w:val="28"/>
        </w:rPr>
        <w:t xml:space="preserve"> and </w:t>
      </w:r>
      <w:r w:rsidRPr="00F623BD">
        <w:rPr>
          <w:sz w:val="28"/>
          <w:szCs w:val="28"/>
        </w:rPr>
        <w:t>relates mostly to adult carers</w:t>
      </w:r>
      <w:r w:rsidR="00CA6DCE">
        <w:rPr>
          <w:sz w:val="28"/>
          <w:szCs w:val="28"/>
        </w:rPr>
        <w:t xml:space="preserve"> aged </w:t>
      </w:r>
      <w:r w:rsidRPr="00F623BD">
        <w:rPr>
          <w:sz w:val="28"/>
          <w:szCs w:val="28"/>
        </w:rPr>
        <w:t xml:space="preserve">18 and over who are caring for another adult. This is because young carers (aged </w:t>
      </w:r>
      <w:r w:rsidR="00A02AE3">
        <w:rPr>
          <w:sz w:val="28"/>
          <w:szCs w:val="28"/>
        </w:rPr>
        <w:t>1</w:t>
      </w:r>
      <w:r w:rsidR="00CA6DCE">
        <w:rPr>
          <w:sz w:val="28"/>
          <w:szCs w:val="28"/>
        </w:rPr>
        <w:t>7</w:t>
      </w:r>
      <w:r w:rsidR="00A02AE3">
        <w:rPr>
          <w:sz w:val="28"/>
          <w:szCs w:val="28"/>
        </w:rPr>
        <w:t xml:space="preserve"> and under</w:t>
      </w:r>
      <w:r w:rsidRPr="00F623BD">
        <w:rPr>
          <w:sz w:val="28"/>
          <w:szCs w:val="28"/>
        </w:rPr>
        <w:t xml:space="preserve">) and adults who care for disabled </w:t>
      </w:r>
      <w:r w:rsidR="001A495A">
        <w:rPr>
          <w:sz w:val="28"/>
          <w:szCs w:val="28"/>
        </w:rPr>
        <w:t>c</w:t>
      </w:r>
      <w:r w:rsidRPr="00F623BD">
        <w:rPr>
          <w:sz w:val="28"/>
          <w:szCs w:val="28"/>
        </w:rPr>
        <w:t xml:space="preserve">hildren can be assessed and supported under children’s law. </w:t>
      </w:r>
    </w:p>
    <w:p w14:paraId="00233023" w14:textId="256CC115" w:rsidR="00046B4B" w:rsidRPr="00E30668" w:rsidRDefault="00CA6DCE" w:rsidP="004C398E">
      <w:pPr>
        <w:rPr>
          <w:b/>
          <w:bCs/>
        </w:rPr>
      </w:pPr>
      <w:r w:rsidRPr="00F623BD">
        <w:rPr>
          <w:b/>
          <w:bCs/>
          <w:noProof/>
          <w:sz w:val="28"/>
          <w:szCs w:val="28"/>
        </w:rPr>
        <w:drawing>
          <wp:anchor distT="0" distB="0" distL="114300" distR="114300" simplePos="0" relativeHeight="251665408" behindDoc="0" locked="0" layoutInCell="1" allowOverlap="1" wp14:anchorId="398FDC75" wp14:editId="38241E41">
            <wp:simplePos x="0" y="0"/>
            <wp:positionH relativeFrom="column">
              <wp:posOffset>3688715</wp:posOffset>
            </wp:positionH>
            <wp:positionV relativeFrom="paragraph">
              <wp:posOffset>77470</wp:posOffset>
            </wp:positionV>
            <wp:extent cx="2284095" cy="2266950"/>
            <wp:effectExtent l="0" t="0" r="1905" b="0"/>
            <wp:wrapSquare wrapText="bothSides"/>
            <wp:docPr id="31" name="Picture 31" descr="Picture showing the wording The NHS constitution...the NHS belongs to us 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Picture showing the wording The NHS constitution...the NHS belongs to us all"/>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284095" cy="22669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0FA5BF8" w14:textId="3AA084BC" w:rsidR="00E32BC0" w:rsidRPr="00555755" w:rsidRDefault="00E32BC0" w:rsidP="00555755">
      <w:pPr>
        <w:pStyle w:val="Heading1"/>
        <w:rPr>
          <w:sz w:val="32"/>
        </w:rPr>
      </w:pPr>
      <w:r w:rsidRPr="00555755">
        <w:rPr>
          <w:sz w:val="32"/>
        </w:rPr>
        <w:t>The NHS Constitution</w:t>
      </w:r>
    </w:p>
    <w:p w14:paraId="45FA4943" w14:textId="57E1D4E4" w:rsidR="00CA6DCE" w:rsidRDefault="00555755" w:rsidP="00CA6DCE">
      <w:pPr>
        <w:spacing w:after="0"/>
        <w:rPr>
          <w:sz w:val="28"/>
          <w:szCs w:val="28"/>
        </w:rPr>
      </w:pPr>
      <w:r>
        <w:rPr>
          <w:sz w:val="28"/>
          <w:szCs w:val="28"/>
        </w:rPr>
        <w:t>T</w:t>
      </w:r>
      <w:r w:rsidR="00E32BC0" w:rsidRPr="00F623BD">
        <w:rPr>
          <w:sz w:val="28"/>
          <w:szCs w:val="28"/>
        </w:rPr>
        <w:t>he NHS Constitution came into law as part of the Health Act in November 2009</w:t>
      </w:r>
      <w:r w:rsidR="00CA6DCE">
        <w:rPr>
          <w:sz w:val="28"/>
          <w:szCs w:val="28"/>
        </w:rPr>
        <w:t xml:space="preserve"> and </w:t>
      </w:r>
      <w:r w:rsidR="00E32BC0" w:rsidRPr="00F623BD">
        <w:rPr>
          <w:sz w:val="28"/>
          <w:szCs w:val="28"/>
        </w:rPr>
        <w:t xml:space="preserve">has recently been updated in </w:t>
      </w:r>
      <w:r w:rsidR="00E32BC0" w:rsidRPr="00E81EB6">
        <w:rPr>
          <w:sz w:val="28"/>
          <w:szCs w:val="28"/>
        </w:rPr>
        <w:t>January 202</w:t>
      </w:r>
      <w:r w:rsidR="00CA6DCE">
        <w:rPr>
          <w:sz w:val="28"/>
          <w:szCs w:val="28"/>
        </w:rPr>
        <w:t xml:space="preserve">1. </w:t>
      </w:r>
    </w:p>
    <w:p w14:paraId="21B09897" w14:textId="522A8C8D" w:rsidR="00A02AE3" w:rsidRDefault="00CA6DCE" w:rsidP="00026508">
      <w:pPr>
        <w:spacing w:after="0"/>
        <w:rPr>
          <w:sz w:val="28"/>
          <w:szCs w:val="28"/>
        </w:rPr>
      </w:pPr>
      <w:r>
        <w:rPr>
          <w:sz w:val="28"/>
          <w:szCs w:val="28"/>
        </w:rPr>
        <w:t xml:space="preserve">It </w:t>
      </w:r>
      <w:r w:rsidR="00E32BC0" w:rsidRPr="00F623BD">
        <w:rPr>
          <w:sz w:val="28"/>
          <w:szCs w:val="28"/>
        </w:rPr>
        <w:t xml:space="preserve">contains seven principles that guide the NHS, as well as a number of pledges for patients and the public. </w:t>
      </w:r>
    </w:p>
    <w:p w14:paraId="43ED7BC2" w14:textId="77777777" w:rsidR="00CA6DCE" w:rsidRPr="00555755" w:rsidRDefault="00CA6DCE" w:rsidP="00EF572D">
      <w:pPr>
        <w:spacing w:after="0"/>
        <w:rPr>
          <w:sz w:val="16"/>
          <w:szCs w:val="16"/>
        </w:rPr>
      </w:pPr>
    </w:p>
    <w:p w14:paraId="7FA72E34" w14:textId="06A92E9B" w:rsidR="00E32BC0" w:rsidRPr="003645F1" w:rsidRDefault="00E32BC0" w:rsidP="00EF572D">
      <w:pPr>
        <w:spacing w:after="0"/>
        <w:rPr>
          <w:sz w:val="28"/>
          <w:szCs w:val="28"/>
        </w:rPr>
      </w:pPr>
      <w:r w:rsidRPr="00F623BD">
        <w:rPr>
          <w:sz w:val="28"/>
          <w:szCs w:val="28"/>
        </w:rPr>
        <w:t>Several of these</w:t>
      </w:r>
      <w:r w:rsidR="00A02AE3">
        <w:rPr>
          <w:sz w:val="28"/>
          <w:szCs w:val="28"/>
        </w:rPr>
        <w:t xml:space="preserve">, </w:t>
      </w:r>
      <w:r w:rsidRPr="00F623BD">
        <w:rPr>
          <w:sz w:val="28"/>
          <w:szCs w:val="28"/>
        </w:rPr>
        <w:t xml:space="preserve">demonstrate the commitment of the NHS to the requirements of the Equality Act </w:t>
      </w:r>
      <w:r w:rsidR="00A02AE3">
        <w:rPr>
          <w:sz w:val="28"/>
          <w:szCs w:val="28"/>
        </w:rPr>
        <w:t xml:space="preserve">2010 </w:t>
      </w:r>
      <w:r w:rsidRPr="00F623BD">
        <w:rPr>
          <w:sz w:val="28"/>
          <w:szCs w:val="28"/>
        </w:rPr>
        <w:t>and the Human Rights Act</w:t>
      </w:r>
      <w:r w:rsidR="00A02AE3">
        <w:rPr>
          <w:sz w:val="28"/>
          <w:szCs w:val="28"/>
        </w:rPr>
        <w:t xml:space="preserve"> 1998</w:t>
      </w:r>
      <w:r w:rsidRPr="00F623BD">
        <w:rPr>
          <w:sz w:val="28"/>
          <w:szCs w:val="28"/>
        </w:rPr>
        <w:t xml:space="preserve">. </w:t>
      </w:r>
      <w:r w:rsidRPr="003645F1">
        <w:rPr>
          <w:sz w:val="28"/>
          <w:szCs w:val="28"/>
        </w:rPr>
        <w:t>For example, the first principle requires that the NHS “is available to all</w:t>
      </w:r>
      <w:r w:rsidR="00A02AE3" w:rsidRPr="003645F1">
        <w:rPr>
          <w:sz w:val="28"/>
          <w:szCs w:val="28"/>
        </w:rPr>
        <w:t>,</w:t>
      </w:r>
      <w:r w:rsidRPr="003645F1">
        <w:rPr>
          <w:sz w:val="28"/>
          <w:szCs w:val="28"/>
        </w:rPr>
        <w:t xml:space="preserve"> irrespective</w:t>
      </w:r>
      <w:r w:rsidR="00A02AE3" w:rsidRPr="003645F1">
        <w:rPr>
          <w:sz w:val="28"/>
          <w:szCs w:val="28"/>
        </w:rPr>
        <w:t xml:space="preserve"> of</w:t>
      </w:r>
      <w:r w:rsidRPr="003645F1">
        <w:rPr>
          <w:sz w:val="28"/>
          <w:szCs w:val="28"/>
        </w:rPr>
        <w:t> gender, race, disability, age, sexual orientation, religion</w:t>
      </w:r>
      <w:r w:rsidR="008F5658" w:rsidRPr="003645F1">
        <w:rPr>
          <w:sz w:val="28"/>
          <w:szCs w:val="28"/>
        </w:rPr>
        <w:t xml:space="preserve">, </w:t>
      </w:r>
      <w:r w:rsidRPr="003645F1">
        <w:rPr>
          <w:sz w:val="28"/>
          <w:szCs w:val="28"/>
        </w:rPr>
        <w:t>belief, gender reassignment, pregnancy and maternity or marital or civil partnership status.”</w:t>
      </w:r>
    </w:p>
    <w:p w14:paraId="53440A76" w14:textId="6F40849A" w:rsidR="00641641" w:rsidRDefault="004925D8" w:rsidP="00806179">
      <w:pPr>
        <w:pStyle w:val="Heading1"/>
        <w:rPr>
          <w:lang w:eastAsia="en-GB"/>
        </w:rPr>
      </w:pPr>
      <w:r w:rsidRPr="009A732C">
        <w:rPr>
          <w:lang w:eastAsia="en-GB"/>
        </w:rPr>
        <w:lastRenderedPageBreak/>
        <w:t xml:space="preserve">Meeting our </w:t>
      </w:r>
      <w:r>
        <w:rPr>
          <w:lang w:eastAsia="en-GB"/>
        </w:rPr>
        <w:t>S</w:t>
      </w:r>
      <w:r w:rsidRPr="009A732C">
        <w:rPr>
          <w:lang w:eastAsia="en-GB"/>
        </w:rPr>
        <w:t xml:space="preserve">tatutory </w:t>
      </w:r>
      <w:r>
        <w:rPr>
          <w:lang w:eastAsia="en-GB"/>
        </w:rPr>
        <w:t>D</w:t>
      </w:r>
      <w:r w:rsidRPr="009A732C">
        <w:rPr>
          <w:lang w:eastAsia="en-GB"/>
        </w:rPr>
        <w:t xml:space="preserve">uties, NHS </w:t>
      </w:r>
      <w:r>
        <w:rPr>
          <w:lang w:eastAsia="en-GB"/>
        </w:rPr>
        <w:t>M</w:t>
      </w:r>
      <w:r w:rsidRPr="009A732C">
        <w:rPr>
          <w:lang w:eastAsia="en-GB"/>
        </w:rPr>
        <w:t xml:space="preserve">andated </w:t>
      </w:r>
      <w:r>
        <w:rPr>
          <w:lang w:eastAsia="en-GB"/>
        </w:rPr>
        <w:t>E</w:t>
      </w:r>
      <w:r w:rsidRPr="009A732C">
        <w:rPr>
          <w:lang w:eastAsia="en-GB"/>
        </w:rPr>
        <w:t>qualit</w:t>
      </w:r>
      <w:r>
        <w:rPr>
          <w:lang w:eastAsia="en-GB"/>
        </w:rPr>
        <w:t>y</w:t>
      </w:r>
      <w:r w:rsidRPr="009A732C">
        <w:rPr>
          <w:lang w:eastAsia="en-GB"/>
        </w:rPr>
        <w:t xml:space="preserve"> </w:t>
      </w:r>
      <w:r>
        <w:rPr>
          <w:lang w:eastAsia="en-GB"/>
        </w:rPr>
        <w:t>S</w:t>
      </w:r>
      <w:r w:rsidRPr="009A732C">
        <w:rPr>
          <w:lang w:eastAsia="en-GB"/>
        </w:rPr>
        <w:t xml:space="preserve">tandards and other </w:t>
      </w:r>
      <w:r>
        <w:rPr>
          <w:lang w:eastAsia="en-GB"/>
        </w:rPr>
        <w:t>Equality-related I</w:t>
      </w:r>
      <w:r w:rsidRPr="009A732C">
        <w:rPr>
          <w:lang w:eastAsia="en-GB"/>
        </w:rPr>
        <w:t>nitiatives</w:t>
      </w:r>
    </w:p>
    <w:p w14:paraId="24AC59D7" w14:textId="77777777" w:rsidR="006A708F" w:rsidRDefault="00641641" w:rsidP="00806179">
      <w:pPr>
        <w:pStyle w:val="Heading1"/>
        <w:spacing w:before="0" w:after="0" w:line="240" w:lineRule="auto"/>
        <w:rPr>
          <w:sz w:val="32"/>
        </w:rPr>
      </w:pPr>
      <w:r>
        <w:rPr>
          <w:noProof/>
        </w:rPr>
        <w:drawing>
          <wp:anchor distT="0" distB="0" distL="114300" distR="114300" simplePos="0" relativeHeight="251768832" behindDoc="0" locked="0" layoutInCell="1" allowOverlap="1" wp14:anchorId="70E2A516" wp14:editId="63BC69D9">
            <wp:simplePos x="0" y="0"/>
            <wp:positionH relativeFrom="column">
              <wp:posOffset>0</wp:posOffset>
            </wp:positionH>
            <wp:positionV relativeFrom="paragraph">
              <wp:posOffset>4445</wp:posOffset>
            </wp:positionV>
            <wp:extent cx="2143125" cy="2143125"/>
            <wp:effectExtent l="0" t="0" r="9525" b="9525"/>
            <wp:wrapSquare wrapText="bothSides"/>
            <wp:docPr id="984940977" name="Picture 984940977" descr="Inclusive Decision Making Framework (IDMF) - LLR Academ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nclusive Decision Making Framework (IDMF) - LLR Academy"/>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143125" cy="2143125"/>
                    </a:xfrm>
                    <a:prstGeom prst="rect">
                      <a:avLst/>
                    </a:prstGeom>
                    <a:noFill/>
                    <a:ln>
                      <a:noFill/>
                    </a:ln>
                  </pic:spPr>
                </pic:pic>
              </a:graphicData>
            </a:graphic>
            <wp14:sizeRelH relativeFrom="page">
              <wp14:pctWidth>0</wp14:pctWidth>
            </wp14:sizeRelH>
            <wp14:sizeRelV relativeFrom="page">
              <wp14:pctHeight>0</wp14:pctHeight>
            </wp14:sizeRelV>
          </wp:anchor>
        </w:drawing>
      </w:r>
      <w:r w:rsidR="007450E0" w:rsidRPr="009831F2">
        <w:rPr>
          <w:sz w:val="32"/>
        </w:rPr>
        <w:t>Adoption of Inclusive Decision-</w:t>
      </w:r>
    </w:p>
    <w:p w14:paraId="78DE2EE7" w14:textId="4C7AF8EC" w:rsidR="007450E0" w:rsidRPr="009831F2" w:rsidRDefault="007450E0" w:rsidP="00806179">
      <w:pPr>
        <w:pStyle w:val="Heading1"/>
        <w:spacing w:before="0" w:after="0" w:line="240" w:lineRule="auto"/>
        <w:rPr>
          <w:sz w:val="32"/>
        </w:rPr>
      </w:pPr>
      <w:r w:rsidRPr="009831F2">
        <w:rPr>
          <w:sz w:val="32"/>
        </w:rPr>
        <w:t>Making Framework</w:t>
      </w:r>
      <w:r>
        <w:rPr>
          <w:sz w:val="32"/>
        </w:rPr>
        <w:t xml:space="preserve"> (IDMF)</w:t>
      </w:r>
    </w:p>
    <w:p w14:paraId="16EF698C" w14:textId="72463810" w:rsidR="007450E0" w:rsidRDefault="007450E0" w:rsidP="00845B7C">
      <w:pPr>
        <w:pStyle w:val="NormalWeb"/>
        <w:spacing w:before="0" w:beforeAutospacing="0" w:after="0" w:afterAutospacing="0" w:line="259" w:lineRule="auto"/>
        <w:rPr>
          <w:rFonts w:ascii="Arial" w:hAnsi="Arial" w:cs="Arial"/>
          <w:sz w:val="28"/>
          <w:szCs w:val="28"/>
        </w:rPr>
      </w:pPr>
      <w:r w:rsidRPr="007A59F0">
        <w:rPr>
          <w:rFonts w:ascii="Arial" w:hAnsi="Arial" w:cs="Arial"/>
          <w:sz w:val="28"/>
          <w:szCs w:val="28"/>
        </w:rPr>
        <w:t>In July 2020</w:t>
      </w:r>
      <w:r>
        <w:rPr>
          <w:rFonts w:ascii="Arial" w:hAnsi="Arial" w:cs="Arial"/>
          <w:sz w:val="28"/>
          <w:szCs w:val="28"/>
        </w:rPr>
        <w:t>,</w:t>
      </w:r>
      <w:r w:rsidRPr="007A59F0">
        <w:rPr>
          <w:rFonts w:ascii="Arial" w:hAnsi="Arial" w:cs="Arial"/>
          <w:sz w:val="28"/>
          <w:szCs w:val="28"/>
        </w:rPr>
        <w:t xml:space="preserve"> a number of LLR System Equality, Diversity and Inclusion (EDI) priorities were identified by the Leicester, Leicestershire and Rutland (LLR) EDI Taskforce</w:t>
      </w:r>
      <w:r w:rsidR="00AF233F">
        <w:rPr>
          <w:rFonts w:ascii="Arial" w:hAnsi="Arial" w:cs="Arial"/>
          <w:sz w:val="28"/>
          <w:szCs w:val="28"/>
        </w:rPr>
        <w:t>, i</w:t>
      </w:r>
      <w:r w:rsidRPr="007A59F0">
        <w:rPr>
          <w:rFonts w:ascii="Arial" w:hAnsi="Arial" w:cs="Arial"/>
          <w:sz w:val="28"/>
          <w:szCs w:val="28"/>
        </w:rPr>
        <w:t>nclud</w:t>
      </w:r>
      <w:r w:rsidR="00AF233F">
        <w:rPr>
          <w:rFonts w:ascii="Arial" w:hAnsi="Arial" w:cs="Arial"/>
          <w:sz w:val="28"/>
          <w:szCs w:val="28"/>
        </w:rPr>
        <w:t>ing</w:t>
      </w:r>
      <w:r w:rsidRPr="007A59F0">
        <w:rPr>
          <w:rFonts w:ascii="Arial" w:hAnsi="Arial" w:cs="Arial"/>
          <w:sz w:val="28"/>
          <w:szCs w:val="28"/>
        </w:rPr>
        <w:t xml:space="preserve"> the creation and implementation of an Inclusive Decision-Making Framework.  </w:t>
      </w:r>
    </w:p>
    <w:p w14:paraId="79B0CEFC" w14:textId="77777777" w:rsidR="007450E0" w:rsidRPr="00EF572D" w:rsidRDefault="007450E0" w:rsidP="00845B7C">
      <w:pPr>
        <w:pStyle w:val="NormalWeb"/>
        <w:spacing w:before="0" w:beforeAutospacing="0" w:after="0" w:afterAutospacing="0" w:line="259" w:lineRule="auto"/>
        <w:rPr>
          <w:rFonts w:ascii="Arial" w:hAnsi="Arial" w:cs="Arial"/>
          <w:sz w:val="16"/>
          <w:szCs w:val="16"/>
        </w:rPr>
      </w:pPr>
    </w:p>
    <w:p w14:paraId="0F01A36B" w14:textId="77777777" w:rsidR="007450E0" w:rsidRPr="007A59F0" w:rsidRDefault="007450E0" w:rsidP="00845B7C">
      <w:pPr>
        <w:pStyle w:val="NormalWeb"/>
        <w:spacing w:before="0" w:beforeAutospacing="0" w:after="0" w:afterAutospacing="0" w:line="259" w:lineRule="auto"/>
        <w:rPr>
          <w:rFonts w:ascii="Arial" w:hAnsi="Arial" w:cs="Arial"/>
          <w:color w:val="000000"/>
          <w:sz w:val="28"/>
          <w:szCs w:val="28"/>
        </w:rPr>
      </w:pPr>
      <w:r w:rsidRPr="007A59F0">
        <w:rPr>
          <w:rFonts w:ascii="Arial" w:hAnsi="Arial" w:cs="Arial"/>
          <w:color w:val="000000"/>
          <w:sz w:val="28"/>
          <w:szCs w:val="28"/>
        </w:rPr>
        <w:t xml:space="preserve">The Inclusive Decision-Making Framework (IDMF) aims to enhance our decision-making processes and ensure they are not influenced by biases, and thoroughly consider the diverse needs of our patients, our service users, our workforce and the wider community. </w:t>
      </w:r>
    </w:p>
    <w:p w14:paraId="4CE6FBBD" w14:textId="77777777" w:rsidR="007450E0" w:rsidRPr="00EF572D" w:rsidRDefault="007450E0" w:rsidP="007450E0">
      <w:pPr>
        <w:pStyle w:val="NormalWeb"/>
        <w:spacing w:before="0" w:beforeAutospacing="0" w:after="0" w:afterAutospacing="0" w:line="259" w:lineRule="auto"/>
        <w:rPr>
          <w:rFonts w:ascii="Arial" w:hAnsi="Arial" w:cs="Arial"/>
          <w:sz w:val="16"/>
          <w:szCs w:val="16"/>
        </w:rPr>
      </w:pPr>
    </w:p>
    <w:p w14:paraId="54546085" w14:textId="6866A597" w:rsidR="007450E0" w:rsidRPr="007A59F0" w:rsidRDefault="007450E0" w:rsidP="00EF572D">
      <w:pPr>
        <w:pStyle w:val="NormalWeb"/>
        <w:spacing w:before="0" w:beforeAutospacing="0" w:after="0" w:afterAutospacing="0"/>
        <w:rPr>
          <w:rFonts w:ascii="Arial" w:hAnsi="Arial" w:cs="Arial"/>
          <w:color w:val="000000"/>
          <w:sz w:val="28"/>
          <w:szCs w:val="28"/>
        </w:rPr>
      </w:pPr>
      <w:r w:rsidRPr="007A59F0">
        <w:rPr>
          <w:rFonts w:ascii="Arial" w:hAnsi="Arial" w:cs="Arial"/>
          <w:color w:val="000000"/>
          <w:sz w:val="28"/>
          <w:szCs w:val="28"/>
        </w:rPr>
        <w:t>Inclusive decision-making involves thorough consideration of equality, diversity, and inclusion when we are developing and implementing strateg</w:t>
      </w:r>
      <w:r w:rsidR="00AF233F">
        <w:rPr>
          <w:rFonts w:ascii="Arial" w:hAnsi="Arial" w:cs="Arial"/>
          <w:color w:val="000000"/>
          <w:sz w:val="28"/>
          <w:szCs w:val="28"/>
        </w:rPr>
        <w:t>ies</w:t>
      </w:r>
      <w:r w:rsidRPr="007A59F0">
        <w:rPr>
          <w:rFonts w:ascii="Arial" w:hAnsi="Arial" w:cs="Arial"/>
          <w:color w:val="000000"/>
          <w:sz w:val="28"/>
          <w:szCs w:val="28"/>
        </w:rPr>
        <w:t>, plans, programmes, projects</w:t>
      </w:r>
      <w:r w:rsidR="00AF233F">
        <w:rPr>
          <w:rFonts w:ascii="Arial" w:hAnsi="Arial" w:cs="Arial"/>
          <w:color w:val="000000"/>
          <w:sz w:val="28"/>
          <w:szCs w:val="28"/>
        </w:rPr>
        <w:t>,</w:t>
      </w:r>
      <w:r w:rsidRPr="007A59F0">
        <w:rPr>
          <w:rFonts w:ascii="Arial" w:hAnsi="Arial" w:cs="Arial"/>
          <w:color w:val="000000"/>
          <w:sz w:val="28"/>
          <w:szCs w:val="28"/>
        </w:rPr>
        <w:t xml:space="preserve"> or commissioning</w:t>
      </w:r>
      <w:r w:rsidR="00AF233F">
        <w:rPr>
          <w:rFonts w:ascii="Arial" w:hAnsi="Arial" w:cs="Arial"/>
          <w:color w:val="000000"/>
          <w:sz w:val="28"/>
          <w:szCs w:val="28"/>
        </w:rPr>
        <w:t xml:space="preserve"> or </w:t>
      </w:r>
      <w:r>
        <w:rPr>
          <w:rFonts w:ascii="Arial" w:hAnsi="Arial" w:cs="Arial"/>
          <w:color w:val="000000"/>
          <w:sz w:val="28"/>
          <w:szCs w:val="28"/>
        </w:rPr>
        <w:t>decommissioning</w:t>
      </w:r>
      <w:r w:rsidR="00AF233F">
        <w:rPr>
          <w:rFonts w:ascii="Arial" w:hAnsi="Arial" w:cs="Arial"/>
          <w:color w:val="000000"/>
          <w:sz w:val="28"/>
          <w:szCs w:val="28"/>
        </w:rPr>
        <w:t xml:space="preserve"> </w:t>
      </w:r>
      <w:r w:rsidRPr="007A59F0">
        <w:rPr>
          <w:rFonts w:ascii="Arial" w:hAnsi="Arial" w:cs="Arial"/>
          <w:color w:val="000000"/>
          <w:sz w:val="28"/>
          <w:szCs w:val="28"/>
        </w:rPr>
        <w:t xml:space="preserve">and procuring services.  </w:t>
      </w:r>
    </w:p>
    <w:p w14:paraId="4407A682" w14:textId="77777777" w:rsidR="007450E0" w:rsidRPr="00EF572D" w:rsidRDefault="007450E0" w:rsidP="00EF572D">
      <w:pPr>
        <w:pStyle w:val="NormalWeb"/>
        <w:spacing w:before="0" w:beforeAutospacing="0" w:after="0" w:afterAutospacing="0"/>
        <w:rPr>
          <w:rFonts w:ascii="Arial" w:hAnsi="Arial" w:cs="Arial"/>
          <w:color w:val="000000"/>
          <w:sz w:val="16"/>
          <w:szCs w:val="16"/>
        </w:rPr>
      </w:pPr>
    </w:p>
    <w:p w14:paraId="748B9B0C" w14:textId="77777777" w:rsidR="007450E0" w:rsidRPr="007A59F0" w:rsidRDefault="007450E0" w:rsidP="00EF572D">
      <w:pPr>
        <w:pStyle w:val="NormalWeb"/>
        <w:spacing w:before="0" w:beforeAutospacing="0" w:after="0" w:afterAutospacing="0"/>
        <w:rPr>
          <w:rFonts w:ascii="Arial" w:hAnsi="Arial" w:cs="Arial"/>
          <w:color w:val="000000"/>
          <w:sz w:val="28"/>
          <w:szCs w:val="28"/>
        </w:rPr>
      </w:pPr>
      <w:r w:rsidRPr="007A59F0">
        <w:rPr>
          <w:rFonts w:ascii="Arial" w:hAnsi="Arial" w:cs="Arial"/>
          <w:color w:val="000000"/>
          <w:sz w:val="28"/>
          <w:szCs w:val="28"/>
        </w:rPr>
        <w:t>We have created the framework to support the embedding of equality, diversity and inclusion into our culture, so that it can enable transformation and innovation across the LLR System.</w:t>
      </w:r>
    </w:p>
    <w:p w14:paraId="2AC802B0" w14:textId="77777777" w:rsidR="007450E0" w:rsidRPr="00EF572D" w:rsidRDefault="007450E0" w:rsidP="007450E0">
      <w:pPr>
        <w:pStyle w:val="NormalWeb"/>
        <w:spacing w:before="0" w:beforeAutospacing="0" w:after="0" w:afterAutospacing="0" w:line="259" w:lineRule="auto"/>
        <w:rPr>
          <w:rFonts w:ascii="Arial" w:hAnsi="Arial" w:cs="Arial"/>
          <w:color w:val="000000"/>
          <w:sz w:val="16"/>
          <w:szCs w:val="16"/>
        </w:rPr>
      </w:pPr>
    </w:p>
    <w:p w14:paraId="561BDFFF" w14:textId="34C1910F" w:rsidR="007450E0" w:rsidRPr="007A59F0" w:rsidRDefault="007450E0" w:rsidP="00EF572D">
      <w:pPr>
        <w:pStyle w:val="NormalWeb"/>
        <w:spacing w:before="0" w:beforeAutospacing="0" w:after="0" w:afterAutospacing="0"/>
        <w:rPr>
          <w:rFonts w:ascii="Arial" w:hAnsi="Arial" w:cs="Arial"/>
          <w:color w:val="000000"/>
          <w:sz w:val="28"/>
          <w:szCs w:val="28"/>
        </w:rPr>
      </w:pPr>
      <w:r w:rsidRPr="007A59F0">
        <w:rPr>
          <w:rFonts w:ascii="Arial" w:hAnsi="Arial" w:cs="Arial"/>
          <w:color w:val="000000"/>
          <w:sz w:val="28"/>
          <w:szCs w:val="28"/>
        </w:rPr>
        <w:t xml:space="preserve">This means promoting inclusive and compassionate leadership so that we can create a diverse workforce which is able to deliver </w:t>
      </w:r>
      <w:r w:rsidR="00AF233F">
        <w:rPr>
          <w:rFonts w:ascii="Arial" w:hAnsi="Arial" w:cs="Arial"/>
          <w:color w:val="000000"/>
          <w:sz w:val="28"/>
          <w:szCs w:val="28"/>
        </w:rPr>
        <w:t>21</w:t>
      </w:r>
      <w:r w:rsidR="00AF233F" w:rsidRPr="00EF572D">
        <w:rPr>
          <w:rFonts w:ascii="Arial" w:hAnsi="Arial" w:cs="Arial"/>
          <w:color w:val="000000"/>
          <w:sz w:val="28"/>
          <w:szCs w:val="28"/>
          <w:vertAlign w:val="superscript"/>
        </w:rPr>
        <w:t>st</w:t>
      </w:r>
      <w:r w:rsidR="00AF233F">
        <w:rPr>
          <w:rFonts w:ascii="Arial" w:hAnsi="Arial" w:cs="Arial"/>
          <w:color w:val="000000"/>
          <w:sz w:val="28"/>
          <w:szCs w:val="28"/>
        </w:rPr>
        <w:t xml:space="preserve"> </w:t>
      </w:r>
      <w:r w:rsidRPr="007A59F0">
        <w:rPr>
          <w:rFonts w:ascii="Arial" w:hAnsi="Arial" w:cs="Arial"/>
          <w:color w:val="000000"/>
          <w:sz w:val="28"/>
          <w:szCs w:val="28"/>
        </w:rPr>
        <w:t xml:space="preserve">Century care to all of the communities in </w:t>
      </w:r>
      <w:r w:rsidR="003712C6">
        <w:rPr>
          <w:rFonts w:ascii="Arial" w:hAnsi="Arial" w:cs="Arial"/>
          <w:color w:val="000000"/>
          <w:sz w:val="28"/>
          <w:szCs w:val="28"/>
        </w:rPr>
        <w:t>LLR</w:t>
      </w:r>
      <w:r w:rsidRPr="007A59F0">
        <w:rPr>
          <w:rFonts w:ascii="Arial" w:hAnsi="Arial" w:cs="Arial"/>
          <w:color w:val="000000"/>
          <w:sz w:val="28"/>
          <w:szCs w:val="28"/>
        </w:rPr>
        <w:t>.</w:t>
      </w:r>
      <w:r w:rsidR="00AF233F">
        <w:rPr>
          <w:rFonts w:ascii="Arial" w:hAnsi="Arial" w:cs="Arial"/>
          <w:color w:val="000000"/>
          <w:sz w:val="28"/>
          <w:szCs w:val="28"/>
        </w:rPr>
        <w:t xml:space="preserve"> </w:t>
      </w:r>
      <w:r w:rsidRPr="007A59F0">
        <w:rPr>
          <w:rFonts w:ascii="Arial" w:hAnsi="Arial" w:cs="Arial"/>
          <w:color w:val="000000"/>
          <w:sz w:val="28"/>
          <w:szCs w:val="28"/>
        </w:rPr>
        <w:t>The successful application of this framework ensures that we can integrate equality analyses into our decision-making to reduce health inequalities and attract, retain and develop diverse talent.</w:t>
      </w:r>
    </w:p>
    <w:p w14:paraId="066D0D1C" w14:textId="77777777" w:rsidR="007450E0" w:rsidRPr="00EF572D" w:rsidRDefault="007450E0" w:rsidP="007450E0">
      <w:pPr>
        <w:pStyle w:val="NormalWeb"/>
        <w:spacing w:before="0" w:beforeAutospacing="0" w:after="0" w:afterAutospacing="0" w:line="259" w:lineRule="auto"/>
        <w:rPr>
          <w:rFonts w:ascii="Arial" w:hAnsi="Arial" w:cs="Arial"/>
          <w:color w:val="000000"/>
          <w:sz w:val="16"/>
          <w:szCs w:val="16"/>
        </w:rPr>
      </w:pPr>
    </w:p>
    <w:p w14:paraId="5ABD4BBF" w14:textId="0B588430" w:rsidR="007450E0" w:rsidRPr="007A59F0" w:rsidRDefault="007450E0" w:rsidP="007450E0">
      <w:pPr>
        <w:pStyle w:val="NormalWeb"/>
        <w:spacing w:before="0" w:beforeAutospacing="0" w:after="0" w:afterAutospacing="0" w:line="259" w:lineRule="auto"/>
        <w:rPr>
          <w:rFonts w:ascii="Arial" w:hAnsi="Arial" w:cs="Arial"/>
          <w:color w:val="000000"/>
          <w:sz w:val="28"/>
          <w:szCs w:val="28"/>
        </w:rPr>
      </w:pPr>
      <w:r w:rsidRPr="007A59F0">
        <w:rPr>
          <w:rFonts w:ascii="Arial" w:hAnsi="Arial" w:cs="Arial"/>
          <w:color w:val="000000"/>
          <w:sz w:val="28"/>
          <w:szCs w:val="28"/>
        </w:rPr>
        <w:t xml:space="preserve">The Framework </w:t>
      </w:r>
      <w:r w:rsidR="008065A4" w:rsidRPr="007A59F0">
        <w:rPr>
          <w:rFonts w:ascii="Arial" w:hAnsi="Arial" w:cs="Arial"/>
          <w:color w:val="000000"/>
          <w:sz w:val="28"/>
          <w:szCs w:val="28"/>
        </w:rPr>
        <w:t>considers</w:t>
      </w:r>
      <w:r w:rsidRPr="007A59F0">
        <w:rPr>
          <w:rFonts w:ascii="Arial" w:hAnsi="Arial" w:cs="Arial"/>
          <w:color w:val="000000"/>
          <w:sz w:val="28"/>
          <w:szCs w:val="28"/>
        </w:rPr>
        <w:t xml:space="preserve"> our role as anchor institutions whose long-term sustainability is tied to the health and wellbeing of the local community we serve. To facilitate effective implementation of the framework three key areas </w:t>
      </w:r>
      <w:r>
        <w:rPr>
          <w:rFonts w:ascii="Arial" w:hAnsi="Arial" w:cs="Arial"/>
          <w:color w:val="000000"/>
          <w:sz w:val="28"/>
          <w:szCs w:val="28"/>
        </w:rPr>
        <w:t xml:space="preserve">were </w:t>
      </w:r>
      <w:r w:rsidRPr="007A59F0">
        <w:rPr>
          <w:rFonts w:ascii="Arial" w:hAnsi="Arial" w:cs="Arial"/>
          <w:color w:val="000000"/>
          <w:sz w:val="28"/>
          <w:szCs w:val="28"/>
        </w:rPr>
        <w:t>identified to test the application of the framework in different contexts. These were:</w:t>
      </w:r>
    </w:p>
    <w:p w14:paraId="2B0FC8F0" w14:textId="77777777" w:rsidR="007450E0" w:rsidRPr="00EF572D" w:rsidRDefault="007450E0" w:rsidP="007450E0">
      <w:pPr>
        <w:pStyle w:val="NormalWeb"/>
        <w:spacing w:before="0" w:beforeAutospacing="0" w:after="0" w:afterAutospacing="0" w:line="259" w:lineRule="auto"/>
        <w:rPr>
          <w:rFonts w:ascii="Arial" w:hAnsi="Arial" w:cs="Arial"/>
          <w:color w:val="000000"/>
          <w:sz w:val="16"/>
          <w:szCs w:val="16"/>
        </w:rPr>
      </w:pPr>
    </w:p>
    <w:p w14:paraId="179C5DE8" w14:textId="77777777" w:rsidR="007450E0" w:rsidRPr="00D04689" w:rsidRDefault="007450E0">
      <w:pPr>
        <w:pStyle w:val="NormalWeb"/>
        <w:numPr>
          <w:ilvl w:val="0"/>
          <w:numId w:val="15"/>
        </w:numPr>
        <w:spacing w:before="0" w:beforeAutospacing="0" w:after="0" w:afterAutospacing="0" w:line="259" w:lineRule="auto"/>
        <w:ind w:left="851" w:hanging="284"/>
        <w:rPr>
          <w:rFonts w:ascii="Arial" w:hAnsi="Arial" w:cs="Arial"/>
          <w:sz w:val="28"/>
          <w:szCs w:val="28"/>
        </w:rPr>
      </w:pPr>
      <w:r w:rsidRPr="00D04689">
        <w:rPr>
          <w:rFonts w:ascii="Arial" w:hAnsi="Arial" w:cs="Arial"/>
          <w:sz w:val="28"/>
          <w:szCs w:val="28"/>
        </w:rPr>
        <w:t xml:space="preserve">The Building Better Hospitals (Reconfiguration Programme) </w:t>
      </w:r>
    </w:p>
    <w:p w14:paraId="64CB4207" w14:textId="77777777" w:rsidR="007450E0" w:rsidRPr="00D04689" w:rsidRDefault="007450E0">
      <w:pPr>
        <w:pStyle w:val="NormalWeb"/>
        <w:numPr>
          <w:ilvl w:val="0"/>
          <w:numId w:val="15"/>
        </w:numPr>
        <w:spacing w:before="0" w:beforeAutospacing="0" w:after="0" w:afterAutospacing="0" w:line="259" w:lineRule="auto"/>
        <w:ind w:left="851" w:hanging="284"/>
        <w:rPr>
          <w:rFonts w:ascii="Arial" w:hAnsi="Arial" w:cs="Arial"/>
          <w:sz w:val="28"/>
          <w:szCs w:val="28"/>
        </w:rPr>
      </w:pPr>
      <w:r w:rsidRPr="00D04689">
        <w:rPr>
          <w:rFonts w:ascii="Arial" w:hAnsi="Arial" w:cs="Arial"/>
          <w:sz w:val="28"/>
          <w:szCs w:val="28"/>
        </w:rPr>
        <w:t>The implementation of the LLR Health Inequalities Framework</w:t>
      </w:r>
    </w:p>
    <w:p w14:paraId="64B101F3" w14:textId="0D32E456" w:rsidR="007450E0" w:rsidRPr="00D04689" w:rsidRDefault="007450E0">
      <w:pPr>
        <w:pStyle w:val="NormalWeb"/>
        <w:numPr>
          <w:ilvl w:val="0"/>
          <w:numId w:val="15"/>
        </w:numPr>
        <w:spacing w:before="0" w:beforeAutospacing="0" w:after="0" w:afterAutospacing="0" w:line="259" w:lineRule="auto"/>
        <w:ind w:left="851" w:hanging="284"/>
        <w:rPr>
          <w:rFonts w:ascii="Arial" w:hAnsi="Arial" w:cs="Arial"/>
          <w:sz w:val="28"/>
          <w:szCs w:val="28"/>
        </w:rPr>
      </w:pPr>
      <w:r w:rsidRPr="00D04689">
        <w:rPr>
          <w:rFonts w:ascii="Arial" w:hAnsi="Arial" w:cs="Arial"/>
          <w:sz w:val="28"/>
          <w:szCs w:val="28"/>
        </w:rPr>
        <w:t>LLR Clinical Design Group Planning</w:t>
      </w:r>
    </w:p>
    <w:p w14:paraId="746E7F18" w14:textId="0A8693D4" w:rsidR="00655389" w:rsidRDefault="00655389">
      <w:pPr>
        <w:pStyle w:val="NormalWeb"/>
        <w:numPr>
          <w:ilvl w:val="0"/>
          <w:numId w:val="15"/>
        </w:numPr>
        <w:spacing w:before="0" w:beforeAutospacing="0" w:after="0" w:afterAutospacing="0" w:line="259" w:lineRule="auto"/>
        <w:ind w:left="851" w:hanging="284"/>
        <w:rPr>
          <w:rFonts w:ascii="Arial" w:hAnsi="Arial" w:cs="Arial"/>
          <w:color w:val="000000"/>
          <w:sz w:val="28"/>
          <w:szCs w:val="28"/>
        </w:rPr>
      </w:pPr>
      <w:r w:rsidRPr="00D04689">
        <w:rPr>
          <w:rFonts w:ascii="Arial" w:hAnsi="Arial" w:cs="Arial"/>
          <w:sz w:val="28"/>
          <w:szCs w:val="28"/>
        </w:rPr>
        <w:t xml:space="preserve">Maternity </w:t>
      </w:r>
      <w:r w:rsidR="003B415E">
        <w:rPr>
          <w:rFonts w:ascii="Arial" w:hAnsi="Arial" w:cs="Arial"/>
          <w:color w:val="000000"/>
          <w:sz w:val="28"/>
          <w:szCs w:val="28"/>
        </w:rPr>
        <w:t>I</w:t>
      </w:r>
      <w:r>
        <w:rPr>
          <w:rFonts w:ascii="Arial" w:hAnsi="Arial" w:cs="Arial"/>
          <w:color w:val="000000"/>
          <w:sz w:val="28"/>
          <w:szCs w:val="28"/>
        </w:rPr>
        <w:t xml:space="preserve">mprovement and </w:t>
      </w:r>
      <w:r w:rsidR="003B415E">
        <w:rPr>
          <w:rFonts w:ascii="Arial" w:hAnsi="Arial" w:cs="Arial"/>
          <w:color w:val="000000"/>
          <w:sz w:val="28"/>
          <w:szCs w:val="28"/>
        </w:rPr>
        <w:t>R</w:t>
      </w:r>
      <w:r>
        <w:rPr>
          <w:rFonts w:ascii="Arial" w:hAnsi="Arial" w:cs="Arial"/>
          <w:color w:val="000000"/>
          <w:sz w:val="28"/>
          <w:szCs w:val="28"/>
        </w:rPr>
        <w:t xml:space="preserve">edesign </w:t>
      </w:r>
    </w:p>
    <w:p w14:paraId="162871AE" w14:textId="77777777" w:rsidR="005769F7" w:rsidRDefault="005769F7" w:rsidP="00B10C05">
      <w:pPr>
        <w:rPr>
          <w:b/>
          <w:bCs/>
          <w:sz w:val="28"/>
          <w:szCs w:val="28"/>
        </w:rPr>
      </w:pPr>
    </w:p>
    <w:p w14:paraId="0CFA95A1" w14:textId="6D4DAC9E" w:rsidR="00AF233F" w:rsidRPr="007A59F0" w:rsidRDefault="00B10C05" w:rsidP="00B10C05">
      <w:pPr>
        <w:rPr>
          <w:b/>
          <w:bCs/>
          <w:sz w:val="28"/>
          <w:szCs w:val="28"/>
        </w:rPr>
      </w:pPr>
      <w:r w:rsidRPr="00B10C05">
        <w:rPr>
          <w:b/>
          <w:bCs/>
          <w:sz w:val="28"/>
          <w:szCs w:val="28"/>
        </w:rPr>
        <w:t xml:space="preserve">The Inclusive Decision-Making Framework </w:t>
      </w:r>
      <w:r w:rsidR="008F5658">
        <w:rPr>
          <w:b/>
          <w:bCs/>
          <w:sz w:val="28"/>
          <w:szCs w:val="28"/>
        </w:rPr>
        <w:t xml:space="preserve">(IDMF) </w:t>
      </w:r>
      <w:r w:rsidRPr="00B10C05">
        <w:rPr>
          <w:b/>
          <w:bCs/>
          <w:sz w:val="28"/>
          <w:szCs w:val="28"/>
        </w:rPr>
        <w:t xml:space="preserve">- </w:t>
      </w:r>
      <w:r w:rsidR="00BD73BF">
        <w:rPr>
          <w:b/>
          <w:bCs/>
          <w:sz w:val="28"/>
          <w:szCs w:val="28"/>
        </w:rPr>
        <w:t>T</w:t>
      </w:r>
      <w:r w:rsidRPr="00B10C05">
        <w:rPr>
          <w:b/>
          <w:bCs/>
          <w:sz w:val="28"/>
          <w:szCs w:val="28"/>
        </w:rPr>
        <w:t>he 6 steps</w:t>
      </w:r>
    </w:p>
    <w:p w14:paraId="044B02AE" w14:textId="6004C6BE" w:rsidR="00AF233F" w:rsidRPr="007A59F0" w:rsidRDefault="00AF233F" w:rsidP="00AF233F">
      <w:pPr>
        <w:rPr>
          <w:sz w:val="28"/>
          <w:szCs w:val="28"/>
        </w:rPr>
      </w:pPr>
      <w:r w:rsidRPr="007A59F0">
        <w:rPr>
          <w:sz w:val="28"/>
          <w:szCs w:val="28"/>
        </w:rPr>
        <w:t xml:space="preserve">The </w:t>
      </w:r>
      <w:r w:rsidR="00D3022F">
        <w:rPr>
          <w:sz w:val="28"/>
          <w:szCs w:val="28"/>
        </w:rPr>
        <w:t>I</w:t>
      </w:r>
      <w:r w:rsidRPr="007A59F0">
        <w:rPr>
          <w:sz w:val="28"/>
          <w:szCs w:val="28"/>
        </w:rPr>
        <w:t xml:space="preserve">nclusive </w:t>
      </w:r>
      <w:r>
        <w:rPr>
          <w:sz w:val="28"/>
          <w:szCs w:val="28"/>
        </w:rPr>
        <w:t>D</w:t>
      </w:r>
      <w:r w:rsidRPr="007A59F0">
        <w:rPr>
          <w:sz w:val="28"/>
          <w:szCs w:val="28"/>
        </w:rPr>
        <w:t>ecision-</w:t>
      </w:r>
      <w:r>
        <w:rPr>
          <w:sz w:val="28"/>
          <w:szCs w:val="28"/>
        </w:rPr>
        <w:t>M</w:t>
      </w:r>
      <w:r w:rsidRPr="007A59F0">
        <w:rPr>
          <w:sz w:val="28"/>
          <w:szCs w:val="28"/>
        </w:rPr>
        <w:t xml:space="preserve">aking Framework consists of a 6-step process and a number of behavioural enablers which take into account the climate in which decision-making takes place and promote inclusivity in decision-making. Equally the Framework identifies the environmental barriers which can lead to sub-optimal biased decision-making. The IDMF recognises that equality is an expectation, diversity is a lived reality, and inclusion is a choice. </w:t>
      </w:r>
    </w:p>
    <w:p w14:paraId="399547FD" w14:textId="04AFBA50" w:rsidR="00026508" w:rsidRPr="007A59F0" w:rsidRDefault="00026508" w:rsidP="00026508">
      <w:pPr>
        <w:rPr>
          <w:sz w:val="28"/>
          <w:szCs w:val="28"/>
        </w:rPr>
      </w:pPr>
      <w:r w:rsidRPr="00C74B48">
        <w:rPr>
          <w:b/>
          <w:bCs/>
          <w:sz w:val="28"/>
          <w:szCs w:val="28"/>
        </w:rPr>
        <w:t>The</w:t>
      </w:r>
      <w:r>
        <w:rPr>
          <w:sz w:val="28"/>
          <w:szCs w:val="28"/>
        </w:rPr>
        <w:t xml:space="preserve"> </w:t>
      </w:r>
      <w:r>
        <w:rPr>
          <w:b/>
          <w:bCs/>
          <w:sz w:val="28"/>
          <w:szCs w:val="28"/>
        </w:rPr>
        <w:t>f</w:t>
      </w:r>
      <w:r w:rsidRPr="007A59F0">
        <w:rPr>
          <w:b/>
          <w:bCs/>
          <w:sz w:val="28"/>
          <w:szCs w:val="28"/>
        </w:rPr>
        <w:t>igure</w:t>
      </w:r>
      <w:r>
        <w:rPr>
          <w:b/>
          <w:bCs/>
          <w:sz w:val="28"/>
          <w:szCs w:val="28"/>
        </w:rPr>
        <w:t xml:space="preserve"> below </w:t>
      </w:r>
      <w:r w:rsidRPr="007A59F0">
        <w:rPr>
          <w:b/>
          <w:bCs/>
          <w:sz w:val="28"/>
          <w:szCs w:val="28"/>
        </w:rPr>
        <w:t>show</w:t>
      </w:r>
      <w:r>
        <w:rPr>
          <w:b/>
          <w:bCs/>
          <w:sz w:val="28"/>
          <w:szCs w:val="28"/>
        </w:rPr>
        <w:t>s</w:t>
      </w:r>
      <w:r w:rsidRPr="007A59F0">
        <w:rPr>
          <w:b/>
          <w:bCs/>
          <w:sz w:val="28"/>
          <w:szCs w:val="28"/>
        </w:rPr>
        <w:t xml:space="preserve"> the six steps of the IDMF:</w:t>
      </w:r>
    </w:p>
    <w:p w14:paraId="237A9B16" w14:textId="77777777" w:rsidR="00AF233F" w:rsidRPr="007A59F0" w:rsidRDefault="00AF233F" w:rsidP="00EF572D">
      <w:pPr>
        <w:pStyle w:val="NormalWeb"/>
        <w:spacing w:before="0" w:beforeAutospacing="0" w:after="0" w:afterAutospacing="0" w:line="259" w:lineRule="auto"/>
        <w:ind w:left="851"/>
        <w:rPr>
          <w:rFonts w:ascii="Arial" w:hAnsi="Arial" w:cs="Arial"/>
          <w:color w:val="000000"/>
          <w:sz w:val="28"/>
          <w:szCs w:val="28"/>
        </w:rPr>
      </w:pPr>
    </w:p>
    <w:p w14:paraId="26300345" w14:textId="177C0CDF" w:rsidR="007450E0" w:rsidRDefault="00026508" w:rsidP="00EF572D">
      <w:pPr>
        <w:jc w:val="center"/>
      </w:pPr>
      <w:r w:rsidRPr="00E30668">
        <w:rPr>
          <w:noProof/>
        </w:rPr>
        <w:drawing>
          <wp:inline distT="0" distB="0" distL="0" distR="0" wp14:anchorId="05D4F60D" wp14:editId="29D6D9F7">
            <wp:extent cx="5060950" cy="2836437"/>
            <wp:effectExtent l="0" t="0" r="6350" b="2540"/>
            <wp:docPr id="197" name="Picture 2" descr="Diagram of the IDMF six steps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Picture 2" descr="Diagram of the IDMF six steps &#10;&#10;"/>
                    <pic:cNvPicPr>
                      <a:picLocks noChangeAspect="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107432" cy="2862488"/>
                    </a:xfrm>
                    <a:prstGeom prst="rect">
                      <a:avLst/>
                    </a:prstGeom>
                    <a:noFill/>
                    <a:ln>
                      <a:noFill/>
                    </a:ln>
                  </pic:spPr>
                </pic:pic>
              </a:graphicData>
            </a:graphic>
          </wp:inline>
        </w:drawing>
      </w:r>
    </w:p>
    <w:p w14:paraId="53927BB6" w14:textId="77777777" w:rsidR="00026508" w:rsidRDefault="00026508" w:rsidP="00026508">
      <w:pPr>
        <w:pStyle w:val="NormalWeb"/>
        <w:spacing w:before="0" w:beforeAutospacing="0" w:after="0" w:afterAutospacing="0" w:line="259" w:lineRule="auto"/>
        <w:rPr>
          <w:rFonts w:ascii="Arial" w:hAnsi="Arial" w:cs="Arial"/>
          <w:b/>
          <w:bCs/>
          <w:sz w:val="28"/>
          <w:szCs w:val="28"/>
        </w:rPr>
      </w:pPr>
    </w:p>
    <w:p w14:paraId="429E815E" w14:textId="06F63DEB" w:rsidR="00026508" w:rsidRDefault="00026508" w:rsidP="00026508">
      <w:pPr>
        <w:pStyle w:val="NormalWeb"/>
        <w:spacing w:before="0" w:beforeAutospacing="0" w:after="0" w:afterAutospacing="0" w:line="259" w:lineRule="auto"/>
        <w:rPr>
          <w:rFonts w:ascii="Arial" w:hAnsi="Arial" w:cs="Arial"/>
          <w:b/>
          <w:bCs/>
          <w:sz w:val="28"/>
          <w:szCs w:val="28"/>
        </w:rPr>
      </w:pPr>
      <w:r w:rsidRPr="007A59F0">
        <w:rPr>
          <w:rFonts w:ascii="Arial" w:hAnsi="Arial" w:cs="Arial"/>
          <w:b/>
          <w:bCs/>
          <w:sz w:val="28"/>
          <w:szCs w:val="28"/>
        </w:rPr>
        <w:t>Step 1 Setting out the purpose of the decision</w:t>
      </w:r>
    </w:p>
    <w:p w14:paraId="2FB20B3B" w14:textId="77777777" w:rsidR="00026508" w:rsidRPr="00EF572D" w:rsidRDefault="00026508" w:rsidP="00026508">
      <w:pPr>
        <w:pStyle w:val="NormalWeb"/>
        <w:spacing w:before="0" w:beforeAutospacing="0" w:after="0" w:afterAutospacing="0" w:line="259" w:lineRule="auto"/>
        <w:rPr>
          <w:rFonts w:ascii="Arial" w:hAnsi="Arial" w:cs="Arial"/>
          <w:sz w:val="16"/>
          <w:szCs w:val="16"/>
        </w:rPr>
      </w:pPr>
    </w:p>
    <w:p w14:paraId="7C6A59EE" w14:textId="646ED7C7" w:rsidR="004439A0" w:rsidRDefault="00026508" w:rsidP="00026508">
      <w:pPr>
        <w:pStyle w:val="NormalWeb"/>
        <w:spacing w:before="0" w:beforeAutospacing="0" w:after="0" w:afterAutospacing="0" w:line="259" w:lineRule="auto"/>
        <w:rPr>
          <w:rFonts w:ascii="Arial" w:hAnsi="Arial" w:cs="Arial"/>
          <w:color w:val="000000"/>
          <w:sz w:val="28"/>
          <w:szCs w:val="28"/>
        </w:rPr>
      </w:pPr>
      <w:r w:rsidRPr="007A59F0">
        <w:rPr>
          <w:rFonts w:ascii="Arial" w:hAnsi="Arial" w:cs="Arial"/>
          <w:color w:val="000000"/>
          <w:sz w:val="28"/>
          <w:szCs w:val="28"/>
        </w:rPr>
        <w:t>A robust assessment will set out the reasons for the change</w:t>
      </w:r>
      <w:r>
        <w:rPr>
          <w:rFonts w:ascii="Arial" w:hAnsi="Arial" w:cs="Arial"/>
          <w:color w:val="000000"/>
          <w:sz w:val="28"/>
          <w:szCs w:val="28"/>
        </w:rPr>
        <w:t>,</w:t>
      </w:r>
      <w:r w:rsidRPr="007A59F0">
        <w:rPr>
          <w:rFonts w:ascii="Arial" w:hAnsi="Arial" w:cs="Arial"/>
          <w:color w:val="000000"/>
          <w:sz w:val="28"/>
          <w:szCs w:val="28"/>
        </w:rPr>
        <w:t xml:space="preserve"> how this change can impact on protected and inclusion</w:t>
      </w:r>
      <w:r>
        <w:rPr>
          <w:rFonts w:ascii="Arial" w:hAnsi="Arial" w:cs="Arial"/>
          <w:color w:val="000000"/>
          <w:sz w:val="28"/>
          <w:szCs w:val="28"/>
        </w:rPr>
        <w:t xml:space="preserve"> health</w:t>
      </w:r>
      <w:r w:rsidRPr="007A59F0">
        <w:rPr>
          <w:rFonts w:ascii="Arial" w:hAnsi="Arial" w:cs="Arial"/>
          <w:color w:val="000000"/>
          <w:sz w:val="28"/>
          <w:szCs w:val="28"/>
        </w:rPr>
        <w:t xml:space="preserve"> groups, as well as whom it is intended to benefit</w:t>
      </w:r>
      <w:r>
        <w:rPr>
          <w:rFonts w:ascii="Arial" w:hAnsi="Arial" w:cs="Arial"/>
          <w:color w:val="000000"/>
          <w:sz w:val="28"/>
          <w:szCs w:val="28"/>
        </w:rPr>
        <w:t>,</w:t>
      </w:r>
      <w:r w:rsidRPr="007A59F0">
        <w:rPr>
          <w:rFonts w:ascii="Arial" w:hAnsi="Arial" w:cs="Arial"/>
          <w:color w:val="000000"/>
          <w:sz w:val="28"/>
          <w:szCs w:val="28"/>
        </w:rPr>
        <w:t xml:space="preserve"> and the intended outcome. Decision maker</w:t>
      </w:r>
      <w:r>
        <w:rPr>
          <w:rFonts w:ascii="Arial" w:hAnsi="Arial" w:cs="Arial"/>
          <w:color w:val="000000"/>
          <w:sz w:val="28"/>
          <w:szCs w:val="28"/>
        </w:rPr>
        <w:t>s</w:t>
      </w:r>
      <w:r w:rsidRPr="007A59F0">
        <w:rPr>
          <w:rFonts w:ascii="Arial" w:hAnsi="Arial" w:cs="Arial"/>
          <w:color w:val="000000"/>
          <w:sz w:val="28"/>
          <w:szCs w:val="28"/>
        </w:rPr>
        <w:t xml:space="preserve"> should also think about how individual proposals might relate to one another. This is because a series of changes to different services could have a severe impact on particular protected characteristics and inclusion </w:t>
      </w:r>
      <w:r>
        <w:rPr>
          <w:rFonts w:ascii="Arial" w:hAnsi="Arial" w:cs="Arial"/>
          <w:color w:val="000000"/>
          <w:sz w:val="28"/>
          <w:szCs w:val="28"/>
        </w:rPr>
        <w:t xml:space="preserve">health </w:t>
      </w:r>
      <w:r w:rsidRPr="007A59F0">
        <w:rPr>
          <w:rFonts w:ascii="Arial" w:hAnsi="Arial" w:cs="Arial"/>
          <w:color w:val="000000"/>
          <w:sz w:val="28"/>
          <w:szCs w:val="28"/>
        </w:rPr>
        <w:t>groups. Joint working with partners will also help us to</w:t>
      </w:r>
    </w:p>
    <w:p w14:paraId="55D5BDB3" w14:textId="62128AF9" w:rsidR="00026508" w:rsidRDefault="00026508" w:rsidP="00026508">
      <w:pPr>
        <w:pStyle w:val="NormalWeb"/>
        <w:spacing w:before="0" w:beforeAutospacing="0" w:after="0" w:afterAutospacing="0" w:line="259" w:lineRule="auto"/>
        <w:rPr>
          <w:rFonts w:ascii="Arial" w:hAnsi="Arial" w:cs="Arial"/>
          <w:color w:val="000000"/>
          <w:sz w:val="28"/>
          <w:szCs w:val="28"/>
        </w:rPr>
      </w:pPr>
      <w:r w:rsidRPr="007A59F0">
        <w:rPr>
          <w:rFonts w:ascii="Arial" w:hAnsi="Arial" w:cs="Arial"/>
          <w:color w:val="000000"/>
          <w:sz w:val="28"/>
          <w:szCs w:val="28"/>
        </w:rPr>
        <w:t>consider thoroughly the impact of joint decisions on the people we collectively serve.</w:t>
      </w:r>
    </w:p>
    <w:p w14:paraId="3B3A8B0C" w14:textId="77777777" w:rsidR="005769F7" w:rsidRDefault="005769F7" w:rsidP="00026508">
      <w:pPr>
        <w:pStyle w:val="NormalWeb"/>
        <w:spacing w:before="0" w:beforeAutospacing="0" w:after="0" w:afterAutospacing="0" w:line="259" w:lineRule="auto"/>
        <w:rPr>
          <w:rFonts w:ascii="Arial" w:hAnsi="Arial" w:cs="Arial"/>
          <w:b/>
          <w:bCs/>
          <w:sz w:val="28"/>
          <w:szCs w:val="28"/>
        </w:rPr>
      </w:pPr>
    </w:p>
    <w:p w14:paraId="2E37BE04" w14:textId="3958FC3A" w:rsidR="00026508" w:rsidRDefault="00026508" w:rsidP="00026508">
      <w:pPr>
        <w:pStyle w:val="NormalWeb"/>
        <w:spacing w:before="0" w:beforeAutospacing="0" w:after="0" w:afterAutospacing="0" w:line="259" w:lineRule="auto"/>
        <w:rPr>
          <w:rFonts w:ascii="Arial" w:hAnsi="Arial" w:cs="Arial"/>
          <w:b/>
          <w:bCs/>
          <w:sz w:val="28"/>
          <w:szCs w:val="28"/>
        </w:rPr>
      </w:pPr>
      <w:r w:rsidRPr="007A59F0">
        <w:rPr>
          <w:rFonts w:ascii="Arial" w:hAnsi="Arial" w:cs="Arial"/>
          <w:b/>
          <w:bCs/>
          <w:sz w:val="28"/>
          <w:szCs w:val="28"/>
        </w:rPr>
        <w:t xml:space="preserve">Step 2 Developing </w:t>
      </w:r>
      <w:r w:rsidR="009060B1" w:rsidRPr="007A59F0">
        <w:rPr>
          <w:rFonts w:ascii="Arial" w:hAnsi="Arial" w:cs="Arial"/>
          <w:b/>
          <w:bCs/>
          <w:sz w:val="28"/>
          <w:szCs w:val="28"/>
        </w:rPr>
        <w:t>evidence</w:t>
      </w:r>
      <w:r w:rsidRPr="007A59F0">
        <w:rPr>
          <w:rFonts w:ascii="Arial" w:hAnsi="Arial" w:cs="Arial"/>
          <w:b/>
          <w:bCs/>
          <w:sz w:val="28"/>
          <w:szCs w:val="28"/>
        </w:rPr>
        <w:t xml:space="preserve"> base</w:t>
      </w:r>
    </w:p>
    <w:p w14:paraId="4DE90906" w14:textId="77777777" w:rsidR="00EF572D" w:rsidRPr="00722301" w:rsidRDefault="00EF572D" w:rsidP="00026508">
      <w:pPr>
        <w:pStyle w:val="NormalWeb"/>
        <w:spacing w:before="0" w:beforeAutospacing="0" w:after="0" w:afterAutospacing="0" w:line="259" w:lineRule="auto"/>
        <w:rPr>
          <w:rFonts w:ascii="Arial" w:hAnsi="Arial" w:cs="Arial"/>
          <w:b/>
          <w:bCs/>
          <w:sz w:val="16"/>
          <w:szCs w:val="16"/>
        </w:rPr>
      </w:pPr>
    </w:p>
    <w:p w14:paraId="298B0D99" w14:textId="6E99516E" w:rsidR="006A708F" w:rsidRDefault="00026508" w:rsidP="00026508">
      <w:pPr>
        <w:pStyle w:val="NormalWeb"/>
        <w:spacing w:before="0" w:beforeAutospacing="0" w:after="0" w:afterAutospacing="0" w:line="259" w:lineRule="auto"/>
        <w:rPr>
          <w:rFonts w:ascii="Arial" w:hAnsi="Arial" w:cs="Arial"/>
          <w:color w:val="000000"/>
          <w:sz w:val="28"/>
          <w:szCs w:val="28"/>
        </w:rPr>
      </w:pPr>
      <w:r w:rsidRPr="007A59F0">
        <w:rPr>
          <w:rFonts w:ascii="Arial" w:hAnsi="Arial" w:cs="Arial"/>
          <w:color w:val="000000"/>
          <w:sz w:val="28"/>
          <w:szCs w:val="28"/>
        </w:rPr>
        <w:t xml:space="preserve">It is important to consider the information and research already available locally and nationally. The assessment of the effect of a </w:t>
      </w:r>
      <w:r w:rsidRPr="007A59F0">
        <w:rPr>
          <w:rFonts w:ascii="Arial" w:hAnsi="Arial" w:cs="Arial"/>
          <w:color w:val="000000"/>
          <w:sz w:val="28"/>
          <w:szCs w:val="28"/>
        </w:rPr>
        <w:lastRenderedPageBreak/>
        <w:t xml:space="preserve">change on equality and </w:t>
      </w:r>
      <w:r>
        <w:rPr>
          <w:rFonts w:ascii="Arial" w:hAnsi="Arial" w:cs="Arial"/>
          <w:color w:val="000000"/>
          <w:sz w:val="28"/>
          <w:szCs w:val="28"/>
        </w:rPr>
        <w:t xml:space="preserve">inclusion </w:t>
      </w:r>
      <w:r w:rsidRPr="007A59F0">
        <w:rPr>
          <w:rFonts w:ascii="Arial" w:hAnsi="Arial" w:cs="Arial"/>
          <w:color w:val="000000"/>
          <w:sz w:val="28"/>
          <w:szCs w:val="28"/>
        </w:rPr>
        <w:t>health groups should be underpinned by up-to-date and reliable information about the different groups</w:t>
      </w:r>
      <w:r>
        <w:rPr>
          <w:rFonts w:ascii="Arial" w:hAnsi="Arial" w:cs="Arial"/>
          <w:color w:val="000000"/>
          <w:sz w:val="28"/>
          <w:szCs w:val="28"/>
        </w:rPr>
        <w:t xml:space="preserve"> </w:t>
      </w:r>
      <w:r w:rsidRPr="007A59F0">
        <w:rPr>
          <w:rFonts w:ascii="Arial" w:hAnsi="Arial" w:cs="Arial"/>
          <w:color w:val="000000"/>
          <w:sz w:val="28"/>
          <w:szCs w:val="28"/>
        </w:rPr>
        <w:t>of people that the change is likely to have an impact on. For example, workforce dashboard data and Public Health England dashboards</w:t>
      </w:r>
    </w:p>
    <w:p w14:paraId="2B817A0B" w14:textId="1D037ACF" w:rsidR="00026508" w:rsidRDefault="00026508" w:rsidP="00026508">
      <w:pPr>
        <w:pStyle w:val="NormalWeb"/>
        <w:spacing w:before="0" w:beforeAutospacing="0" w:after="0" w:afterAutospacing="0" w:line="259" w:lineRule="auto"/>
        <w:rPr>
          <w:rFonts w:ascii="Arial" w:hAnsi="Arial" w:cs="Arial"/>
          <w:color w:val="000000"/>
          <w:sz w:val="28"/>
          <w:szCs w:val="28"/>
        </w:rPr>
      </w:pPr>
      <w:r w:rsidRPr="007A59F0">
        <w:rPr>
          <w:rFonts w:ascii="Arial" w:hAnsi="Arial" w:cs="Arial"/>
          <w:color w:val="000000"/>
          <w:sz w:val="28"/>
          <w:szCs w:val="28"/>
        </w:rPr>
        <w:t>reporting on health inequalities. A lack of information would not be a sufficient reason to conclude that there is no impact.</w:t>
      </w:r>
    </w:p>
    <w:p w14:paraId="0D562274" w14:textId="3F88943B" w:rsidR="00026508" w:rsidRPr="00722301" w:rsidRDefault="00026508" w:rsidP="00026508">
      <w:pPr>
        <w:pStyle w:val="NormalWeb"/>
        <w:spacing w:before="0" w:beforeAutospacing="0" w:after="0" w:afterAutospacing="0" w:line="259" w:lineRule="auto"/>
        <w:rPr>
          <w:rFonts w:ascii="Arial" w:hAnsi="Arial" w:cs="Arial"/>
          <w:color w:val="000000"/>
          <w:sz w:val="16"/>
          <w:szCs w:val="16"/>
        </w:rPr>
      </w:pPr>
    </w:p>
    <w:p w14:paraId="53EAB6A8" w14:textId="5AE40A0A" w:rsidR="00845B7C" w:rsidRDefault="00026508" w:rsidP="00026508">
      <w:pPr>
        <w:rPr>
          <w:b/>
          <w:bCs/>
          <w:sz w:val="28"/>
          <w:szCs w:val="28"/>
          <w:lang w:eastAsia="en-GB"/>
        </w:rPr>
      </w:pPr>
      <w:r>
        <w:rPr>
          <w:b/>
          <w:bCs/>
          <w:sz w:val="28"/>
          <w:szCs w:val="28"/>
        </w:rPr>
        <w:t>S</w:t>
      </w:r>
      <w:r w:rsidRPr="007A59F0">
        <w:rPr>
          <w:b/>
          <w:bCs/>
          <w:sz w:val="28"/>
          <w:szCs w:val="28"/>
          <w:lang w:eastAsia="en-GB"/>
        </w:rPr>
        <w:t>tep 3 Engagement</w:t>
      </w:r>
    </w:p>
    <w:p w14:paraId="55D2DF2A" w14:textId="77777777" w:rsidR="00845B7C" w:rsidRDefault="00026508" w:rsidP="00EF572D">
      <w:pPr>
        <w:spacing w:after="0"/>
        <w:rPr>
          <w:color w:val="000000"/>
          <w:sz w:val="28"/>
          <w:szCs w:val="28"/>
          <w:lang w:eastAsia="en-GB"/>
        </w:rPr>
      </w:pPr>
      <w:r w:rsidRPr="007A59F0">
        <w:rPr>
          <w:color w:val="000000"/>
          <w:sz w:val="28"/>
          <w:szCs w:val="28"/>
          <w:lang w:eastAsia="en-GB"/>
        </w:rPr>
        <w:t>Engagement is crucial to assessing the effect of a change on equality and inclusion</w:t>
      </w:r>
      <w:r>
        <w:rPr>
          <w:color w:val="000000"/>
          <w:sz w:val="28"/>
          <w:szCs w:val="28"/>
          <w:lang w:eastAsia="en-GB"/>
        </w:rPr>
        <w:t xml:space="preserve"> health</w:t>
      </w:r>
      <w:r w:rsidRPr="007A59F0">
        <w:rPr>
          <w:color w:val="000000"/>
          <w:sz w:val="28"/>
          <w:szCs w:val="28"/>
          <w:lang w:eastAsia="en-GB"/>
        </w:rPr>
        <w:t xml:space="preserve"> groups. There is an explicit requirement to engage people under the duty to reduce health inequalities, and beyond the legislative imperative it will help our teams to improve the equality, diversity and inclusion information that they use to understand the possible effect of a change or service improvement on diverse groups. No-one can give better insight into how proposed changes will have an impact than the people who would be affected by change.</w:t>
      </w:r>
    </w:p>
    <w:p w14:paraId="3DEE6BBB" w14:textId="77777777" w:rsidR="00845B7C" w:rsidRDefault="00845B7C" w:rsidP="00EF572D">
      <w:pPr>
        <w:spacing w:after="0"/>
        <w:rPr>
          <w:color w:val="000000"/>
          <w:sz w:val="28"/>
          <w:szCs w:val="28"/>
          <w:lang w:eastAsia="en-GB"/>
        </w:rPr>
      </w:pPr>
    </w:p>
    <w:p w14:paraId="44084CF6" w14:textId="3AE352DB" w:rsidR="00026508" w:rsidRPr="00EF572D" w:rsidRDefault="00026508" w:rsidP="00EF572D">
      <w:pPr>
        <w:spacing w:after="0"/>
        <w:rPr>
          <w:color w:val="000000"/>
          <w:sz w:val="28"/>
          <w:szCs w:val="28"/>
          <w:lang w:eastAsia="en-GB"/>
        </w:rPr>
      </w:pPr>
      <w:r w:rsidRPr="007A59F0">
        <w:rPr>
          <w:b/>
          <w:bCs/>
          <w:sz w:val="28"/>
          <w:szCs w:val="28"/>
        </w:rPr>
        <w:t>Step 4 Identification of positive and negative effects</w:t>
      </w:r>
    </w:p>
    <w:p w14:paraId="524A11C0" w14:textId="77777777" w:rsidR="00026508" w:rsidRPr="00EF572D" w:rsidRDefault="00026508" w:rsidP="00026508">
      <w:pPr>
        <w:pStyle w:val="NormalWeb"/>
        <w:spacing w:before="0" w:beforeAutospacing="0" w:after="0" w:afterAutospacing="0" w:line="259" w:lineRule="auto"/>
        <w:rPr>
          <w:rFonts w:ascii="Arial" w:hAnsi="Arial" w:cs="Arial"/>
          <w:sz w:val="16"/>
          <w:szCs w:val="16"/>
        </w:rPr>
      </w:pPr>
    </w:p>
    <w:p w14:paraId="0D7D49EB" w14:textId="53C52DA2" w:rsidR="00026508" w:rsidRDefault="00026508" w:rsidP="00026508">
      <w:pPr>
        <w:pStyle w:val="NormalWeb"/>
        <w:spacing w:before="0" w:beforeAutospacing="0" w:after="0" w:afterAutospacing="0" w:line="259" w:lineRule="auto"/>
        <w:rPr>
          <w:rFonts w:ascii="Arial" w:hAnsi="Arial" w:cs="Arial"/>
          <w:color w:val="000000"/>
          <w:sz w:val="28"/>
          <w:szCs w:val="28"/>
        </w:rPr>
      </w:pPr>
      <w:r w:rsidRPr="007A59F0">
        <w:rPr>
          <w:rFonts w:ascii="Arial" w:hAnsi="Arial" w:cs="Arial"/>
          <w:color w:val="000000"/>
          <w:sz w:val="28"/>
          <w:szCs w:val="28"/>
        </w:rPr>
        <w:t>It is not sufficient to state simply that a change will impact on everyone equally</w:t>
      </w:r>
      <w:r>
        <w:rPr>
          <w:rFonts w:ascii="Arial" w:hAnsi="Arial" w:cs="Arial"/>
          <w:color w:val="000000"/>
          <w:sz w:val="28"/>
          <w:szCs w:val="28"/>
        </w:rPr>
        <w:t>.</w:t>
      </w:r>
      <w:r w:rsidRPr="007A59F0">
        <w:rPr>
          <w:rFonts w:ascii="Arial" w:hAnsi="Arial" w:cs="Arial"/>
          <w:color w:val="000000"/>
          <w:sz w:val="28"/>
          <w:szCs w:val="28"/>
        </w:rPr>
        <w:t xml:space="preserve"> </w:t>
      </w:r>
      <w:r>
        <w:rPr>
          <w:rFonts w:ascii="Arial" w:hAnsi="Arial" w:cs="Arial"/>
          <w:color w:val="000000"/>
          <w:sz w:val="28"/>
          <w:szCs w:val="28"/>
        </w:rPr>
        <w:t>T</w:t>
      </w:r>
      <w:r w:rsidRPr="007A59F0">
        <w:rPr>
          <w:rFonts w:ascii="Arial" w:hAnsi="Arial" w:cs="Arial"/>
          <w:color w:val="000000"/>
          <w:sz w:val="28"/>
          <w:szCs w:val="28"/>
        </w:rPr>
        <w:t>here should be a more in-depth consideration of available evidence to see if particular protected characteristic and</w:t>
      </w:r>
      <w:r>
        <w:rPr>
          <w:rFonts w:ascii="Arial" w:hAnsi="Arial" w:cs="Arial"/>
          <w:color w:val="000000"/>
          <w:sz w:val="28"/>
          <w:szCs w:val="28"/>
        </w:rPr>
        <w:t xml:space="preserve"> </w:t>
      </w:r>
      <w:r w:rsidRPr="007A59F0">
        <w:rPr>
          <w:rFonts w:ascii="Arial" w:hAnsi="Arial" w:cs="Arial"/>
          <w:color w:val="000000"/>
          <w:sz w:val="28"/>
          <w:szCs w:val="28"/>
        </w:rPr>
        <w:t>inclusion</w:t>
      </w:r>
      <w:r>
        <w:rPr>
          <w:rFonts w:ascii="Arial" w:hAnsi="Arial" w:cs="Arial"/>
          <w:color w:val="000000"/>
          <w:sz w:val="28"/>
          <w:szCs w:val="28"/>
        </w:rPr>
        <w:t xml:space="preserve"> health</w:t>
      </w:r>
      <w:r w:rsidRPr="007A59F0">
        <w:rPr>
          <w:rFonts w:ascii="Arial" w:hAnsi="Arial" w:cs="Arial"/>
          <w:color w:val="000000"/>
          <w:sz w:val="28"/>
          <w:szCs w:val="28"/>
        </w:rPr>
        <w:t xml:space="preserve"> groups are more likely to be affected than others. Equal treatment does not always produce equal outcomes</w:t>
      </w:r>
      <w:r>
        <w:rPr>
          <w:rFonts w:ascii="Arial" w:hAnsi="Arial" w:cs="Arial"/>
          <w:color w:val="000000"/>
          <w:sz w:val="28"/>
          <w:szCs w:val="28"/>
        </w:rPr>
        <w:t xml:space="preserve">, and </w:t>
      </w:r>
      <w:r w:rsidRPr="007A59F0">
        <w:rPr>
          <w:rFonts w:ascii="Arial" w:hAnsi="Arial" w:cs="Arial"/>
          <w:color w:val="000000"/>
          <w:sz w:val="28"/>
          <w:szCs w:val="28"/>
        </w:rPr>
        <w:t xml:space="preserve">sometimes organisations will have to take particular steps for certain groups to address an existing disadvantage or to meet differing needs. This could be </w:t>
      </w:r>
      <w:r w:rsidR="008065A4" w:rsidRPr="007A59F0">
        <w:rPr>
          <w:rFonts w:ascii="Arial" w:hAnsi="Arial" w:cs="Arial"/>
          <w:color w:val="000000"/>
          <w:sz w:val="28"/>
          <w:szCs w:val="28"/>
        </w:rPr>
        <w:t>using</w:t>
      </w:r>
      <w:r w:rsidRPr="007A59F0">
        <w:rPr>
          <w:rFonts w:ascii="Arial" w:hAnsi="Arial" w:cs="Arial"/>
          <w:color w:val="000000"/>
          <w:sz w:val="28"/>
          <w:szCs w:val="28"/>
        </w:rPr>
        <w:t xml:space="preserve"> proportional universalism or positive action.</w:t>
      </w:r>
    </w:p>
    <w:p w14:paraId="75BC2C2C" w14:textId="7C4D0D7D" w:rsidR="00026508" w:rsidRDefault="00026508" w:rsidP="00026508">
      <w:pPr>
        <w:pStyle w:val="NormalWeb"/>
        <w:spacing w:before="0" w:beforeAutospacing="0" w:after="0" w:afterAutospacing="0" w:line="259" w:lineRule="auto"/>
        <w:rPr>
          <w:rFonts w:ascii="Arial" w:hAnsi="Arial" w:cs="Arial"/>
          <w:color w:val="000000"/>
          <w:sz w:val="28"/>
          <w:szCs w:val="28"/>
        </w:rPr>
      </w:pPr>
    </w:p>
    <w:p w14:paraId="61817E7B" w14:textId="0E740E09" w:rsidR="00026508" w:rsidRDefault="00026508" w:rsidP="00026508">
      <w:pPr>
        <w:pStyle w:val="NormalWeb"/>
        <w:spacing w:before="0" w:beforeAutospacing="0" w:after="0" w:afterAutospacing="0" w:line="259" w:lineRule="auto"/>
        <w:rPr>
          <w:rFonts w:ascii="Arial" w:hAnsi="Arial" w:cs="Arial"/>
          <w:b/>
          <w:bCs/>
          <w:sz w:val="28"/>
          <w:szCs w:val="28"/>
        </w:rPr>
      </w:pPr>
      <w:r w:rsidRPr="007A59F0">
        <w:rPr>
          <w:rFonts w:ascii="Arial" w:hAnsi="Arial" w:cs="Arial"/>
          <w:b/>
          <w:bCs/>
          <w:sz w:val="28"/>
          <w:szCs w:val="28"/>
        </w:rPr>
        <w:t>Step 5 Options appraisal and justifying your decision</w:t>
      </w:r>
    </w:p>
    <w:p w14:paraId="154B3A33" w14:textId="77777777" w:rsidR="00026508" w:rsidRPr="00EF572D" w:rsidRDefault="00026508" w:rsidP="00026508">
      <w:pPr>
        <w:pStyle w:val="NormalWeb"/>
        <w:spacing w:before="0" w:beforeAutospacing="0" w:after="0" w:afterAutospacing="0" w:line="259" w:lineRule="auto"/>
        <w:rPr>
          <w:rFonts w:ascii="Arial" w:hAnsi="Arial" w:cs="Arial"/>
          <w:sz w:val="16"/>
          <w:szCs w:val="16"/>
        </w:rPr>
      </w:pPr>
    </w:p>
    <w:p w14:paraId="3FDE1378" w14:textId="5AD70A62" w:rsidR="00026508" w:rsidRDefault="00026508" w:rsidP="00026508">
      <w:pPr>
        <w:pStyle w:val="NormalWeb"/>
        <w:spacing w:before="0" w:beforeAutospacing="0" w:after="0" w:afterAutospacing="0" w:line="259" w:lineRule="auto"/>
        <w:rPr>
          <w:rFonts w:ascii="Arial" w:hAnsi="Arial" w:cs="Arial"/>
          <w:color w:val="000000"/>
          <w:sz w:val="28"/>
          <w:szCs w:val="28"/>
        </w:rPr>
      </w:pPr>
      <w:r w:rsidRPr="007A59F0">
        <w:rPr>
          <w:rFonts w:ascii="Arial" w:hAnsi="Arial" w:cs="Arial"/>
          <w:color w:val="000000"/>
          <w:sz w:val="28"/>
          <w:szCs w:val="28"/>
        </w:rPr>
        <w:t xml:space="preserve">The assessment should clearly identify the option(s) chosen, and their potential implications, and document the reasons for the decision(s). </w:t>
      </w:r>
    </w:p>
    <w:p w14:paraId="06B62E71" w14:textId="0ACD974D" w:rsidR="00026508" w:rsidRDefault="00026508" w:rsidP="00026508">
      <w:pPr>
        <w:pStyle w:val="NormalWeb"/>
        <w:spacing w:before="0" w:beforeAutospacing="0" w:after="0" w:afterAutospacing="0" w:line="259" w:lineRule="auto"/>
        <w:rPr>
          <w:rFonts w:ascii="Arial" w:hAnsi="Arial" w:cs="Arial"/>
          <w:color w:val="000000"/>
          <w:sz w:val="28"/>
          <w:szCs w:val="28"/>
        </w:rPr>
      </w:pPr>
    </w:p>
    <w:p w14:paraId="6888E625" w14:textId="218B02BA" w:rsidR="00026508" w:rsidRDefault="00026508" w:rsidP="00026508">
      <w:pPr>
        <w:pStyle w:val="NormalWeb"/>
        <w:spacing w:before="0" w:beforeAutospacing="0" w:after="0" w:afterAutospacing="0" w:line="259" w:lineRule="auto"/>
        <w:rPr>
          <w:rFonts w:ascii="Arial" w:hAnsi="Arial" w:cs="Arial"/>
          <w:b/>
          <w:bCs/>
          <w:sz w:val="28"/>
          <w:szCs w:val="28"/>
        </w:rPr>
      </w:pPr>
      <w:r w:rsidRPr="007A59F0">
        <w:rPr>
          <w:rFonts w:ascii="Arial" w:hAnsi="Arial" w:cs="Arial"/>
          <w:b/>
          <w:bCs/>
          <w:sz w:val="28"/>
          <w:szCs w:val="28"/>
        </w:rPr>
        <w:t>Step 6 Review/Evaluation</w:t>
      </w:r>
    </w:p>
    <w:p w14:paraId="7CEBF3A9" w14:textId="77777777" w:rsidR="00026508" w:rsidRPr="00EF572D" w:rsidRDefault="00026508" w:rsidP="00026508">
      <w:pPr>
        <w:pStyle w:val="NormalWeb"/>
        <w:spacing w:before="0" w:beforeAutospacing="0" w:after="0" w:afterAutospacing="0" w:line="259" w:lineRule="auto"/>
        <w:rPr>
          <w:rFonts w:ascii="Arial" w:hAnsi="Arial" w:cs="Arial"/>
          <w:sz w:val="16"/>
          <w:szCs w:val="16"/>
        </w:rPr>
      </w:pPr>
    </w:p>
    <w:p w14:paraId="66F21140" w14:textId="37AA3F82" w:rsidR="00026508" w:rsidRDefault="00026508" w:rsidP="00026508">
      <w:pPr>
        <w:pStyle w:val="NormalWeb"/>
        <w:spacing w:before="0" w:beforeAutospacing="0" w:after="0" w:afterAutospacing="0" w:line="259" w:lineRule="auto"/>
        <w:rPr>
          <w:rFonts w:ascii="Arial" w:hAnsi="Arial" w:cs="Arial"/>
          <w:color w:val="000000"/>
          <w:sz w:val="28"/>
          <w:szCs w:val="28"/>
        </w:rPr>
      </w:pPr>
      <w:r w:rsidRPr="007A59F0">
        <w:rPr>
          <w:rFonts w:ascii="Arial" w:hAnsi="Arial" w:cs="Arial"/>
          <w:color w:val="000000"/>
          <w:sz w:val="28"/>
          <w:szCs w:val="28"/>
        </w:rPr>
        <w:t xml:space="preserve">Although assessments of the effect on of a change on equality and inclusion groups will help to anticipate the likely effect on different communities and groups, in reality the full impact of a decision will only be known once it is introduced. It is therefore important to set out </w:t>
      </w:r>
      <w:r w:rsidR="00230B49">
        <w:rPr>
          <w:rFonts w:ascii="Arial" w:hAnsi="Arial" w:cs="Arial"/>
          <w:color w:val="000000"/>
          <w:sz w:val="28"/>
          <w:szCs w:val="28"/>
        </w:rPr>
        <w:t>a</w:t>
      </w:r>
      <w:r w:rsidRPr="007A59F0">
        <w:rPr>
          <w:rFonts w:ascii="Arial" w:hAnsi="Arial" w:cs="Arial"/>
          <w:color w:val="000000"/>
          <w:sz w:val="28"/>
          <w:szCs w:val="28"/>
        </w:rPr>
        <w:t>rrangements for reviewing the actual impact of a change once it has been implemented.</w:t>
      </w:r>
    </w:p>
    <w:p w14:paraId="7531EC0A" w14:textId="77777777" w:rsidR="004439A0" w:rsidRPr="00940853" w:rsidRDefault="004439A0" w:rsidP="00026508">
      <w:pPr>
        <w:pStyle w:val="NormalWeb"/>
        <w:spacing w:before="0" w:beforeAutospacing="0" w:after="0" w:afterAutospacing="0" w:line="259" w:lineRule="auto"/>
        <w:rPr>
          <w:rFonts w:ascii="Arial" w:hAnsi="Arial" w:cs="Arial"/>
          <w:color w:val="000000"/>
          <w:sz w:val="28"/>
          <w:szCs w:val="28"/>
        </w:rPr>
      </w:pPr>
    </w:p>
    <w:p w14:paraId="0A817873" w14:textId="1A49F11A" w:rsidR="004439A0" w:rsidRPr="00940853" w:rsidRDefault="004439A0" w:rsidP="004439A0">
      <w:pPr>
        <w:pStyle w:val="NormalWeb"/>
        <w:spacing w:before="0" w:beforeAutospacing="0" w:after="0" w:afterAutospacing="0"/>
        <w:rPr>
          <w:rFonts w:ascii="Arial" w:hAnsi="Arial" w:cs="Arial"/>
          <w:color w:val="000000"/>
          <w:sz w:val="28"/>
          <w:szCs w:val="28"/>
        </w:rPr>
      </w:pPr>
      <w:r w:rsidRPr="00940853">
        <w:rPr>
          <w:rFonts w:ascii="Arial" w:hAnsi="Arial" w:cs="Arial"/>
          <w:color w:val="000000"/>
          <w:sz w:val="28"/>
          <w:szCs w:val="28"/>
        </w:rPr>
        <w:lastRenderedPageBreak/>
        <w:t>During 2023, we embedded the IDMF into our Stage 2 Equality Impact</w:t>
      </w:r>
      <w:r w:rsidR="0079330B">
        <w:rPr>
          <w:rFonts w:ascii="Arial" w:hAnsi="Arial" w:cs="Arial"/>
          <w:color w:val="000000"/>
          <w:sz w:val="28"/>
          <w:szCs w:val="28"/>
        </w:rPr>
        <w:t xml:space="preserve"> </w:t>
      </w:r>
      <w:r w:rsidRPr="00940853">
        <w:rPr>
          <w:rFonts w:ascii="Arial" w:hAnsi="Arial" w:cs="Arial"/>
          <w:color w:val="000000"/>
          <w:sz w:val="28"/>
          <w:szCs w:val="28"/>
        </w:rPr>
        <w:t>Assessment/Analysis (E</w:t>
      </w:r>
      <w:r w:rsidR="0079330B">
        <w:rPr>
          <w:rFonts w:ascii="Arial" w:hAnsi="Arial" w:cs="Arial"/>
          <w:color w:val="000000"/>
          <w:sz w:val="28"/>
          <w:szCs w:val="28"/>
        </w:rPr>
        <w:t>IA</w:t>
      </w:r>
      <w:r w:rsidRPr="00940853">
        <w:rPr>
          <w:rFonts w:ascii="Arial" w:hAnsi="Arial" w:cs="Arial"/>
          <w:color w:val="000000"/>
          <w:sz w:val="28"/>
          <w:szCs w:val="28"/>
        </w:rPr>
        <w:t xml:space="preserve">). The assessment </w:t>
      </w:r>
      <w:r w:rsidR="00963C6C" w:rsidRPr="00940853">
        <w:rPr>
          <w:rFonts w:ascii="Arial" w:hAnsi="Arial" w:cs="Arial"/>
          <w:color w:val="000000"/>
          <w:sz w:val="28"/>
          <w:szCs w:val="28"/>
        </w:rPr>
        <w:t xml:space="preserve">incorporates </w:t>
      </w:r>
      <w:r w:rsidRPr="00940853">
        <w:rPr>
          <w:rFonts w:ascii="Arial" w:hAnsi="Arial" w:cs="Arial"/>
          <w:color w:val="000000"/>
          <w:sz w:val="28"/>
          <w:szCs w:val="28"/>
        </w:rPr>
        <w:t xml:space="preserve">the 6 steps noted above. </w:t>
      </w:r>
    </w:p>
    <w:p w14:paraId="06FBF20C" w14:textId="77777777" w:rsidR="004439A0" w:rsidRDefault="004439A0" w:rsidP="00026508">
      <w:pPr>
        <w:pStyle w:val="NormalWeb"/>
        <w:spacing w:before="0" w:beforeAutospacing="0" w:after="0" w:afterAutospacing="0" w:line="259" w:lineRule="auto"/>
        <w:rPr>
          <w:rFonts w:ascii="Arial" w:hAnsi="Arial" w:cs="Arial"/>
          <w:color w:val="000000"/>
          <w:sz w:val="28"/>
          <w:szCs w:val="28"/>
        </w:rPr>
      </w:pPr>
    </w:p>
    <w:p w14:paraId="7358A8EF" w14:textId="16A915FC" w:rsidR="00F45697" w:rsidRPr="00CF0250" w:rsidRDefault="004439A0" w:rsidP="00F45697">
      <w:pPr>
        <w:pStyle w:val="Heading1"/>
        <w:rPr>
          <w:rFonts w:eastAsia="Calibri"/>
          <w:sz w:val="32"/>
          <w:lang w:eastAsia="en-GB"/>
        </w:rPr>
      </w:pPr>
      <w:r>
        <w:rPr>
          <w:rFonts w:eastAsia="Calibri"/>
          <w:sz w:val="32"/>
          <w:lang w:eastAsia="en-GB"/>
        </w:rPr>
        <w:t xml:space="preserve">New </w:t>
      </w:r>
      <w:r w:rsidR="00F45697" w:rsidRPr="00CF0250">
        <w:rPr>
          <w:rFonts w:eastAsia="Calibri"/>
          <w:sz w:val="32"/>
          <w:lang w:eastAsia="en-GB"/>
        </w:rPr>
        <w:t>Equality Impact Assessment</w:t>
      </w:r>
      <w:r w:rsidR="00826358" w:rsidRPr="00CF0250">
        <w:rPr>
          <w:rFonts w:eastAsia="Calibri"/>
          <w:sz w:val="32"/>
          <w:lang w:eastAsia="en-GB"/>
        </w:rPr>
        <w:t>/Analysis</w:t>
      </w:r>
      <w:r w:rsidR="00F45697" w:rsidRPr="00CF0250">
        <w:rPr>
          <w:rFonts w:eastAsia="Calibri"/>
          <w:sz w:val="32"/>
          <w:lang w:eastAsia="en-GB"/>
        </w:rPr>
        <w:t xml:space="preserve"> (EIA)</w:t>
      </w:r>
      <w:r w:rsidR="001C565E" w:rsidRPr="001C565E">
        <w:rPr>
          <w:rFonts w:eastAsia="Calibri"/>
          <w:sz w:val="32"/>
          <w:lang w:eastAsia="en-GB"/>
        </w:rPr>
        <w:t xml:space="preserve"> </w:t>
      </w:r>
      <w:r w:rsidR="001C565E">
        <w:rPr>
          <w:rFonts w:eastAsia="Calibri"/>
          <w:sz w:val="32"/>
          <w:lang w:eastAsia="en-GB"/>
        </w:rPr>
        <w:t xml:space="preserve">incorporating the </w:t>
      </w:r>
      <w:r w:rsidR="001C565E" w:rsidRPr="00CF0250">
        <w:rPr>
          <w:rFonts w:eastAsia="Calibri"/>
          <w:sz w:val="32"/>
          <w:lang w:eastAsia="en-GB"/>
        </w:rPr>
        <w:t xml:space="preserve">Inclusive Decision-Making Framework </w:t>
      </w:r>
      <w:r w:rsidR="001C565E">
        <w:rPr>
          <w:rFonts w:eastAsia="Calibri"/>
          <w:sz w:val="32"/>
          <w:lang w:eastAsia="en-GB"/>
        </w:rPr>
        <w:t>(</w:t>
      </w:r>
      <w:r w:rsidR="001C565E" w:rsidRPr="00CF0250">
        <w:rPr>
          <w:rFonts w:eastAsia="Calibri"/>
          <w:sz w:val="32"/>
          <w:lang w:eastAsia="en-GB"/>
        </w:rPr>
        <w:t>IDMF</w:t>
      </w:r>
      <w:r w:rsidR="001C565E">
        <w:rPr>
          <w:rFonts w:eastAsia="Calibri"/>
          <w:sz w:val="32"/>
          <w:lang w:eastAsia="en-GB"/>
        </w:rPr>
        <w:t>)</w:t>
      </w:r>
    </w:p>
    <w:p w14:paraId="2B55C639" w14:textId="246BF339" w:rsidR="00F45697" w:rsidRDefault="00F45697" w:rsidP="00F45697">
      <w:pPr>
        <w:spacing w:after="120"/>
        <w:rPr>
          <w:rFonts w:eastAsia="Calibri"/>
          <w:color w:val="000000"/>
          <w:sz w:val="28"/>
          <w:szCs w:val="28"/>
          <w:lang w:eastAsia="en-GB"/>
        </w:rPr>
      </w:pPr>
      <w:r>
        <w:rPr>
          <w:rFonts w:eastAsia="Calibri"/>
          <w:color w:val="000000"/>
          <w:sz w:val="28"/>
          <w:szCs w:val="28"/>
          <w:lang w:eastAsia="en-GB"/>
        </w:rPr>
        <w:t>Equality Impact Assessments</w:t>
      </w:r>
      <w:r w:rsidR="00826358">
        <w:rPr>
          <w:rFonts w:eastAsia="Calibri"/>
          <w:color w:val="000000"/>
          <w:sz w:val="28"/>
          <w:szCs w:val="28"/>
          <w:lang w:eastAsia="en-GB"/>
        </w:rPr>
        <w:t>/analysis</w:t>
      </w:r>
      <w:r>
        <w:rPr>
          <w:rFonts w:eastAsia="Calibri"/>
          <w:color w:val="000000"/>
          <w:sz w:val="28"/>
          <w:szCs w:val="28"/>
          <w:lang w:eastAsia="en-GB"/>
        </w:rPr>
        <w:t xml:space="preserve"> enable</w:t>
      </w:r>
      <w:r w:rsidR="009B1A9B">
        <w:rPr>
          <w:rFonts w:eastAsia="Calibri"/>
          <w:color w:val="000000"/>
          <w:sz w:val="28"/>
          <w:szCs w:val="28"/>
          <w:lang w:eastAsia="en-GB"/>
        </w:rPr>
        <w:t>s</w:t>
      </w:r>
      <w:r>
        <w:rPr>
          <w:rFonts w:eastAsia="Calibri"/>
          <w:color w:val="000000"/>
          <w:sz w:val="28"/>
          <w:szCs w:val="28"/>
          <w:lang w:eastAsia="en-GB"/>
        </w:rPr>
        <w:t xml:space="preserve"> </w:t>
      </w:r>
      <w:r w:rsidRPr="00F643EB">
        <w:rPr>
          <w:rFonts w:eastAsia="Calibri"/>
          <w:color w:val="000000"/>
          <w:sz w:val="28"/>
          <w:szCs w:val="28"/>
          <w:lang w:eastAsia="en-GB"/>
        </w:rPr>
        <w:t xml:space="preserve">the </w:t>
      </w:r>
      <w:r>
        <w:rPr>
          <w:rFonts w:eastAsia="Calibri"/>
          <w:color w:val="000000"/>
          <w:sz w:val="28"/>
          <w:szCs w:val="28"/>
          <w:lang w:eastAsia="en-GB"/>
        </w:rPr>
        <w:t xml:space="preserve">ICB </w:t>
      </w:r>
      <w:r w:rsidRPr="00F643EB">
        <w:rPr>
          <w:rFonts w:eastAsia="Calibri"/>
          <w:color w:val="000000"/>
          <w:sz w:val="28"/>
          <w:szCs w:val="28"/>
          <w:lang w:eastAsia="en-GB"/>
        </w:rPr>
        <w:t xml:space="preserve">to show ‘due regard’ to the Public Sector Equality Duty and ensures that consideration is given prior to any policy or commissioning decision made by the Governing Bodies (or other committees) that may impact upon </w:t>
      </w:r>
      <w:r>
        <w:rPr>
          <w:rFonts w:eastAsia="Calibri"/>
          <w:color w:val="000000"/>
          <w:sz w:val="28"/>
          <w:szCs w:val="28"/>
          <w:lang w:eastAsia="en-GB"/>
        </w:rPr>
        <w:t xml:space="preserve">people with protected characteristics, </w:t>
      </w:r>
      <w:r w:rsidRPr="00F643EB">
        <w:rPr>
          <w:rFonts w:eastAsia="Calibri"/>
          <w:color w:val="000000"/>
          <w:sz w:val="28"/>
          <w:szCs w:val="28"/>
          <w:lang w:eastAsia="en-GB"/>
        </w:rPr>
        <w:t xml:space="preserve">equality and human rights. </w:t>
      </w:r>
    </w:p>
    <w:p w14:paraId="14A233AE" w14:textId="66427F4E" w:rsidR="00F45697" w:rsidRDefault="00F45697" w:rsidP="00F45697">
      <w:pPr>
        <w:spacing w:after="120"/>
        <w:rPr>
          <w:rFonts w:eastAsia="Calibri"/>
          <w:color w:val="000000"/>
          <w:sz w:val="28"/>
          <w:szCs w:val="28"/>
          <w:lang w:eastAsia="en-GB"/>
        </w:rPr>
      </w:pPr>
      <w:r w:rsidRPr="00F643EB">
        <w:rPr>
          <w:rFonts w:eastAsia="Calibri"/>
          <w:color w:val="000000"/>
          <w:sz w:val="28"/>
          <w:szCs w:val="28"/>
          <w:lang w:eastAsia="en-GB"/>
        </w:rPr>
        <w:t>Most of our proposed services, polices and functions are subject to an E</w:t>
      </w:r>
      <w:r>
        <w:rPr>
          <w:rFonts w:eastAsia="Calibri"/>
          <w:color w:val="000000"/>
          <w:sz w:val="28"/>
          <w:szCs w:val="28"/>
          <w:lang w:eastAsia="en-GB"/>
        </w:rPr>
        <w:t>I</w:t>
      </w:r>
      <w:r w:rsidRPr="00F643EB">
        <w:rPr>
          <w:rFonts w:eastAsia="Calibri"/>
          <w:color w:val="000000"/>
          <w:sz w:val="28"/>
          <w:szCs w:val="28"/>
          <w:lang w:eastAsia="en-GB"/>
        </w:rPr>
        <w:t xml:space="preserve">A. This includes (but </w:t>
      </w:r>
      <w:r>
        <w:rPr>
          <w:rFonts w:eastAsia="Calibri"/>
          <w:color w:val="000000"/>
          <w:sz w:val="28"/>
          <w:szCs w:val="28"/>
          <w:lang w:eastAsia="en-GB"/>
        </w:rPr>
        <w:t xml:space="preserve">is </w:t>
      </w:r>
      <w:r w:rsidRPr="00F643EB">
        <w:rPr>
          <w:rFonts w:eastAsia="Calibri"/>
          <w:color w:val="000000"/>
          <w:sz w:val="28"/>
          <w:szCs w:val="28"/>
          <w:lang w:eastAsia="en-GB"/>
        </w:rPr>
        <w:t xml:space="preserve">not limited to) service and policy planning and review, projects and work programmes, performance management, </w:t>
      </w:r>
      <w:r w:rsidR="008065A4">
        <w:rPr>
          <w:rFonts w:eastAsia="Calibri"/>
          <w:color w:val="000000"/>
          <w:sz w:val="28"/>
          <w:szCs w:val="28"/>
          <w:lang w:eastAsia="en-GB"/>
        </w:rPr>
        <w:t xml:space="preserve">(de) </w:t>
      </w:r>
      <w:r w:rsidRPr="00F643EB">
        <w:rPr>
          <w:rFonts w:eastAsia="Calibri"/>
          <w:color w:val="000000"/>
          <w:sz w:val="28"/>
          <w:szCs w:val="28"/>
          <w:lang w:eastAsia="en-GB"/>
        </w:rPr>
        <w:t xml:space="preserve">commissioning and procurement, budget planning and allocation, employee performance, development and relations. </w:t>
      </w:r>
    </w:p>
    <w:p w14:paraId="2DA54BD1" w14:textId="0AA1AA2B" w:rsidR="00F45697" w:rsidRDefault="00F45697" w:rsidP="00F45697">
      <w:pPr>
        <w:spacing w:after="120"/>
        <w:rPr>
          <w:rFonts w:eastAsia="Calibri"/>
          <w:color w:val="000000"/>
          <w:sz w:val="28"/>
          <w:szCs w:val="28"/>
          <w:lang w:eastAsia="en-GB"/>
        </w:rPr>
      </w:pPr>
      <w:r w:rsidRPr="00F643EB">
        <w:rPr>
          <w:rFonts w:eastAsia="Calibri"/>
          <w:color w:val="000000"/>
          <w:sz w:val="28"/>
          <w:szCs w:val="28"/>
          <w:lang w:eastAsia="en-GB"/>
        </w:rPr>
        <w:t xml:space="preserve">The ICB use </w:t>
      </w:r>
      <w:r w:rsidR="008065A4">
        <w:rPr>
          <w:rFonts w:eastAsia="Calibri"/>
          <w:color w:val="000000"/>
          <w:sz w:val="28"/>
          <w:szCs w:val="28"/>
          <w:lang w:eastAsia="en-GB"/>
        </w:rPr>
        <w:t>an</w:t>
      </w:r>
      <w:r w:rsidRPr="00F643EB">
        <w:rPr>
          <w:rFonts w:eastAsia="Calibri"/>
          <w:color w:val="000000"/>
          <w:sz w:val="28"/>
          <w:szCs w:val="28"/>
          <w:lang w:eastAsia="en-GB"/>
        </w:rPr>
        <w:t xml:space="preserve"> Equality Impact Assessment (E</w:t>
      </w:r>
      <w:r>
        <w:rPr>
          <w:rFonts w:eastAsia="Calibri"/>
          <w:color w:val="000000"/>
          <w:sz w:val="28"/>
          <w:szCs w:val="28"/>
          <w:lang w:eastAsia="en-GB"/>
        </w:rPr>
        <w:t>I</w:t>
      </w:r>
      <w:r w:rsidRPr="00F643EB">
        <w:rPr>
          <w:rFonts w:eastAsia="Calibri"/>
          <w:color w:val="000000"/>
          <w:sz w:val="28"/>
          <w:szCs w:val="28"/>
          <w:lang w:eastAsia="en-GB"/>
        </w:rPr>
        <w:t xml:space="preserve">A) </w:t>
      </w:r>
      <w:r w:rsidR="008065A4">
        <w:rPr>
          <w:rFonts w:eastAsia="Calibri"/>
          <w:color w:val="000000"/>
          <w:sz w:val="28"/>
          <w:szCs w:val="28"/>
          <w:lang w:eastAsia="en-GB"/>
        </w:rPr>
        <w:t xml:space="preserve">online platform called UAssure for stage one/screening purposes. This service is provided by </w:t>
      </w:r>
      <w:r w:rsidRPr="00F643EB">
        <w:rPr>
          <w:rFonts w:eastAsia="Calibri"/>
          <w:color w:val="000000"/>
          <w:sz w:val="28"/>
          <w:szCs w:val="28"/>
          <w:lang w:eastAsia="en-GB"/>
        </w:rPr>
        <w:t xml:space="preserve">the Inclusion </w:t>
      </w:r>
      <w:r>
        <w:rPr>
          <w:rFonts w:eastAsia="Calibri"/>
          <w:color w:val="000000"/>
          <w:sz w:val="28"/>
          <w:szCs w:val="28"/>
          <w:lang w:eastAsia="en-GB"/>
        </w:rPr>
        <w:t>Unit</w:t>
      </w:r>
      <w:r w:rsidRPr="00F643EB">
        <w:rPr>
          <w:rFonts w:eastAsia="Calibri"/>
          <w:color w:val="000000"/>
          <w:sz w:val="28"/>
          <w:szCs w:val="28"/>
          <w:lang w:eastAsia="en-GB"/>
        </w:rPr>
        <w:t xml:space="preserve"> at NHS Midlands and Lancashire Commissioning Support Unit (MLCSU)</w:t>
      </w:r>
      <w:r>
        <w:rPr>
          <w:rFonts w:eastAsia="Calibri"/>
          <w:color w:val="000000"/>
          <w:sz w:val="28"/>
          <w:szCs w:val="28"/>
          <w:lang w:eastAsia="en-GB"/>
        </w:rPr>
        <w:t xml:space="preserve">. </w:t>
      </w:r>
    </w:p>
    <w:p w14:paraId="4D0FBFE7" w14:textId="7734EF98" w:rsidR="004439A0" w:rsidRDefault="00F45697" w:rsidP="00F45697">
      <w:pPr>
        <w:spacing w:after="120"/>
        <w:rPr>
          <w:rFonts w:eastAsia="Calibri"/>
          <w:color w:val="000000"/>
          <w:sz w:val="28"/>
          <w:szCs w:val="28"/>
          <w:lang w:eastAsia="en-GB"/>
        </w:rPr>
      </w:pPr>
      <w:r w:rsidRPr="00F643EB">
        <w:rPr>
          <w:rFonts w:eastAsia="Calibri"/>
          <w:color w:val="000000"/>
          <w:sz w:val="28"/>
          <w:szCs w:val="28"/>
          <w:lang w:eastAsia="en-GB"/>
        </w:rPr>
        <w:t>If a stage</w:t>
      </w:r>
      <w:r>
        <w:rPr>
          <w:rFonts w:eastAsia="Calibri"/>
          <w:color w:val="000000"/>
          <w:sz w:val="28"/>
          <w:szCs w:val="28"/>
          <w:lang w:eastAsia="en-GB"/>
        </w:rPr>
        <w:t xml:space="preserve"> two</w:t>
      </w:r>
      <w:r w:rsidR="00687595">
        <w:rPr>
          <w:rFonts w:eastAsia="Calibri"/>
          <w:color w:val="000000"/>
          <w:sz w:val="28"/>
          <w:szCs w:val="28"/>
          <w:lang w:eastAsia="en-GB"/>
        </w:rPr>
        <w:t xml:space="preserve"> (or part B)</w:t>
      </w:r>
      <w:r w:rsidRPr="00F643EB">
        <w:rPr>
          <w:rFonts w:eastAsia="Calibri"/>
          <w:color w:val="000000"/>
          <w:sz w:val="28"/>
          <w:szCs w:val="28"/>
          <w:lang w:eastAsia="en-GB"/>
        </w:rPr>
        <w:t xml:space="preserve"> assessment is required, the ICB use</w:t>
      </w:r>
      <w:r>
        <w:rPr>
          <w:rFonts w:eastAsia="Calibri"/>
          <w:color w:val="000000"/>
          <w:sz w:val="28"/>
          <w:szCs w:val="28"/>
          <w:lang w:eastAsia="en-GB"/>
        </w:rPr>
        <w:t>s</w:t>
      </w:r>
      <w:r w:rsidRPr="00F643EB">
        <w:rPr>
          <w:rFonts w:eastAsia="Calibri"/>
          <w:color w:val="000000"/>
          <w:sz w:val="28"/>
          <w:szCs w:val="28"/>
          <w:lang w:eastAsia="en-GB"/>
        </w:rPr>
        <w:t xml:space="preserve"> a more detailed word template</w:t>
      </w:r>
      <w:r>
        <w:rPr>
          <w:rFonts w:eastAsia="Calibri"/>
          <w:color w:val="000000"/>
          <w:sz w:val="28"/>
          <w:szCs w:val="28"/>
          <w:lang w:eastAsia="en-GB"/>
        </w:rPr>
        <w:t xml:space="preserve"> called the </w:t>
      </w:r>
      <w:r w:rsidRPr="001C497C">
        <w:rPr>
          <w:rFonts w:eastAsia="Calibri"/>
          <w:b/>
          <w:bCs/>
          <w:color w:val="000000"/>
          <w:sz w:val="28"/>
          <w:szCs w:val="28"/>
          <w:lang w:eastAsia="en-GB"/>
        </w:rPr>
        <w:t>Inclusive Decision-Making Framework (IDMF) Equality Analysis</w:t>
      </w:r>
      <w:r>
        <w:rPr>
          <w:rFonts w:eastAsia="Calibri"/>
          <w:b/>
          <w:bCs/>
          <w:color w:val="000000"/>
          <w:sz w:val="28"/>
          <w:szCs w:val="28"/>
          <w:lang w:eastAsia="en-GB"/>
        </w:rPr>
        <w:t xml:space="preserve">. </w:t>
      </w:r>
      <w:r w:rsidRPr="000175FE">
        <w:rPr>
          <w:rFonts w:eastAsia="Calibri"/>
          <w:color w:val="000000"/>
          <w:sz w:val="28"/>
          <w:szCs w:val="28"/>
          <w:lang w:eastAsia="en-GB"/>
        </w:rPr>
        <w:t xml:space="preserve">This has been developed </w:t>
      </w:r>
      <w:r>
        <w:rPr>
          <w:rFonts w:eastAsia="Calibri"/>
          <w:color w:val="000000"/>
          <w:sz w:val="28"/>
          <w:szCs w:val="28"/>
          <w:lang w:eastAsia="en-GB"/>
        </w:rPr>
        <w:t xml:space="preserve">by </w:t>
      </w:r>
      <w:r w:rsidRPr="000175FE">
        <w:rPr>
          <w:rFonts w:eastAsia="Calibri"/>
          <w:color w:val="000000"/>
          <w:sz w:val="28"/>
          <w:szCs w:val="28"/>
          <w:lang w:eastAsia="en-GB"/>
        </w:rPr>
        <w:t xml:space="preserve">Leicestershire Partnership Trust </w:t>
      </w:r>
      <w:r w:rsidR="00940853">
        <w:rPr>
          <w:rFonts w:eastAsia="Calibri"/>
          <w:color w:val="000000"/>
          <w:sz w:val="28"/>
          <w:szCs w:val="28"/>
          <w:lang w:eastAsia="en-GB"/>
        </w:rPr>
        <w:t xml:space="preserve">working in collaboration with </w:t>
      </w:r>
      <w:r w:rsidR="00940853" w:rsidRPr="000175FE">
        <w:rPr>
          <w:rFonts w:eastAsia="Calibri"/>
          <w:color w:val="000000"/>
          <w:sz w:val="28"/>
          <w:szCs w:val="28"/>
          <w:lang w:eastAsia="en-GB"/>
        </w:rPr>
        <w:t xml:space="preserve">the ICB </w:t>
      </w:r>
      <w:r w:rsidRPr="000175FE">
        <w:rPr>
          <w:rFonts w:eastAsia="Calibri"/>
          <w:color w:val="000000"/>
          <w:sz w:val="28"/>
          <w:szCs w:val="28"/>
          <w:lang w:eastAsia="en-GB"/>
        </w:rPr>
        <w:t xml:space="preserve">with the aim </w:t>
      </w:r>
      <w:r>
        <w:rPr>
          <w:rFonts w:eastAsia="Calibri"/>
          <w:color w:val="000000"/>
          <w:sz w:val="28"/>
          <w:szCs w:val="28"/>
          <w:lang w:eastAsia="en-GB"/>
        </w:rPr>
        <w:t>of</w:t>
      </w:r>
      <w:r w:rsidRPr="000175FE">
        <w:rPr>
          <w:rFonts w:eastAsia="Calibri"/>
          <w:color w:val="000000"/>
          <w:sz w:val="28"/>
          <w:szCs w:val="28"/>
          <w:lang w:eastAsia="en-GB"/>
        </w:rPr>
        <w:t xml:space="preserve"> </w:t>
      </w:r>
      <w:r>
        <w:rPr>
          <w:rFonts w:eastAsia="Calibri"/>
          <w:color w:val="000000"/>
          <w:sz w:val="28"/>
          <w:szCs w:val="28"/>
          <w:lang w:eastAsia="en-GB"/>
        </w:rPr>
        <w:t xml:space="preserve">de-biasing the decision-making process. </w:t>
      </w:r>
      <w:r w:rsidR="00971C2E">
        <w:rPr>
          <w:rFonts w:eastAsia="Calibri"/>
          <w:color w:val="000000"/>
          <w:sz w:val="28"/>
          <w:szCs w:val="28"/>
          <w:lang w:eastAsia="en-GB"/>
        </w:rPr>
        <w:t>We are currently working to get other system partners on board.</w:t>
      </w:r>
      <w:r w:rsidR="004439A0">
        <w:rPr>
          <w:rFonts w:eastAsia="Calibri"/>
          <w:color w:val="000000"/>
          <w:sz w:val="28"/>
          <w:szCs w:val="28"/>
          <w:lang w:eastAsia="en-GB"/>
        </w:rPr>
        <w:t xml:space="preserve"> </w:t>
      </w:r>
    </w:p>
    <w:p w14:paraId="395A4DD8" w14:textId="4A21EAB0" w:rsidR="00F45697" w:rsidRPr="000175FE" w:rsidRDefault="00F45697" w:rsidP="00F45697">
      <w:pPr>
        <w:spacing w:after="120"/>
        <w:rPr>
          <w:rFonts w:eastAsia="Calibri"/>
          <w:color w:val="000000"/>
          <w:sz w:val="28"/>
          <w:szCs w:val="28"/>
          <w:lang w:eastAsia="en-GB"/>
        </w:rPr>
      </w:pPr>
      <w:r>
        <w:rPr>
          <w:rFonts w:eastAsia="Calibri"/>
          <w:color w:val="000000"/>
          <w:sz w:val="28"/>
          <w:szCs w:val="28"/>
          <w:lang w:eastAsia="en-GB"/>
        </w:rPr>
        <w:t xml:space="preserve">The assessment </w:t>
      </w:r>
      <w:r w:rsidR="00963C6C">
        <w:rPr>
          <w:rFonts w:eastAsia="Calibri"/>
          <w:color w:val="000000"/>
          <w:sz w:val="28"/>
          <w:szCs w:val="28"/>
          <w:lang w:eastAsia="en-GB"/>
        </w:rPr>
        <w:t xml:space="preserve">also </w:t>
      </w:r>
      <w:r>
        <w:rPr>
          <w:rFonts w:eastAsia="Calibri"/>
          <w:color w:val="000000"/>
          <w:sz w:val="28"/>
          <w:szCs w:val="28"/>
          <w:lang w:eastAsia="en-GB"/>
        </w:rPr>
        <w:t xml:space="preserve">incorporates the Health Equity Assessment </w:t>
      </w:r>
      <w:r w:rsidR="008065A4">
        <w:rPr>
          <w:rFonts w:eastAsia="Calibri"/>
          <w:color w:val="000000"/>
          <w:sz w:val="28"/>
          <w:szCs w:val="28"/>
          <w:lang w:eastAsia="en-GB"/>
        </w:rPr>
        <w:t>T</w:t>
      </w:r>
      <w:r>
        <w:rPr>
          <w:rFonts w:eastAsia="Calibri"/>
          <w:color w:val="000000"/>
          <w:sz w:val="28"/>
          <w:szCs w:val="28"/>
          <w:lang w:eastAsia="en-GB"/>
        </w:rPr>
        <w:t>ool (HEAT)</w:t>
      </w:r>
      <w:r w:rsidR="00687595">
        <w:rPr>
          <w:rFonts w:eastAsia="Calibri"/>
          <w:color w:val="000000"/>
          <w:sz w:val="28"/>
          <w:szCs w:val="28"/>
          <w:lang w:eastAsia="en-GB"/>
        </w:rPr>
        <w:t xml:space="preserve"> and means that</w:t>
      </w:r>
      <w:r w:rsidRPr="000175FE">
        <w:rPr>
          <w:sz w:val="28"/>
          <w:szCs w:val="28"/>
        </w:rPr>
        <w:t xml:space="preserve"> the equality analysis goes beyond the legal duties under the P</w:t>
      </w:r>
      <w:r w:rsidR="005F664C">
        <w:rPr>
          <w:sz w:val="28"/>
          <w:szCs w:val="28"/>
        </w:rPr>
        <w:t xml:space="preserve">ublic Sector Equality Duty </w:t>
      </w:r>
      <w:r w:rsidRPr="000175FE">
        <w:rPr>
          <w:sz w:val="28"/>
          <w:szCs w:val="28"/>
        </w:rPr>
        <w:t>by assessing the impact of proposals and decisions on groups in society who are more likely to experience health inequalities and/or poorer health outcomes due to wider determinants of health such as income, social and/or cultural status</w:t>
      </w:r>
      <w:r>
        <w:rPr>
          <w:rFonts w:eastAsia="Calibri"/>
          <w:color w:val="000000"/>
          <w:sz w:val="28"/>
          <w:szCs w:val="28"/>
          <w:lang w:eastAsia="en-GB"/>
        </w:rPr>
        <w:t>.</w:t>
      </w:r>
    </w:p>
    <w:p w14:paraId="586924CB" w14:textId="4E7FC6A3" w:rsidR="00F45697" w:rsidRDefault="00963C6C" w:rsidP="00F45697">
      <w:pPr>
        <w:rPr>
          <w:rFonts w:eastAsia="Calibri"/>
          <w:color w:val="000000"/>
          <w:sz w:val="28"/>
          <w:szCs w:val="28"/>
          <w:lang w:eastAsia="en-GB"/>
        </w:rPr>
      </w:pPr>
      <w:r>
        <w:rPr>
          <w:rFonts w:eastAsia="Calibri"/>
          <w:color w:val="000000"/>
          <w:sz w:val="28"/>
          <w:szCs w:val="28"/>
          <w:lang w:eastAsia="en-GB"/>
        </w:rPr>
        <w:t>During the reporting period t</w:t>
      </w:r>
      <w:r w:rsidR="00F45697">
        <w:rPr>
          <w:rFonts w:eastAsia="Calibri"/>
          <w:color w:val="000000"/>
          <w:sz w:val="28"/>
          <w:szCs w:val="28"/>
          <w:lang w:eastAsia="en-GB"/>
        </w:rPr>
        <w:t>he ICB ha</w:t>
      </w:r>
      <w:r w:rsidR="00297741">
        <w:rPr>
          <w:rFonts w:eastAsia="Calibri"/>
          <w:color w:val="000000"/>
          <w:sz w:val="28"/>
          <w:szCs w:val="28"/>
          <w:lang w:eastAsia="en-GB"/>
        </w:rPr>
        <w:t>s</w:t>
      </w:r>
      <w:r w:rsidR="00F45697">
        <w:rPr>
          <w:rFonts w:eastAsia="Calibri"/>
          <w:color w:val="000000"/>
          <w:sz w:val="28"/>
          <w:szCs w:val="28"/>
          <w:lang w:eastAsia="en-GB"/>
        </w:rPr>
        <w:t xml:space="preserve"> developed </w:t>
      </w:r>
      <w:r w:rsidR="00F45697" w:rsidRPr="00B55B05">
        <w:rPr>
          <w:rFonts w:eastAsia="Calibri"/>
          <w:b/>
          <w:bCs/>
          <w:color w:val="2F5496" w:themeColor="accent1" w:themeShade="BF"/>
          <w:sz w:val="28"/>
          <w:szCs w:val="28"/>
          <w:lang w:eastAsia="en-GB"/>
        </w:rPr>
        <w:t xml:space="preserve">a joint Equality Impact Assessment </w:t>
      </w:r>
      <w:r w:rsidR="00C242E4" w:rsidRPr="00B55B05">
        <w:rPr>
          <w:rFonts w:eastAsia="Calibri"/>
          <w:b/>
          <w:bCs/>
          <w:color w:val="2F5496" w:themeColor="accent1" w:themeShade="BF"/>
          <w:sz w:val="28"/>
          <w:szCs w:val="28"/>
          <w:lang w:eastAsia="en-GB"/>
        </w:rPr>
        <w:t>and Quality</w:t>
      </w:r>
      <w:r w:rsidR="008065A4" w:rsidRPr="00B55B05">
        <w:rPr>
          <w:rFonts w:eastAsia="Calibri"/>
          <w:b/>
          <w:bCs/>
          <w:color w:val="2F5496" w:themeColor="accent1" w:themeShade="BF"/>
          <w:sz w:val="28"/>
          <w:szCs w:val="28"/>
          <w:lang w:eastAsia="en-GB"/>
        </w:rPr>
        <w:t xml:space="preserve"> Impact Assessment</w:t>
      </w:r>
      <w:r w:rsidR="00F45697" w:rsidRPr="00B55B05">
        <w:rPr>
          <w:rFonts w:eastAsia="Calibri"/>
          <w:b/>
          <w:bCs/>
          <w:color w:val="2F5496" w:themeColor="accent1" w:themeShade="BF"/>
          <w:sz w:val="28"/>
          <w:szCs w:val="28"/>
          <w:lang w:eastAsia="en-GB"/>
        </w:rPr>
        <w:t xml:space="preserve"> </w:t>
      </w:r>
      <w:r w:rsidR="00727A56" w:rsidRPr="00B55B05">
        <w:rPr>
          <w:rFonts w:eastAsia="Calibri"/>
          <w:b/>
          <w:bCs/>
          <w:color w:val="2F5496" w:themeColor="accent1" w:themeShade="BF"/>
          <w:sz w:val="28"/>
          <w:szCs w:val="28"/>
          <w:lang w:eastAsia="en-GB"/>
        </w:rPr>
        <w:t>Policy</w:t>
      </w:r>
      <w:r w:rsidR="00727A56" w:rsidRPr="00513DBE">
        <w:rPr>
          <w:rFonts w:eastAsia="Calibri"/>
          <w:color w:val="2F5496" w:themeColor="accent1" w:themeShade="BF"/>
          <w:sz w:val="28"/>
          <w:szCs w:val="28"/>
          <w:lang w:eastAsia="en-GB"/>
        </w:rPr>
        <w:t xml:space="preserve"> </w:t>
      </w:r>
      <w:r w:rsidR="00727A56">
        <w:rPr>
          <w:rFonts w:eastAsia="Calibri"/>
          <w:color w:val="000000"/>
          <w:sz w:val="28"/>
          <w:szCs w:val="28"/>
          <w:lang w:eastAsia="en-GB"/>
        </w:rPr>
        <w:t xml:space="preserve">(EQIA) </w:t>
      </w:r>
      <w:r w:rsidR="00F45697" w:rsidRPr="00A75828">
        <w:rPr>
          <w:rFonts w:eastAsia="Calibri"/>
          <w:color w:val="000000"/>
          <w:sz w:val="28"/>
          <w:szCs w:val="28"/>
          <w:lang w:eastAsia="en-GB"/>
        </w:rPr>
        <w:t>with links to relevant resources</w:t>
      </w:r>
      <w:r w:rsidR="00F45697">
        <w:rPr>
          <w:rFonts w:eastAsia="Calibri"/>
          <w:color w:val="000000"/>
          <w:sz w:val="28"/>
          <w:szCs w:val="28"/>
          <w:lang w:eastAsia="en-GB"/>
        </w:rPr>
        <w:t xml:space="preserve"> and templates</w:t>
      </w:r>
      <w:r w:rsidR="00F45697" w:rsidRPr="00A75828">
        <w:rPr>
          <w:rFonts w:eastAsia="Calibri"/>
          <w:color w:val="000000"/>
          <w:sz w:val="28"/>
          <w:szCs w:val="28"/>
          <w:lang w:eastAsia="en-GB"/>
        </w:rPr>
        <w:t>.</w:t>
      </w:r>
      <w:r w:rsidR="00F45697">
        <w:rPr>
          <w:rFonts w:eastAsia="Calibri"/>
          <w:color w:val="000000"/>
          <w:sz w:val="28"/>
          <w:szCs w:val="28"/>
          <w:lang w:eastAsia="en-GB"/>
        </w:rPr>
        <w:t xml:space="preserve"> </w:t>
      </w:r>
    </w:p>
    <w:p w14:paraId="66BEC8AD" w14:textId="77777777" w:rsidR="00230B49" w:rsidRDefault="00230B49" w:rsidP="00DE2862">
      <w:pPr>
        <w:pStyle w:val="Heading2"/>
      </w:pPr>
    </w:p>
    <w:p w14:paraId="4BC89437" w14:textId="77777777" w:rsidR="00FB603F" w:rsidRDefault="00FB603F" w:rsidP="00DE2862">
      <w:pPr>
        <w:pStyle w:val="Heading2"/>
      </w:pPr>
    </w:p>
    <w:p w14:paraId="0DAAAF2B" w14:textId="4A11E325" w:rsidR="00F45697" w:rsidRPr="00DE2862" w:rsidRDefault="00F45697" w:rsidP="00DE2862">
      <w:pPr>
        <w:pStyle w:val="Heading2"/>
      </w:pPr>
      <w:r w:rsidRPr="00DE2862">
        <w:t>Analysis of E</w:t>
      </w:r>
      <w:r w:rsidR="001C565E" w:rsidRPr="00DE2862">
        <w:t>IA</w:t>
      </w:r>
      <w:r w:rsidRPr="00DE2862">
        <w:t>s undertaken</w:t>
      </w:r>
      <w:r w:rsidR="004C377B" w:rsidRPr="00DE2862">
        <w:t xml:space="preserve"> (or being considered) </w:t>
      </w:r>
      <w:r w:rsidRPr="00DE2862">
        <w:t xml:space="preserve">from </w:t>
      </w:r>
      <w:r w:rsidR="004439A0" w:rsidRPr="00DE2862">
        <w:t>1</w:t>
      </w:r>
      <w:r w:rsidR="004439A0" w:rsidRPr="00DE2862">
        <w:rPr>
          <w:vertAlign w:val="superscript"/>
        </w:rPr>
        <w:t>st</w:t>
      </w:r>
      <w:r w:rsidR="004439A0" w:rsidRPr="00DE2862">
        <w:t xml:space="preserve"> </w:t>
      </w:r>
      <w:r w:rsidRPr="00DE2862">
        <w:t>April 2023 to March 2024</w:t>
      </w:r>
    </w:p>
    <w:p w14:paraId="29A04A15" w14:textId="77777777" w:rsidR="00230B49" w:rsidRPr="00230B49" w:rsidRDefault="00230B49" w:rsidP="00230B49">
      <w:pPr>
        <w:rPr>
          <w:lang w:eastAsia="en-GB"/>
        </w:rPr>
      </w:pPr>
    </w:p>
    <w:tbl>
      <w:tblPr>
        <w:tblW w:w="9351" w:type="dxa"/>
        <w:tblBorders>
          <w:top w:val="single" w:sz="24" w:space="0" w:color="F4B083" w:themeColor="accent2" w:themeTint="99"/>
          <w:left w:val="single" w:sz="24" w:space="0" w:color="F4B083" w:themeColor="accent2" w:themeTint="99"/>
          <w:bottom w:val="single" w:sz="24" w:space="0" w:color="F4B083" w:themeColor="accent2" w:themeTint="99"/>
          <w:right w:val="single" w:sz="24" w:space="0" w:color="F4B083" w:themeColor="accent2" w:themeTint="99"/>
          <w:insideH w:val="single" w:sz="24" w:space="0" w:color="F4B083" w:themeColor="accent2" w:themeTint="99"/>
          <w:insideV w:val="single" w:sz="24" w:space="0" w:color="F4B083" w:themeColor="accent2" w:themeTint="99"/>
        </w:tblBorders>
        <w:tblCellMar>
          <w:top w:w="15" w:type="dxa"/>
          <w:bottom w:w="15" w:type="dxa"/>
        </w:tblCellMar>
        <w:tblLook w:val="04A0" w:firstRow="1" w:lastRow="0" w:firstColumn="1" w:lastColumn="0" w:noHBand="0" w:noVBand="1"/>
      </w:tblPr>
      <w:tblGrid>
        <w:gridCol w:w="9351"/>
      </w:tblGrid>
      <w:tr w:rsidR="00297741" w:rsidRPr="00297741" w14:paraId="1EC2CA35" w14:textId="77777777" w:rsidTr="00624752">
        <w:trPr>
          <w:trHeight w:val="795"/>
        </w:trPr>
        <w:tc>
          <w:tcPr>
            <w:tcW w:w="9351" w:type="dxa"/>
            <w:shd w:val="clear" w:color="000000" w:fill="B4C6E7"/>
            <w:vAlign w:val="center"/>
            <w:hideMark/>
          </w:tcPr>
          <w:p w14:paraId="65E86049" w14:textId="77777777" w:rsidR="00297741" w:rsidRPr="00297741" w:rsidRDefault="00297741" w:rsidP="00297741">
            <w:pPr>
              <w:spacing w:after="0" w:line="240" w:lineRule="auto"/>
              <w:jc w:val="center"/>
              <w:rPr>
                <w:rFonts w:eastAsia="Times New Roman"/>
                <w:b/>
                <w:bCs/>
                <w:color w:val="000000"/>
                <w:lang w:eastAsia="en-GB"/>
              </w:rPr>
            </w:pPr>
            <w:r w:rsidRPr="00297741">
              <w:rPr>
                <w:rFonts w:eastAsia="Times New Roman"/>
                <w:b/>
                <w:bCs/>
                <w:color w:val="000000"/>
                <w:lang w:eastAsia="en-GB"/>
              </w:rPr>
              <w:t>Commissioning / Project</w:t>
            </w:r>
          </w:p>
        </w:tc>
      </w:tr>
      <w:tr w:rsidR="00297741" w:rsidRPr="00297741" w14:paraId="2DFC06A4" w14:textId="77777777" w:rsidTr="00624752">
        <w:trPr>
          <w:trHeight w:val="795"/>
        </w:trPr>
        <w:tc>
          <w:tcPr>
            <w:tcW w:w="9351" w:type="dxa"/>
            <w:vAlign w:val="center"/>
            <w:hideMark/>
          </w:tcPr>
          <w:p w14:paraId="31D40622" w14:textId="6573E7D4" w:rsidR="00297741" w:rsidRPr="001C565E" w:rsidRDefault="00297741">
            <w:pPr>
              <w:pStyle w:val="ListParagraph"/>
              <w:numPr>
                <w:ilvl w:val="0"/>
                <w:numId w:val="35"/>
              </w:numPr>
              <w:spacing w:after="0" w:line="240" w:lineRule="auto"/>
              <w:rPr>
                <w:rFonts w:eastAsia="Times New Roman"/>
                <w:b/>
                <w:bCs/>
                <w:color w:val="000000"/>
                <w:lang w:eastAsia="en-GB"/>
              </w:rPr>
            </w:pPr>
            <w:r w:rsidRPr="001C565E">
              <w:rPr>
                <w:rFonts w:eastAsia="Times New Roman"/>
                <w:b/>
                <w:bCs/>
                <w:color w:val="000000"/>
                <w:lang w:eastAsia="en-GB"/>
              </w:rPr>
              <w:t>Community Health and Wellbeing</w:t>
            </w:r>
            <w:r w:rsidR="00A72A67">
              <w:rPr>
                <w:rFonts w:eastAsia="Times New Roman"/>
                <w:b/>
                <w:bCs/>
                <w:color w:val="000000"/>
                <w:lang w:eastAsia="en-GB"/>
              </w:rPr>
              <w:t xml:space="preserve"> Plans</w:t>
            </w:r>
          </w:p>
        </w:tc>
      </w:tr>
      <w:tr w:rsidR="00297741" w:rsidRPr="00297741" w14:paraId="2A51F3A2" w14:textId="77777777" w:rsidTr="00624752">
        <w:trPr>
          <w:trHeight w:val="795"/>
        </w:trPr>
        <w:tc>
          <w:tcPr>
            <w:tcW w:w="9351" w:type="dxa"/>
            <w:vAlign w:val="center"/>
            <w:hideMark/>
          </w:tcPr>
          <w:p w14:paraId="38979593" w14:textId="77777777" w:rsidR="00297741" w:rsidRPr="001C565E" w:rsidRDefault="00297741">
            <w:pPr>
              <w:pStyle w:val="ListParagraph"/>
              <w:numPr>
                <w:ilvl w:val="0"/>
                <w:numId w:val="35"/>
              </w:numPr>
              <w:spacing w:after="0" w:line="240" w:lineRule="auto"/>
              <w:rPr>
                <w:rFonts w:eastAsia="Times New Roman"/>
                <w:b/>
                <w:bCs/>
                <w:color w:val="000000"/>
                <w:lang w:eastAsia="en-GB"/>
              </w:rPr>
            </w:pPr>
            <w:r w:rsidRPr="001C565E">
              <w:rPr>
                <w:rFonts w:eastAsia="Times New Roman"/>
                <w:b/>
                <w:bCs/>
                <w:color w:val="000000"/>
                <w:lang w:eastAsia="en-GB"/>
              </w:rPr>
              <w:t>Medicines Optimisation Framework</w:t>
            </w:r>
          </w:p>
        </w:tc>
      </w:tr>
      <w:tr w:rsidR="00297741" w:rsidRPr="00297741" w14:paraId="7E7F6CDF" w14:textId="77777777" w:rsidTr="00624752">
        <w:trPr>
          <w:trHeight w:val="795"/>
        </w:trPr>
        <w:tc>
          <w:tcPr>
            <w:tcW w:w="9351" w:type="dxa"/>
            <w:vAlign w:val="center"/>
            <w:hideMark/>
          </w:tcPr>
          <w:p w14:paraId="24FC4F6A" w14:textId="77777777" w:rsidR="00297741" w:rsidRPr="001C565E" w:rsidRDefault="00297741">
            <w:pPr>
              <w:pStyle w:val="ListParagraph"/>
              <w:numPr>
                <w:ilvl w:val="0"/>
                <w:numId w:val="35"/>
              </w:numPr>
              <w:spacing w:after="0" w:line="240" w:lineRule="auto"/>
              <w:rPr>
                <w:rFonts w:eastAsia="Times New Roman"/>
                <w:b/>
                <w:bCs/>
                <w:color w:val="000000"/>
                <w:lang w:eastAsia="en-GB"/>
              </w:rPr>
            </w:pPr>
            <w:r w:rsidRPr="001C565E">
              <w:rPr>
                <w:rFonts w:eastAsia="Times New Roman"/>
                <w:b/>
                <w:bCs/>
                <w:color w:val="000000"/>
                <w:lang w:eastAsia="en-GB"/>
              </w:rPr>
              <w:t>Fielding Palmer Hospital</w:t>
            </w:r>
          </w:p>
        </w:tc>
      </w:tr>
      <w:tr w:rsidR="00297741" w:rsidRPr="00297741" w14:paraId="566B086F" w14:textId="77777777" w:rsidTr="00624752">
        <w:trPr>
          <w:trHeight w:val="795"/>
        </w:trPr>
        <w:tc>
          <w:tcPr>
            <w:tcW w:w="9351" w:type="dxa"/>
            <w:vAlign w:val="center"/>
            <w:hideMark/>
          </w:tcPr>
          <w:p w14:paraId="79809F45" w14:textId="77777777" w:rsidR="00297741" w:rsidRPr="001C565E" w:rsidRDefault="00297741">
            <w:pPr>
              <w:pStyle w:val="ListParagraph"/>
              <w:numPr>
                <w:ilvl w:val="0"/>
                <w:numId w:val="35"/>
              </w:numPr>
              <w:spacing w:after="0" w:line="240" w:lineRule="auto"/>
              <w:rPr>
                <w:rFonts w:eastAsia="Times New Roman"/>
                <w:b/>
                <w:bCs/>
                <w:color w:val="000000"/>
                <w:lang w:eastAsia="en-GB"/>
              </w:rPr>
            </w:pPr>
            <w:r w:rsidRPr="001C565E">
              <w:rPr>
                <w:rFonts w:eastAsia="Times New Roman"/>
                <w:b/>
                <w:bCs/>
                <w:color w:val="000000"/>
                <w:lang w:eastAsia="en-GB"/>
              </w:rPr>
              <w:t>Social Prescribing Platform</w:t>
            </w:r>
          </w:p>
        </w:tc>
      </w:tr>
      <w:tr w:rsidR="00297741" w:rsidRPr="00297741" w14:paraId="2F588BF2" w14:textId="77777777" w:rsidTr="00624752">
        <w:trPr>
          <w:trHeight w:val="795"/>
        </w:trPr>
        <w:tc>
          <w:tcPr>
            <w:tcW w:w="9351" w:type="dxa"/>
            <w:vAlign w:val="center"/>
            <w:hideMark/>
          </w:tcPr>
          <w:p w14:paraId="632F7997" w14:textId="77777777" w:rsidR="00297741" w:rsidRPr="001C565E" w:rsidRDefault="00297741">
            <w:pPr>
              <w:pStyle w:val="ListParagraph"/>
              <w:numPr>
                <w:ilvl w:val="0"/>
                <w:numId w:val="35"/>
              </w:numPr>
              <w:spacing w:after="0" w:line="240" w:lineRule="auto"/>
              <w:rPr>
                <w:rFonts w:eastAsia="Times New Roman"/>
                <w:b/>
                <w:bCs/>
                <w:color w:val="000000"/>
                <w:lang w:eastAsia="en-GB"/>
              </w:rPr>
            </w:pPr>
            <w:r w:rsidRPr="001C565E">
              <w:rPr>
                <w:rFonts w:eastAsia="Times New Roman"/>
                <w:b/>
                <w:bCs/>
                <w:color w:val="000000"/>
                <w:lang w:eastAsia="en-GB"/>
              </w:rPr>
              <w:t>Direct Supply of Dressings in Nursing Homes</w:t>
            </w:r>
          </w:p>
        </w:tc>
      </w:tr>
      <w:tr w:rsidR="00297741" w:rsidRPr="00297741" w14:paraId="023A9A6A" w14:textId="77777777" w:rsidTr="00624752">
        <w:trPr>
          <w:trHeight w:val="795"/>
        </w:trPr>
        <w:tc>
          <w:tcPr>
            <w:tcW w:w="9351" w:type="dxa"/>
            <w:vAlign w:val="center"/>
            <w:hideMark/>
          </w:tcPr>
          <w:p w14:paraId="72FD8094" w14:textId="00650BE3" w:rsidR="00297741" w:rsidRPr="001C565E" w:rsidRDefault="00297741">
            <w:pPr>
              <w:pStyle w:val="ListParagraph"/>
              <w:numPr>
                <w:ilvl w:val="0"/>
                <w:numId w:val="35"/>
              </w:numPr>
              <w:spacing w:after="0" w:line="240" w:lineRule="auto"/>
              <w:rPr>
                <w:rFonts w:eastAsia="Times New Roman"/>
                <w:b/>
                <w:bCs/>
                <w:color w:val="000000"/>
                <w:lang w:eastAsia="en-GB"/>
              </w:rPr>
            </w:pPr>
            <w:r w:rsidRPr="001C565E">
              <w:rPr>
                <w:rFonts w:eastAsia="Times New Roman"/>
                <w:b/>
                <w:bCs/>
                <w:color w:val="000000"/>
                <w:lang w:eastAsia="en-GB"/>
              </w:rPr>
              <w:t>Primary Care Simple Switch Program</w:t>
            </w:r>
          </w:p>
        </w:tc>
      </w:tr>
      <w:tr w:rsidR="00297741" w:rsidRPr="00297741" w14:paraId="1E9B06E0" w14:textId="77777777" w:rsidTr="00624752">
        <w:trPr>
          <w:trHeight w:val="795"/>
        </w:trPr>
        <w:tc>
          <w:tcPr>
            <w:tcW w:w="9351" w:type="dxa"/>
            <w:vAlign w:val="center"/>
            <w:hideMark/>
          </w:tcPr>
          <w:p w14:paraId="1D4296AC" w14:textId="77777777" w:rsidR="00297741" w:rsidRPr="001C565E" w:rsidRDefault="00297741">
            <w:pPr>
              <w:pStyle w:val="ListParagraph"/>
              <w:numPr>
                <w:ilvl w:val="0"/>
                <w:numId w:val="35"/>
              </w:numPr>
              <w:spacing w:after="0" w:line="240" w:lineRule="auto"/>
              <w:rPr>
                <w:rFonts w:eastAsia="Times New Roman"/>
                <w:b/>
                <w:bCs/>
                <w:color w:val="000000"/>
                <w:lang w:eastAsia="en-GB"/>
              </w:rPr>
            </w:pPr>
            <w:r w:rsidRPr="001C565E">
              <w:rPr>
                <w:rFonts w:eastAsia="Times New Roman"/>
                <w:b/>
                <w:bCs/>
                <w:color w:val="000000"/>
                <w:lang w:eastAsia="en-GB"/>
              </w:rPr>
              <w:t>Care and Wellbeing Delivery Action Plan 2023 - 2025</w:t>
            </w:r>
          </w:p>
        </w:tc>
      </w:tr>
      <w:tr w:rsidR="00297741" w:rsidRPr="00297741" w14:paraId="514AA38F" w14:textId="77777777" w:rsidTr="00624752">
        <w:trPr>
          <w:trHeight w:val="795"/>
        </w:trPr>
        <w:tc>
          <w:tcPr>
            <w:tcW w:w="9351" w:type="dxa"/>
            <w:vAlign w:val="center"/>
            <w:hideMark/>
          </w:tcPr>
          <w:p w14:paraId="3C63874F" w14:textId="77777777" w:rsidR="00297741" w:rsidRPr="001C565E" w:rsidRDefault="00297741">
            <w:pPr>
              <w:pStyle w:val="ListParagraph"/>
              <w:numPr>
                <w:ilvl w:val="0"/>
                <w:numId w:val="35"/>
              </w:numPr>
              <w:spacing w:after="0" w:line="240" w:lineRule="auto"/>
              <w:rPr>
                <w:rFonts w:eastAsia="Times New Roman"/>
                <w:b/>
                <w:bCs/>
                <w:color w:val="000000"/>
                <w:lang w:eastAsia="en-GB"/>
              </w:rPr>
            </w:pPr>
            <w:r w:rsidRPr="001C565E">
              <w:rPr>
                <w:rFonts w:eastAsia="Times New Roman"/>
                <w:b/>
                <w:bCs/>
                <w:color w:val="000000"/>
                <w:lang w:eastAsia="en-GB"/>
              </w:rPr>
              <w:t>Dementia Strategy</w:t>
            </w:r>
          </w:p>
        </w:tc>
      </w:tr>
      <w:tr w:rsidR="00297741" w:rsidRPr="00297741" w14:paraId="1BE85137" w14:textId="77777777" w:rsidTr="00624752">
        <w:trPr>
          <w:trHeight w:val="795"/>
        </w:trPr>
        <w:tc>
          <w:tcPr>
            <w:tcW w:w="9351" w:type="dxa"/>
            <w:vAlign w:val="bottom"/>
            <w:hideMark/>
          </w:tcPr>
          <w:p w14:paraId="37719831" w14:textId="77777777" w:rsidR="00297741" w:rsidRPr="001C565E" w:rsidRDefault="00297741">
            <w:pPr>
              <w:pStyle w:val="ListParagraph"/>
              <w:numPr>
                <w:ilvl w:val="0"/>
                <w:numId w:val="35"/>
              </w:numPr>
              <w:spacing w:after="0" w:line="480" w:lineRule="auto"/>
              <w:rPr>
                <w:rFonts w:eastAsia="Times New Roman"/>
                <w:b/>
                <w:bCs/>
                <w:color w:val="000000"/>
                <w:lang w:eastAsia="en-GB"/>
              </w:rPr>
            </w:pPr>
            <w:r w:rsidRPr="001C565E">
              <w:rPr>
                <w:rFonts w:eastAsia="Times New Roman"/>
                <w:b/>
                <w:bCs/>
                <w:color w:val="000000"/>
                <w:lang w:eastAsia="en-GB"/>
              </w:rPr>
              <w:t>Review of FIN2 data to identify any anomalies</w:t>
            </w:r>
          </w:p>
        </w:tc>
      </w:tr>
      <w:tr w:rsidR="00297741" w:rsidRPr="00297741" w14:paraId="6CFEBA48" w14:textId="77777777" w:rsidTr="00624752">
        <w:trPr>
          <w:trHeight w:val="795"/>
        </w:trPr>
        <w:tc>
          <w:tcPr>
            <w:tcW w:w="9351" w:type="dxa"/>
            <w:vAlign w:val="center"/>
            <w:hideMark/>
          </w:tcPr>
          <w:p w14:paraId="3A807469" w14:textId="77777777" w:rsidR="00297741" w:rsidRPr="001C565E" w:rsidRDefault="00297741">
            <w:pPr>
              <w:pStyle w:val="ListParagraph"/>
              <w:numPr>
                <w:ilvl w:val="0"/>
                <w:numId w:val="35"/>
              </w:numPr>
              <w:spacing w:after="0" w:line="240" w:lineRule="auto"/>
              <w:rPr>
                <w:rFonts w:eastAsia="Times New Roman"/>
                <w:b/>
                <w:bCs/>
                <w:color w:val="000000"/>
                <w:lang w:eastAsia="en-GB"/>
              </w:rPr>
            </w:pPr>
            <w:r w:rsidRPr="001C565E">
              <w:rPr>
                <w:rFonts w:eastAsia="Times New Roman"/>
                <w:b/>
                <w:bCs/>
                <w:color w:val="000000"/>
                <w:lang w:eastAsia="en-GB"/>
              </w:rPr>
              <w:t>Care Package Reviews - CHC/Complex, AHP, S117 and Continuing Care for Children</w:t>
            </w:r>
          </w:p>
        </w:tc>
      </w:tr>
      <w:tr w:rsidR="00297741" w:rsidRPr="00297741" w14:paraId="61414772" w14:textId="77777777" w:rsidTr="00624752">
        <w:trPr>
          <w:trHeight w:val="795"/>
        </w:trPr>
        <w:tc>
          <w:tcPr>
            <w:tcW w:w="9351" w:type="dxa"/>
            <w:vAlign w:val="center"/>
            <w:hideMark/>
          </w:tcPr>
          <w:p w14:paraId="033D49B5" w14:textId="45997423" w:rsidR="00297741" w:rsidRPr="001C565E" w:rsidRDefault="00297741">
            <w:pPr>
              <w:pStyle w:val="ListParagraph"/>
              <w:numPr>
                <w:ilvl w:val="0"/>
                <w:numId w:val="35"/>
              </w:numPr>
              <w:spacing w:after="0" w:line="240" w:lineRule="auto"/>
              <w:rPr>
                <w:rFonts w:eastAsia="Times New Roman"/>
                <w:b/>
                <w:bCs/>
                <w:color w:val="000000"/>
                <w:lang w:eastAsia="en-GB"/>
              </w:rPr>
            </w:pPr>
            <w:r w:rsidRPr="001C565E">
              <w:rPr>
                <w:rFonts w:eastAsia="Times New Roman"/>
                <w:b/>
                <w:bCs/>
                <w:color w:val="000000"/>
                <w:lang w:eastAsia="en-GB"/>
              </w:rPr>
              <w:t>Personal Health Budget Reconciliation</w:t>
            </w:r>
          </w:p>
        </w:tc>
      </w:tr>
      <w:tr w:rsidR="00297741" w:rsidRPr="00297741" w14:paraId="6DAED1B1" w14:textId="77777777" w:rsidTr="00624752">
        <w:trPr>
          <w:trHeight w:val="795"/>
        </w:trPr>
        <w:tc>
          <w:tcPr>
            <w:tcW w:w="9351" w:type="dxa"/>
            <w:vAlign w:val="center"/>
            <w:hideMark/>
          </w:tcPr>
          <w:p w14:paraId="205EBE14" w14:textId="6DA61E2E" w:rsidR="00297741" w:rsidRPr="001C565E" w:rsidRDefault="00297741">
            <w:pPr>
              <w:pStyle w:val="ListParagraph"/>
              <w:numPr>
                <w:ilvl w:val="0"/>
                <w:numId w:val="35"/>
              </w:numPr>
              <w:spacing w:after="0" w:line="240" w:lineRule="auto"/>
              <w:rPr>
                <w:rFonts w:eastAsia="Times New Roman"/>
                <w:b/>
                <w:bCs/>
                <w:color w:val="000000"/>
                <w:lang w:eastAsia="en-GB"/>
              </w:rPr>
            </w:pPr>
            <w:r w:rsidRPr="001C565E">
              <w:rPr>
                <w:rFonts w:eastAsia="Times New Roman"/>
                <w:b/>
                <w:bCs/>
                <w:color w:val="000000"/>
                <w:lang w:eastAsia="en-GB"/>
              </w:rPr>
              <w:t>Review of LA Domiciliary Charges</w:t>
            </w:r>
          </w:p>
        </w:tc>
      </w:tr>
      <w:tr w:rsidR="00297741" w:rsidRPr="00297741" w14:paraId="6FC19DB7" w14:textId="77777777" w:rsidTr="00624752">
        <w:trPr>
          <w:trHeight w:val="795"/>
        </w:trPr>
        <w:tc>
          <w:tcPr>
            <w:tcW w:w="9351" w:type="dxa"/>
            <w:vAlign w:val="center"/>
            <w:hideMark/>
          </w:tcPr>
          <w:p w14:paraId="66AF57A1" w14:textId="0D4A2D2E" w:rsidR="00297741" w:rsidRPr="001C565E" w:rsidRDefault="00297741">
            <w:pPr>
              <w:pStyle w:val="ListParagraph"/>
              <w:numPr>
                <w:ilvl w:val="0"/>
                <w:numId w:val="35"/>
              </w:numPr>
              <w:spacing w:after="0" w:line="240" w:lineRule="auto"/>
              <w:rPr>
                <w:rFonts w:eastAsia="Times New Roman"/>
                <w:b/>
                <w:bCs/>
                <w:color w:val="000000"/>
                <w:lang w:eastAsia="en-GB"/>
              </w:rPr>
            </w:pPr>
            <w:r w:rsidRPr="001C565E">
              <w:rPr>
                <w:rFonts w:eastAsia="Times New Roman"/>
                <w:b/>
                <w:bCs/>
                <w:color w:val="000000"/>
                <w:lang w:eastAsia="en-GB"/>
              </w:rPr>
              <w:t>Review of Shared Care</w:t>
            </w:r>
          </w:p>
        </w:tc>
      </w:tr>
      <w:tr w:rsidR="00297741" w:rsidRPr="00297741" w14:paraId="4C8C23BB" w14:textId="77777777" w:rsidTr="00624752">
        <w:trPr>
          <w:trHeight w:val="795"/>
        </w:trPr>
        <w:tc>
          <w:tcPr>
            <w:tcW w:w="9351" w:type="dxa"/>
            <w:vAlign w:val="center"/>
            <w:hideMark/>
          </w:tcPr>
          <w:p w14:paraId="71CC7AB3" w14:textId="12AAC026" w:rsidR="00297741" w:rsidRPr="001C565E" w:rsidRDefault="00297741">
            <w:pPr>
              <w:pStyle w:val="ListParagraph"/>
              <w:numPr>
                <w:ilvl w:val="0"/>
                <w:numId w:val="35"/>
              </w:numPr>
              <w:spacing w:after="0" w:line="240" w:lineRule="auto"/>
              <w:rPr>
                <w:rFonts w:eastAsia="Times New Roman"/>
                <w:b/>
                <w:bCs/>
                <w:color w:val="000000"/>
                <w:lang w:eastAsia="en-GB"/>
              </w:rPr>
            </w:pPr>
            <w:r w:rsidRPr="001C565E">
              <w:rPr>
                <w:rFonts w:eastAsia="Times New Roman"/>
                <w:b/>
                <w:bCs/>
                <w:color w:val="000000"/>
                <w:lang w:eastAsia="en-GB"/>
              </w:rPr>
              <w:lastRenderedPageBreak/>
              <w:t>Review of Childrens Continuing Care</w:t>
            </w:r>
          </w:p>
        </w:tc>
      </w:tr>
      <w:tr w:rsidR="00297741" w:rsidRPr="00297741" w14:paraId="37E1F142" w14:textId="77777777" w:rsidTr="00624752">
        <w:trPr>
          <w:trHeight w:val="795"/>
        </w:trPr>
        <w:tc>
          <w:tcPr>
            <w:tcW w:w="9351" w:type="dxa"/>
            <w:vAlign w:val="center"/>
            <w:hideMark/>
          </w:tcPr>
          <w:p w14:paraId="37439CC5" w14:textId="65976C31" w:rsidR="00297741" w:rsidRPr="001C565E" w:rsidRDefault="00297741">
            <w:pPr>
              <w:pStyle w:val="ListParagraph"/>
              <w:numPr>
                <w:ilvl w:val="0"/>
                <w:numId w:val="35"/>
              </w:numPr>
              <w:spacing w:after="0" w:line="240" w:lineRule="auto"/>
              <w:rPr>
                <w:rFonts w:eastAsia="Times New Roman"/>
                <w:b/>
                <w:bCs/>
                <w:color w:val="000000"/>
                <w:lang w:eastAsia="en-GB"/>
              </w:rPr>
            </w:pPr>
            <w:r w:rsidRPr="001C565E">
              <w:rPr>
                <w:rFonts w:eastAsia="Times New Roman"/>
                <w:b/>
                <w:bCs/>
                <w:color w:val="000000"/>
                <w:lang w:eastAsia="en-GB"/>
              </w:rPr>
              <w:t>Breast Pain Pathway</w:t>
            </w:r>
          </w:p>
        </w:tc>
      </w:tr>
      <w:tr w:rsidR="00297741" w:rsidRPr="00297741" w14:paraId="4D54EDB0" w14:textId="77777777" w:rsidTr="00624752">
        <w:trPr>
          <w:trHeight w:val="795"/>
        </w:trPr>
        <w:tc>
          <w:tcPr>
            <w:tcW w:w="9351" w:type="dxa"/>
            <w:vAlign w:val="center"/>
            <w:hideMark/>
          </w:tcPr>
          <w:p w14:paraId="71F13396" w14:textId="7D525EC0" w:rsidR="00297741" w:rsidRPr="001C565E" w:rsidRDefault="00297741">
            <w:pPr>
              <w:pStyle w:val="ListParagraph"/>
              <w:numPr>
                <w:ilvl w:val="0"/>
                <w:numId w:val="35"/>
              </w:numPr>
              <w:spacing w:after="0" w:line="240" w:lineRule="auto"/>
              <w:rPr>
                <w:rFonts w:eastAsia="Times New Roman"/>
                <w:b/>
                <w:bCs/>
                <w:color w:val="000000"/>
                <w:lang w:eastAsia="en-GB"/>
              </w:rPr>
            </w:pPr>
            <w:r w:rsidRPr="001C565E">
              <w:rPr>
                <w:rFonts w:eastAsia="Times New Roman"/>
                <w:b/>
                <w:bCs/>
                <w:color w:val="000000"/>
                <w:lang w:eastAsia="en-GB"/>
              </w:rPr>
              <w:t xml:space="preserve">Update to </w:t>
            </w:r>
            <w:r w:rsidR="005679E3" w:rsidRPr="001C565E">
              <w:rPr>
                <w:rFonts w:eastAsia="Times New Roman"/>
                <w:b/>
                <w:bCs/>
                <w:color w:val="000000"/>
                <w:lang w:eastAsia="en-GB"/>
              </w:rPr>
              <w:t>C</w:t>
            </w:r>
            <w:r w:rsidRPr="001C565E">
              <w:rPr>
                <w:rFonts w:eastAsia="Times New Roman"/>
                <w:b/>
                <w:bCs/>
                <w:color w:val="000000"/>
                <w:lang w:eastAsia="en-GB"/>
              </w:rPr>
              <w:t xml:space="preserve">ovid </w:t>
            </w:r>
            <w:r w:rsidR="005679E3" w:rsidRPr="001C565E">
              <w:rPr>
                <w:rFonts w:eastAsia="Times New Roman"/>
                <w:b/>
                <w:bCs/>
                <w:color w:val="000000"/>
                <w:lang w:eastAsia="en-GB"/>
              </w:rPr>
              <w:t>V</w:t>
            </w:r>
            <w:r w:rsidRPr="001C565E">
              <w:rPr>
                <w:rFonts w:eastAsia="Times New Roman"/>
                <w:b/>
                <w:bCs/>
                <w:color w:val="000000"/>
                <w:lang w:eastAsia="en-GB"/>
              </w:rPr>
              <w:t xml:space="preserve">accination </w:t>
            </w:r>
            <w:r w:rsidR="005679E3" w:rsidRPr="001C565E">
              <w:rPr>
                <w:rFonts w:eastAsia="Times New Roman"/>
                <w:b/>
                <w:bCs/>
                <w:color w:val="000000"/>
                <w:lang w:eastAsia="en-GB"/>
              </w:rPr>
              <w:t>P</w:t>
            </w:r>
            <w:r w:rsidRPr="001C565E">
              <w:rPr>
                <w:rFonts w:eastAsia="Times New Roman"/>
                <w:b/>
                <w:bCs/>
                <w:color w:val="000000"/>
                <w:lang w:eastAsia="en-GB"/>
              </w:rPr>
              <w:t>rogramme</w:t>
            </w:r>
          </w:p>
        </w:tc>
      </w:tr>
      <w:tr w:rsidR="00297741" w:rsidRPr="00297741" w14:paraId="0A30DAD4" w14:textId="77777777" w:rsidTr="00624752">
        <w:trPr>
          <w:trHeight w:val="795"/>
        </w:trPr>
        <w:tc>
          <w:tcPr>
            <w:tcW w:w="9351" w:type="dxa"/>
            <w:vAlign w:val="center"/>
            <w:hideMark/>
          </w:tcPr>
          <w:p w14:paraId="4E2F5DDE" w14:textId="77777777" w:rsidR="00297741" w:rsidRPr="001C565E" w:rsidRDefault="00297741">
            <w:pPr>
              <w:pStyle w:val="ListParagraph"/>
              <w:numPr>
                <w:ilvl w:val="0"/>
                <w:numId w:val="35"/>
              </w:numPr>
              <w:spacing w:after="0" w:line="240" w:lineRule="auto"/>
              <w:rPr>
                <w:rFonts w:eastAsia="Times New Roman"/>
                <w:b/>
                <w:bCs/>
                <w:color w:val="000000"/>
                <w:lang w:eastAsia="en-GB"/>
              </w:rPr>
            </w:pPr>
            <w:r w:rsidRPr="001C565E">
              <w:rPr>
                <w:rFonts w:eastAsia="Times New Roman"/>
                <w:b/>
                <w:bCs/>
                <w:color w:val="000000"/>
                <w:lang w:eastAsia="en-GB"/>
              </w:rPr>
              <w:t>MSK</w:t>
            </w:r>
          </w:p>
        </w:tc>
      </w:tr>
      <w:tr w:rsidR="00297741" w:rsidRPr="00297741" w14:paraId="4BE8AF7F" w14:textId="77777777" w:rsidTr="00624752">
        <w:trPr>
          <w:trHeight w:val="795"/>
        </w:trPr>
        <w:tc>
          <w:tcPr>
            <w:tcW w:w="9351" w:type="dxa"/>
            <w:vAlign w:val="center"/>
            <w:hideMark/>
          </w:tcPr>
          <w:p w14:paraId="0F47ADF1" w14:textId="77777777" w:rsidR="00297741" w:rsidRPr="001C565E" w:rsidRDefault="00297741">
            <w:pPr>
              <w:pStyle w:val="ListParagraph"/>
              <w:numPr>
                <w:ilvl w:val="0"/>
                <w:numId w:val="35"/>
              </w:numPr>
              <w:spacing w:after="0" w:line="240" w:lineRule="auto"/>
              <w:rPr>
                <w:rFonts w:eastAsia="Times New Roman"/>
                <w:b/>
                <w:bCs/>
                <w:color w:val="000000"/>
                <w:lang w:eastAsia="en-GB"/>
              </w:rPr>
            </w:pPr>
            <w:r w:rsidRPr="001C565E">
              <w:rPr>
                <w:rFonts w:eastAsia="Times New Roman"/>
                <w:b/>
                <w:bCs/>
                <w:color w:val="000000"/>
                <w:lang w:eastAsia="en-GB"/>
              </w:rPr>
              <w:t>Stopping Gluten Free</w:t>
            </w:r>
          </w:p>
        </w:tc>
      </w:tr>
      <w:tr w:rsidR="00297741" w:rsidRPr="00297741" w14:paraId="25566964" w14:textId="77777777" w:rsidTr="00624752">
        <w:trPr>
          <w:trHeight w:val="795"/>
        </w:trPr>
        <w:tc>
          <w:tcPr>
            <w:tcW w:w="9351" w:type="dxa"/>
            <w:vAlign w:val="center"/>
            <w:hideMark/>
          </w:tcPr>
          <w:p w14:paraId="38A176C6" w14:textId="77777777" w:rsidR="00297741" w:rsidRPr="001C565E" w:rsidRDefault="00297741">
            <w:pPr>
              <w:pStyle w:val="ListParagraph"/>
              <w:numPr>
                <w:ilvl w:val="0"/>
                <w:numId w:val="35"/>
              </w:numPr>
              <w:spacing w:after="0" w:line="240" w:lineRule="auto"/>
              <w:rPr>
                <w:rFonts w:eastAsia="Times New Roman"/>
                <w:b/>
                <w:bCs/>
                <w:color w:val="000000"/>
                <w:lang w:eastAsia="en-GB"/>
              </w:rPr>
            </w:pPr>
            <w:r w:rsidRPr="001C565E">
              <w:rPr>
                <w:rFonts w:eastAsia="Times New Roman"/>
                <w:b/>
                <w:bCs/>
                <w:color w:val="000000"/>
                <w:lang w:eastAsia="en-GB"/>
              </w:rPr>
              <w:t>Mutually Agreed Resignation Scheme</w:t>
            </w:r>
          </w:p>
        </w:tc>
      </w:tr>
      <w:tr w:rsidR="00297741" w:rsidRPr="00297741" w14:paraId="05ED595A" w14:textId="77777777" w:rsidTr="00624752">
        <w:trPr>
          <w:trHeight w:val="795"/>
        </w:trPr>
        <w:tc>
          <w:tcPr>
            <w:tcW w:w="9351" w:type="dxa"/>
            <w:vAlign w:val="center"/>
            <w:hideMark/>
          </w:tcPr>
          <w:p w14:paraId="7F15E489" w14:textId="77777777" w:rsidR="00297741" w:rsidRPr="001C565E" w:rsidRDefault="00297741">
            <w:pPr>
              <w:pStyle w:val="ListParagraph"/>
              <w:numPr>
                <w:ilvl w:val="0"/>
                <w:numId w:val="35"/>
              </w:numPr>
              <w:spacing w:after="0" w:line="240" w:lineRule="auto"/>
              <w:rPr>
                <w:rFonts w:eastAsia="Times New Roman"/>
                <w:b/>
                <w:bCs/>
                <w:color w:val="000000"/>
                <w:lang w:eastAsia="en-GB"/>
              </w:rPr>
            </w:pPr>
            <w:r w:rsidRPr="001C565E">
              <w:rPr>
                <w:rFonts w:eastAsia="Times New Roman"/>
                <w:b/>
                <w:bCs/>
                <w:color w:val="000000"/>
                <w:lang w:eastAsia="en-GB"/>
              </w:rPr>
              <w:t xml:space="preserve">Proposal to redefine accreditation criteria for independent sector cataract providers  </w:t>
            </w:r>
          </w:p>
        </w:tc>
      </w:tr>
      <w:tr w:rsidR="00297741" w:rsidRPr="00297741" w14:paraId="62C5E1CF" w14:textId="77777777" w:rsidTr="00624752">
        <w:trPr>
          <w:trHeight w:val="795"/>
        </w:trPr>
        <w:tc>
          <w:tcPr>
            <w:tcW w:w="9351" w:type="dxa"/>
            <w:vAlign w:val="center"/>
            <w:hideMark/>
          </w:tcPr>
          <w:p w14:paraId="6A769884" w14:textId="1650D136" w:rsidR="00297741" w:rsidRPr="001C565E" w:rsidRDefault="00297741">
            <w:pPr>
              <w:pStyle w:val="ListParagraph"/>
              <w:numPr>
                <w:ilvl w:val="0"/>
                <w:numId w:val="35"/>
              </w:numPr>
              <w:spacing w:after="0" w:line="240" w:lineRule="auto"/>
              <w:rPr>
                <w:rFonts w:eastAsia="Times New Roman"/>
                <w:b/>
                <w:bCs/>
                <w:color w:val="000000"/>
                <w:lang w:eastAsia="en-GB"/>
              </w:rPr>
            </w:pPr>
            <w:r w:rsidRPr="001C565E">
              <w:rPr>
                <w:rFonts w:eastAsia="Times New Roman"/>
                <w:b/>
                <w:bCs/>
                <w:color w:val="000000"/>
                <w:lang w:eastAsia="en-GB"/>
              </w:rPr>
              <w:t xml:space="preserve">Long Clawson Surgery </w:t>
            </w:r>
            <w:r w:rsidR="00814A28">
              <w:rPr>
                <w:rFonts w:eastAsia="Times New Roman"/>
                <w:b/>
                <w:bCs/>
                <w:color w:val="000000"/>
                <w:lang w:eastAsia="en-GB"/>
              </w:rPr>
              <w:t>and</w:t>
            </w:r>
            <w:r w:rsidRPr="001C565E">
              <w:rPr>
                <w:rFonts w:eastAsia="Times New Roman"/>
                <w:b/>
                <w:bCs/>
                <w:color w:val="000000"/>
                <w:lang w:eastAsia="en-GB"/>
              </w:rPr>
              <w:t xml:space="preserve"> Stackyard Surgery</w:t>
            </w:r>
          </w:p>
        </w:tc>
      </w:tr>
      <w:tr w:rsidR="00297741" w:rsidRPr="00297741" w14:paraId="01DAAE91" w14:textId="77777777" w:rsidTr="00624752">
        <w:trPr>
          <w:trHeight w:val="795"/>
        </w:trPr>
        <w:tc>
          <w:tcPr>
            <w:tcW w:w="9351" w:type="dxa"/>
            <w:vAlign w:val="center"/>
            <w:hideMark/>
          </w:tcPr>
          <w:p w14:paraId="5C74A494" w14:textId="583E7005" w:rsidR="00297741" w:rsidRPr="001C565E" w:rsidRDefault="00297741">
            <w:pPr>
              <w:pStyle w:val="ListParagraph"/>
              <w:numPr>
                <w:ilvl w:val="0"/>
                <w:numId w:val="35"/>
              </w:numPr>
              <w:spacing w:after="0" w:line="240" w:lineRule="auto"/>
              <w:rPr>
                <w:rFonts w:eastAsia="Times New Roman"/>
                <w:b/>
                <w:bCs/>
                <w:color w:val="000000"/>
                <w:lang w:eastAsia="en-GB"/>
              </w:rPr>
            </w:pPr>
            <w:r w:rsidRPr="001C565E">
              <w:rPr>
                <w:rFonts w:eastAsia="Times New Roman"/>
                <w:b/>
                <w:bCs/>
                <w:color w:val="000000"/>
                <w:lang w:eastAsia="en-GB"/>
              </w:rPr>
              <w:t xml:space="preserve">EIA to assess the impact of not de-commissioning the current Community Pharmacy Service for urgent supply of </w:t>
            </w:r>
            <w:r w:rsidR="00E01EFB">
              <w:rPr>
                <w:rFonts w:eastAsia="Times New Roman"/>
                <w:b/>
                <w:bCs/>
                <w:color w:val="000000"/>
                <w:lang w:eastAsia="en-GB"/>
              </w:rPr>
              <w:t>End of Life</w:t>
            </w:r>
            <w:r w:rsidRPr="001C565E">
              <w:rPr>
                <w:rFonts w:eastAsia="Times New Roman"/>
                <w:b/>
                <w:bCs/>
                <w:color w:val="000000"/>
                <w:lang w:eastAsia="en-GB"/>
              </w:rPr>
              <w:t xml:space="preserve"> medicines and IV antimicrobial medicines due to lack of funding. </w:t>
            </w:r>
          </w:p>
        </w:tc>
      </w:tr>
      <w:tr w:rsidR="00297741" w:rsidRPr="00297741" w14:paraId="4A95CEEA" w14:textId="77777777" w:rsidTr="00624752">
        <w:trPr>
          <w:trHeight w:val="795"/>
        </w:trPr>
        <w:tc>
          <w:tcPr>
            <w:tcW w:w="9351" w:type="dxa"/>
            <w:vAlign w:val="center"/>
            <w:hideMark/>
          </w:tcPr>
          <w:p w14:paraId="3D679A43" w14:textId="0AF1F954" w:rsidR="00297741" w:rsidRPr="001C565E" w:rsidRDefault="00297741">
            <w:pPr>
              <w:pStyle w:val="ListParagraph"/>
              <w:numPr>
                <w:ilvl w:val="0"/>
                <w:numId w:val="35"/>
              </w:numPr>
              <w:spacing w:after="0" w:line="240" w:lineRule="auto"/>
              <w:rPr>
                <w:rFonts w:eastAsia="Times New Roman"/>
                <w:b/>
                <w:bCs/>
                <w:color w:val="000000"/>
                <w:lang w:eastAsia="en-GB"/>
              </w:rPr>
            </w:pPr>
            <w:r w:rsidRPr="001C565E">
              <w:rPr>
                <w:rFonts w:eastAsia="Times New Roman"/>
                <w:b/>
                <w:bCs/>
                <w:color w:val="000000"/>
                <w:lang w:eastAsia="en-GB"/>
              </w:rPr>
              <w:t>Continuous Glucose Monitoring CGM</w:t>
            </w:r>
            <w:r w:rsidR="000E2E75">
              <w:rPr>
                <w:rFonts w:eastAsia="Times New Roman"/>
                <w:b/>
                <w:bCs/>
                <w:color w:val="000000"/>
                <w:lang w:eastAsia="en-GB"/>
              </w:rPr>
              <w:t xml:space="preserve"> </w:t>
            </w:r>
            <w:r w:rsidRPr="001C565E">
              <w:rPr>
                <w:rFonts w:eastAsia="Times New Roman"/>
                <w:b/>
                <w:bCs/>
                <w:color w:val="000000"/>
                <w:lang w:eastAsia="en-GB"/>
              </w:rPr>
              <w:t>- children and young people</w:t>
            </w:r>
          </w:p>
        </w:tc>
      </w:tr>
      <w:tr w:rsidR="00297741" w:rsidRPr="00297741" w14:paraId="71B005E4" w14:textId="77777777" w:rsidTr="00624752">
        <w:trPr>
          <w:trHeight w:val="795"/>
        </w:trPr>
        <w:tc>
          <w:tcPr>
            <w:tcW w:w="9351" w:type="dxa"/>
            <w:vAlign w:val="center"/>
            <w:hideMark/>
          </w:tcPr>
          <w:p w14:paraId="702FB7EE" w14:textId="51F52B3B" w:rsidR="00297741" w:rsidRPr="001C565E" w:rsidRDefault="00297741">
            <w:pPr>
              <w:pStyle w:val="ListParagraph"/>
              <w:numPr>
                <w:ilvl w:val="0"/>
                <w:numId w:val="35"/>
              </w:numPr>
              <w:spacing w:after="0" w:line="240" w:lineRule="auto"/>
              <w:rPr>
                <w:rFonts w:eastAsia="Times New Roman"/>
                <w:b/>
                <w:bCs/>
                <w:color w:val="000000"/>
                <w:lang w:eastAsia="en-GB"/>
              </w:rPr>
            </w:pPr>
            <w:r w:rsidRPr="001C565E">
              <w:rPr>
                <w:rFonts w:eastAsia="Times New Roman"/>
                <w:b/>
                <w:bCs/>
                <w:color w:val="000000"/>
                <w:lang w:eastAsia="en-GB"/>
              </w:rPr>
              <w:t xml:space="preserve">Decommissioning </w:t>
            </w:r>
            <w:r w:rsidR="005679E3" w:rsidRPr="001C565E">
              <w:rPr>
                <w:rFonts w:eastAsia="Times New Roman"/>
                <w:b/>
                <w:bCs/>
                <w:color w:val="000000"/>
                <w:lang w:eastAsia="en-GB"/>
              </w:rPr>
              <w:t>E</w:t>
            </w:r>
            <w:r w:rsidRPr="001C565E">
              <w:rPr>
                <w:rFonts w:eastAsia="Times New Roman"/>
                <w:b/>
                <w:bCs/>
                <w:color w:val="000000"/>
                <w:lang w:eastAsia="en-GB"/>
              </w:rPr>
              <w:t xml:space="preserve">xtended </w:t>
            </w:r>
            <w:r w:rsidR="005679E3" w:rsidRPr="001C565E">
              <w:rPr>
                <w:rFonts w:eastAsia="Times New Roman"/>
                <w:b/>
                <w:bCs/>
                <w:color w:val="000000"/>
                <w:lang w:eastAsia="en-GB"/>
              </w:rPr>
              <w:t>A</w:t>
            </w:r>
            <w:r w:rsidRPr="001C565E">
              <w:rPr>
                <w:rFonts w:eastAsia="Times New Roman"/>
                <w:b/>
                <w:bCs/>
                <w:color w:val="000000"/>
                <w:lang w:eastAsia="en-GB"/>
              </w:rPr>
              <w:t xml:space="preserve">ccess to </w:t>
            </w:r>
            <w:r w:rsidR="005679E3" w:rsidRPr="001C565E">
              <w:rPr>
                <w:rFonts w:eastAsia="Times New Roman"/>
                <w:b/>
                <w:bCs/>
                <w:color w:val="000000"/>
                <w:lang w:eastAsia="en-GB"/>
              </w:rPr>
              <w:t>P</w:t>
            </w:r>
            <w:r w:rsidRPr="001C565E">
              <w:rPr>
                <w:rFonts w:eastAsia="Times New Roman"/>
                <w:b/>
                <w:bCs/>
                <w:color w:val="000000"/>
                <w:lang w:eastAsia="en-GB"/>
              </w:rPr>
              <w:t xml:space="preserve">rimary </w:t>
            </w:r>
            <w:r w:rsidR="005679E3" w:rsidRPr="001C565E">
              <w:rPr>
                <w:rFonts w:eastAsia="Times New Roman"/>
                <w:b/>
                <w:bCs/>
                <w:color w:val="000000"/>
                <w:lang w:eastAsia="en-GB"/>
              </w:rPr>
              <w:t>C</w:t>
            </w:r>
            <w:r w:rsidRPr="001C565E">
              <w:rPr>
                <w:rFonts w:eastAsia="Times New Roman"/>
                <w:b/>
                <w:bCs/>
                <w:color w:val="000000"/>
                <w:lang w:eastAsia="en-GB"/>
              </w:rPr>
              <w:t>are</w:t>
            </w:r>
          </w:p>
        </w:tc>
      </w:tr>
      <w:tr w:rsidR="00297741" w:rsidRPr="00297741" w14:paraId="6C2A1FA7" w14:textId="77777777" w:rsidTr="00624752">
        <w:trPr>
          <w:trHeight w:val="795"/>
        </w:trPr>
        <w:tc>
          <w:tcPr>
            <w:tcW w:w="9351" w:type="dxa"/>
            <w:vAlign w:val="center"/>
            <w:hideMark/>
          </w:tcPr>
          <w:p w14:paraId="08DEF358" w14:textId="66C75516" w:rsidR="00297741" w:rsidRPr="001C565E" w:rsidRDefault="00297741">
            <w:pPr>
              <w:pStyle w:val="ListParagraph"/>
              <w:numPr>
                <w:ilvl w:val="0"/>
                <w:numId w:val="35"/>
              </w:numPr>
              <w:spacing w:after="0" w:line="240" w:lineRule="auto"/>
              <w:rPr>
                <w:rFonts w:eastAsia="Times New Roman"/>
                <w:b/>
                <w:bCs/>
                <w:color w:val="000000"/>
                <w:lang w:eastAsia="en-GB"/>
              </w:rPr>
            </w:pPr>
            <w:r w:rsidRPr="001C565E">
              <w:rPr>
                <w:rFonts w:eastAsia="Times New Roman"/>
                <w:b/>
                <w:bCs/>
                <w:color w:val="000000"/>
                <w:lang w:eastAsia="en-GB"/>
              </w:rPr>
              <w:t xml:space="preserve">H Pylori Service </w:t>
            </w:r>
            <w:r w:rsidR="00E01EFB">
              <w:rPr>
                <w:rFonts w:eastAsia="Times New Roman"/>
                <w:b/>
                <w:bCs/>
                <w:color w:val="000000"/>
                <w:lang w:eastAsia="en-GB"/>
              </w:rPr>
              <w:t>P</w:t>
            </w:r>
            <w:r w:rsidRPr="001C565E">
              <w:rPr>
                <w:rFonts w:eastAsia="Times New Roman"/>
                <w:b/>
                <w:bCs/>
                <w:color w:val="000000"/>
                <w:lang w:eastAsia="en-GB"/>
              </w:rPr>
              <w:t>rovision</w:t>
            </w:r>
          </w:p>
        </w:tc>
      </w:tr>
      <w:tr w:rsidR="00297741" w:rsidRPr="00297741" w14:paraId="41B87A47" w14:textId="77777777" w:rsidTr="00624752">
        <w:trPr>
          <w:trHeight w:val="795"/>
        </w:trPr>
        <w:tc>
          <w:tcPr>
            <w:tcW w:w="9351" w:type="dxa"/>
            <w:vAlign w:val="center"/>
            <w:hideMark/>
          </w:tcPr>
          <w:p w14:paraId="270D3BB6" w14:textId="77777777" w:rsidR="00297741" w:rsidRPr="001C565E" w:rsidRDefault="00297741">
            <w:pPr>
              <w:pStyle w:val="ListParagraph"/>
              <w:numPr>
                <w:ilvl w:val="0"/>
                <w:numId w:val="35"/>
              </w:numPr>
              <w:spacing w:after="0" w:line="240" w:lineRule="auto"/>
              <w:rPr>
                <w:rFonts w:eastAsia="Times New Roman"/>
                <w:b/>
                <w:bCs/>
                <w:color w:val="000000"/>
                <w:lang w:eastAsia="en-GB"/>
              </w:rPr>
            </w:pPr>
            <w:r w:rsidRPr="001C565E">
              <w:rPr>
                <w:rFonts w:eastAsia="Times New Roman"/>
                <w:b/>
                <w:bCs/>
                <w:color w:val="000000"/>
                <w:lang w:eastAsia="en-GB"/>
              </w:rPr>
              <w:t>Specialised GP Services – Asylum Seeker Patients</w:t>
            </w:r>
          </w:p>
        </w:tc>
      </w:tr>
      <w:tr w:rsidR="00297741" w:rsidRPr="00297741" w14:paraId="3F28826A" w14:textId="77777777" w:rsidTr="00624752">
        <w:trPr>
          <w:trHeight w:val="795"/>
        </w:trPr>
        <w:tc>
          <w:tcPr>
            <w:tcW w:w="9351" w:type="dxa"/>
            <w:vAlign w:val="center"/>
            <w:hideMark/>
          </w:tcPr>
          <w:p w14:paraId="5D37C25E" w14:textId="1C4DF5A5" w:rsidR="00297741" w:rsidRPr="001C565E" w:rsidRDefault="00297741">
            <w:pPr>
              <w:pStyle w:val="ListParagraph"/>
              <w:numPr>
                <w:ilvl w:val="0"/>
                <w:numId w:val="35"/>
              </w:numPr>
              <w:spacing w:after="0" w:line="240" w:lineRule="auto"/>
              <w:rPr>
                <w:rFonts w:eastAsia="Times New Roman"/>
                <w:b/>
                <w:bCs/>
                <w:color w:val="000000"/>
                <w:lang w:eastAsia="en-GB"/>
              </w:rPr>
            </w:pPr>
            <w:r w:rsidRPr="001C565E">
              <w:rPr>
                <w:rFonts w:eastAsia="Times New Roman"/>
                <w:b/>
                <w:bCs/>
                <w:color w:val="000000"/>
                <w:lang w:eastAsia="en-GB"/>
              </w:rPr>
              <w:t xml:space="preserve">Specialised GP Services – </w:t>
            </w:r>
            <w:r w:rsidR="005679E3" w:rsidRPr="001C565E">
              <w:rPr>
                <w:rFonts w:eastAsia="Times New Roman"/>
                <w:b/>
                <w:bCs/>
                <w:color w:val="000000"/>
                <w:lang w:eastAsia="en-GB"/>
              </w:rPr>
              <w:t>H</w:t>
            </w:r>
            <w:r w:rsidRPr="001C565E">
              <w:rPr>
                <w:rFonts w:eastAsia="Times New Roman"/>
                <w:b/>
                <w:bCs/>
                <w:color w:val="000000"/>
                <w:lang w:eastAsia="en-GB"/>
              </w:rPr>
              <w:t>omeless Patients</w:t>
            </w:r>
          </w:p>
        </w:tc>
      </w:tr>
      <w:tr w:rsidR="00297741" w:rsidRPr="00297741" w14:paraId="353D65E0" w14:textId="77777777" w:rsidTr="00624752">
        <w:trPr>
          <w:trHeight w:val="795"/>
        </w:trPr>
        <w:tc>
          <w:tcPr>
            <w:tcW w:w="9351" w:type="dxa"/>
            <w:vAlign w:val="center"/>
            <w:hideMark/>
          </w:tcPr>
          <w:p w14:paraId="101FF66D" w14:textId="77777777" w:rsidR="00297741" w:rsidRPr="001C565E" w:rsidRDefault="00297741">
            <w:pPr>
              <w:pStyle w:val="ListParagraph"/>
              <w:numPr>
                <w:ilvl w:val="0"/>
                <w:numId w:val="35"/>
              </w:numPr>
              <w:spacing w:after="0" w:line="240" w:lineRule="auto"/>
              <w:rPr>
                <w:rFonts w:eastAsia="Times New Roman"/>
                <w:b/>
                <w:bCs/>
                <w:color w:val="000000"/>
                <w:lang w:eastAsia="en-GB"/>
              </w:rPr>
            </w:pPr>
            <w:r w:rsidRPr="001C565E">
              <w:rPr>
                <w:rFonts w:eastAsia="Times New Roman"/>
                <w:b/>
                <w:bCs/>
                <w:color w:val="000000"/>
                <w:lang w:eastAsia="en-GB"/>
              </w:rPr>
              <w:t>Specialised GP Services – Special Allocation Scheme (SAS)</w:t>
            </w:r>
          </w:p>
        </w:tc>
      </w:tr>
      <w:tr w:rsidR="00297741" w:rsidRPr="00297741" w14:paraId="59E9E38A" w14:textId="77777777" w:rsidTr="00624752">
        <w:trPr>
          <w:trHeight w:val="795"/>
        </w:trPr>
        <w:tc>
          <w:tcPr>
            <w:tcW w:w="9351" w:type="dxa"/>
            <w:noWrap/>
            <w:vAlign w:val="center"/>
            <w:hideMark/>
          </w:tcPr>
          <w:p w14:paraId="0F7A17A6" w14:textId="1C831C4C" w:rsidR="00297741" w:rsidRPr="001C565E" w:rsidRDefault="00297741">
            <w:pPr>
              <w:pStyle w:val="ListParagraph"/>
              <w:numPr>
                <w:ilvl w:val="0"/>
                <w:numId w:val="35"/>
              </w:numPr>
              <w:spacing w:after="0" w:line="240" w:lineRule="auto"/>
              <w:rPr>
                <w:rFonts w:eastAsia="Times New Roman"/>
                <w:b/>
                <w:bCs/>
                <w:color w:val="000000"/>
                <w:lang w:eastAsia="en-GB"/>
              </w:rPr>
            </w:pPr>
            <w:r w:rsidRPr="001C565E">
              <w:rPr>
                <w:rFonts w:eastAsia="Times New Roman"/>
                <w:b/>
                <w:bCs/>
                <w:color w:val="000000"/>
                <w:lang w:eastAsia="en-GB"/>
              </w:rPr>
              <w:t xml:space="preserve">All Age Online </w:t>
            </w:r>
            <w:r w:rsidR="005679E3" w:rsidRPr="001C565E">
              <w:rPr>
                <w:rFonts w:eastAsia="Times New Roman"/>
                <w:b/>
                <w:bCs/>
                <w:color w:val="000000"/>
                <w:lang w:eastAsia="en-GB"/>
              </w:rPr>
              <w:t>C</w:t>
            </w:r>
            <w:r w:rsidRPr="001C565E">
              <w:rPr>
                <w:rFonts w:eastAsia="Times New Roman"/>
                <w:b/>
                <w:bCs/>
                <w:color w:val="000000"/>
                <w:lang w:eastAsia="en-GB"/>
              </w:rPr>
              <w:t>ounselling</w:t>
            </w:r>
          </w:p>
        </w:tc>
      </w:tr>
      <w:tr w:rsidR="00297741" w:rsidRPr="00297741" w14:paraId="15C0A44F" w14:textId="77777777" w:rsidTr="00624752">
        <w:trPr>
          <w:trHeight w:val="945"/>
        </w:trPr>
        <w:tc>
          <w:tcPr>
            <w:tcW w:w="9351" w:type="dxa"/>
            <w:noWrap/>
            <w:vAlign w:val="center"/>
            <w:hideMark/>
          </w:tcPr>
          <w:p w14:paraId="7CCB13B9" w14:textId="77777777" w:rsidR="00297741" w:rsidRPr="001C565E" w:rsidRDefault="00297741">
            <w:pPr>
              <w:pStyle w:val="ListParagraph"/>
              <w:numPr>
                <w:ilvl w:val="0"/>
                <w:numId w:val="35"/>
              </w:numPr>
              <w:spacing w:after="0" w:line="240" w:lineRule="auto"/>
              <w:rPr>
                <w:rFonts w:eastAsia="Times New Roman"/>
                <w:b/>
                <w:bCs/>
                <w:color w:val="000000"/>
                <w:lang w:eastAsia="en-GB"/>
              </w:rPr>
            </w:pPr>
            <w:r w:rsidRPr="001C565E">
              <w:rPr>
                <w:rFonts w:eastAsia="Times New Roman"/>
                <w:b/>
                <w:bCs/>
                <w:color w:val="000000"/>
                <w:lang w:eastAsia="en-GB"/>
              </w:rPr>
              <w:lastRenderedPageBreak/>
              <w:t>Ophthalmology Pathway</w:t>
            </w:r>
          </w:p>
        </w:tc>
      </w:tr>
      <w:tr w:rsidR="00297741" w:rsidRPr="00297741" w14:paraId="42276680" w14:textId="77777777" w:rsidTr="00624752">
        <w:trPr>
          <w:trHeight w:val="795"/>
        </w:trPr>
        <w:tc>
          <w:tcPr>
            <w:tcW w:w="9351" w:type="dxa"/>
            <w:vAlign w:val="center"/>
            <w:hideMark/>
          </w:tcPr>
          <w:p w14:paraId="1A6C272B" w14:textId="0106021C" w:rsidR="00297741" w:rsidRPr="001C565E" w:rsidRDefault="00297741">
            <w:pPr>
              <w:pStyle w:val="ListParagraph"/>
              <w:numPr>
                <w:ilvl w:val="0"/>
                <w:numId w:val="35"/>
              </w:numPr>
              <w:spacing w:after="0" w:line="240" w:lineRule="auto"/>
              <w:rPr>
                <w:rFonts w:eastAsia="Times New Roman"/>
                <w:b/>
                <w:bCs/>
                <w:color w:val="000000"/>
                <w:lang w:eastAsia="en-GB"/>
              </w:rPr>
            </w:pPr>
            <w:r w:rsidRPr="001C565E">
              <w:rPr>
                <w:rFonts w:eastAsia="Times New Roman"/>
                <w:b/>
                <w:bCs/>
                <w:color w:val="000000"/>
                <w:lang w:eastAsia="en-GB"/>
              </w:rPr>
              <w:t xml:space="preserve">Commissioning the Eclipse BOOMERANG </w:t>
            </w:r>
            <w:r w:rsidR="005679E3" w:rsidRPr="001C565E">
              <w:rPr>
                <w:rFonts w:eastAsia="Times New Roman"/>
                <w:b/>
                <w:bCs/>
                <w:color w:val="000000"/>
                <w:lang w:eastAsia="en-GB"/>
              </w:rPr>
              <w:t>D</w:t>
            </w:r>
            <w:r w:rsidRPr="001C565E">
              <w:rPr>
                <w:rFonts w:eastAsia="Times New Roman"/>
                <w:b/>
                <w:bCs/>
                <w:color w:val="000000"/>
                <w:lang w:eastAsia="en-GB"/>
              </w:rPr>
              <w:t xml:space="preserve">igital </w:t>
            </w:r>
            <w:r w:rsidR="005679E3" w:rsidRPr="001C565E">
              <w:rPr>
                <w:rFonts w:eastAsia="Times New Roman"/>
                <w:b/>
                <w:bCs/>
                <w:color w:val="000000"/>
                <w:lang w:eastAsia="en-GB"/>
              </w:rPr>
              <w:t>P</w:t>
            </w:r>
            <w:r w:rsidRPr="001C565E">
              <w:rPr>
                <w:rFonts w:eastAsia="Times New Roman"/>
                <w:b/>
                <w:bCs/>
                <w:color w:val="000000"/>
                <w:lang w:eastAsia="en-GB"/>
              </w:rPr>
              <w:t xml:space="preserve">latform for </w:t>
            </w:r>
            <w:r w:rsidR="005679E3" w:rsidRPr="001C565E">
              <w:rPr>
                <w:rFonts w:eastAsia="Times New Roman"/>
                <w:b/>
                <w:bCs/>
                <w:color w:val="000000"/>
                <w:lang w:eastAsia="en-GB"/>
              </w:rPr>
              <w:t>S</w:t>
            </w:r>
            <w:r w:rsidRPr="001C565E">
              <w:rPr>
                <w:rFonts w:eastAsia="Times New Roman"/>
                <w:b/>
                <w:bCs/>
                <w:color w:val="000000"/>
                <w:lang w:eastAsia="en-GB"/>
              </w:rPr>
              <w:t xml:space="preserve">elect </w:t>
            </w:r>
            <w:r w:rsidR="005679E3" w:rsidRPr="001C565E">
              <w:rPr>
                <w:rFonts w:eastAsia="Times New Roman"/>
                <w:b/>
                <w:bCs/>
                <w:color w:val="000000"/>
                <w:lang w:eastAsia="en-GB"/>
              </w:rPr>
              <w:t>I</w:t>
            </w:r>
            <w:r w:rsidRPr="001C565E">
              <w:rPr>
                <w:rFonts w:eastAsia="Times New Roman"/>
                <w:b/>
                <w:bCs/>
                <w:color w:val="000000"/>
                <w:lang w:eastAsia="en-GB"/>
              </w:rPr>
              <w:t xml:space="preserve">nhaler </w:t>
            </w:r>
            <w:r w:rsidR="005679E3" w:rsidRPr="001C565E">
              <w:rPr>
                <w:rFonts w:eastAsia="Times New Roman"/>
                <w:b/>
                <w:bCs/>
                <w:color w:val="000000"/>
                <w:lang w:eastAsia="en-GB"/>
              </w:rPr>
              <w:t>C</w:t>
            </w:r>
            <w:r w:rsidRPr="001C565E">
              <w:rPr>
                <w:rFonts w:eastAsia="Times New Roman"/>
                <w:b/>
                <w:bCs/>
                <w:color w:val="000000"/>
                <w:lang w:eastAsia="en-GB"/>
              </w:rPr>
              <w:t>hanges.</w:t>
            </w:r>
          </w:p>
        </w:tc>
      </w:tr>
      <w:tr w:rsidR="00297741" w:rsidRPr="00297741" w14:paraId="58B992CF" w14:textId="77777777" w:rsidTr="00624752">
        <w:trPr>
          <w:trHeight w:val="795"/>
        </w:trPr>
        <w:tc>
          <w:tcPr>
            <w:tcW w:w="9351" w:type="dxa"/>
            <w:vAlign w:val="center"/>
            <w:hideMark/>
          </w:tcPr>
          <w:p w14:paraId="7C941A15" w14:textId="77777777" w:rsidR="00297741" w:rsidRPr="001C565E" w:rsidRDefault="00297741">
            <w:pPr>
              <w:pStyle w:val="ListParagraph"/>
              <w:numPr>
                <w:ilvl w:val="0"/>
                <w:numId w:val="35"/>
              </w:numPr>
              <w:spacing w:after="0" w:line="240" w:lineRule="auto"/>
              <w:rPr>
                <w:rFonts w:eastAsia="Times New Roman"/>
                <w:b/>
                <w:bCs/>
                <w:color w:val="000000"/>
                <w:lang w:eastAsia="en-GB"/>
              </w:rPr>
            </w:pPr>
            <w:r w:rsidRPr="001C565E">
              <w:rPr>
                <w:rFonts w:eastAsia="Times New Roman"/>
                <w:b/>
                <w:bCs/>
                <w:color w:val="000000"/>
                <w:lang w:eastAsia="en-GB"/>
              </w:rPr>
              <w:t>Integrating Primary and Secondary Care in LLR Through Primary Care Paediatric Hubs (PCPH)</w:t>
            </w:r>
          </w:p>
        </w:tc>
      </w:tr>
      <w:tr w:rsidR="00297741" w:rsidRPr="00297741" w14:paraId="19224D71" w14:textId="77777777" w:rsidTr="00624752">
        <w:trPr>
          <w:trHeight w:val="795"/>
        </w:trPr>
        <w:tc>
          <w:tcPr>
            <w:tcW w:w="9351" w:type="dxa"/>
            <w:vAlign w:val="center"/>
            <w:hideMark/>
          </w:tcPr>
          <w:p w14:paraId="624200B7" w14:textId="77777777" w:rsidR="00297741" w:rsidRPr="001C565E" w:rsidRDefault="00297741">
            <w:pPr>
              <w:pStyle w:val="ListParagraph"/>
              <w:numPr>
                <w:ilvl w:val="0"/>
                <w:numId w:val="35"/>
              </w:numPr>
              <w:spacing w:after="0" w:line="240" w:lineRule="auto"/>
              <w:rPr>
                <w:rFonts w:eastAsia="Times New Roman"/>
                <w:b/>
                <w:bCs/>
                <w:color w:val="000000"/>
                <w:lang w:eastAsia="en-GB"/>
              </w:rPr>
            </w:pPr>
            <w:r w:rsidRPr="001C565E">
              <w:rPr>
                <w:rFonts w:eastAsia="Times New Roman"/>
                <w:b/>
                <w:bCs/>
                <w:color w:val="000000"/>
                <w:lang w:eastAsia="en-GB"/>
              </w:rPr>
              <w:t>Ear Irrigation Service</w:t>
            </w:r>
          </w:p>
        </w:tc>
      </w:tr>
      <w:tr w:rsidR="00297741" w:rsidRPr="00297741" w14:paraId="5CF798DE" w14:textId="77777777" w:rsidTr="00624752">
        <w:trPr>
          <w:trHeight w:val="795"/>
        </w:trPr>
        <w:tc>
          <w:tcPr>
            <w:tcW w:w="9351" w:type="dxa"/>
            <w:vAlign w:val="center"/>
            <w:hideMark/>
          </w:tcPr>
          <w:p w14:paraId="54019D2D" w14:textId="2D3AFF54" w:rsidR="00297741" w:rsidRPr="001C565E" w:rsidRDefault="00297741">
            <w:pPr>
              <w:pStyle w:val="ListParagraph"/>
              <w:numPr>
                <w:ilvl w:val="0"/>
                <w:numId w:val="35"/>
              </w:numPr>
              <w:spacing w:after="0" w:line="240" w:lineRule="auto"/>
              <w:rPr>
                <w:rFonts w:eastAsia="Times New Roman"/>
                <w:b/>
                <w:bCs/>
                <w:color w:val="000000"/>
                <w:lang w:eastAsia="en-GB"/>
              </w:rPr>
            </w:pPr>
            <w:r w:rsidRPr="001C565E">
              <w:rPr>
                <w:rFonts w:eastAsia="Times New Roman"/>
                <w:b/>
                <w:bCs/>
                <w:color w:val="000000"/>
                <w:lang w:eastAsia="en-GB"/>
              </w:rPr>
              <w:t xml:space="preserve">Alcohol Care Team (ACT) </w:t>
            </w:r>
            <w:r w:rsidR="005679E3" w:rsidRPr="001C565E">
              <w:rPr>
                <w:rFonts w:eastAsia="Times New Roman"/>
                <w:b/>
                <w:bCs/>
                <w:color w:val="000000"/>
                <w:lang w:eastAsia="en-GB"/>
              </w:rPr>
              <w:t>F</w:t>
            </w:r>
            <w:r w:rsidRPr="001C565E">
              <w:rPr>
                <w:rFonts w:eastAsia="Times New Roman"/>
                <w:b/>
                <w:bCs/>
                <w:color w:val="000000"/>
                <w:lang w:eastAsia="en-GB"/>
              </w:rPr>
              <w:t xml:space="preserve">unding </w:t>
            </w:r>
            <w:r w:rsidR="005679E3" w:rsidRPr="001C565E">
              <w:rPr>
                <w:rFonts w:eastAsia="Times New Roman"/>
                <w:b/>
                <w:bCs/>
                <w:color w:val="000000"/>
                <w:lang w:eastAsia="en-GB"/>
              </w:rPr>
              <w:t>C</w:t>
            </w:r>
            <w:r w:rsidRPr="001C565E">
              <w:rPr>
                <w:rFonts w:eastAsia="Times New Roman"/>
                <w:b/>
                <w:bCs/>
                <w:color w:val="000000"/>
                <w:lang w:eastAsia="en-GB"/>
              </w:rPr>
              <w:t>ontinuation</w:t>
            </w:r>
          </w:p>
        </w:tc>
      </w:tr>
      <w:tr w:rsidR="00297741" w:rsidRPr="00297741" w14:paraId="088AA1B4" w14:textId="77777777" w:rsidTr="00624752">
        <w:trPr>
          <w:trHeight w:val="795"/>
        </w:trPr>
        <w:tc>
          <w:tcPr>
            <w:tcW w:w="9351" w:type="dxa"/>
            <w:vAlign w:val="center"/>
            <w:hideMark/>
          </w:tcPr>
          <w:p w14:paraId="21B06E77" w14:textId="77777777" w:rsidR="00297741" w:rsidRPr="001C565E" w:rsidRDefault="00297741">
            <w:pPr>
              <w:pStyle w:val="ListParagraph"/>
              <w:numPr>
                <w:ilvl w:val="0"/>
                <w:numId w:val="35"/>
              </w:numPr>
              <w:spacing w:after="0" w:line="240" w:lineRule="auto"/>
              <w:rPr>
                <w:rFonts w:eastAsia="Times New Roman"/>
                <w:b/>
                <w:bCs/>
                <w:color w:val="000000"/>
                <w:lang w:eastAsia="en-GB"/>
              </w:rPr>
            </w:pPr>
            <w:r w:rsidRPr="001C565E">
              <w:rPr>
                <w:rFonts w:eastAsia="Times New Roman"/>
                <w:b/>
                <w:bCs/>
                <w:color w:val="000000"/>
                <w:lang w:eastAsia="en-GB"/>
              </w:rPr>
              <w:t xml:space="preserve">Brain Cancer Triage </w:t>
            </w:r>
          </w:p>
        </w:tc>
      </w:tr>
      <w:tr w:rsidR="00297741" w:rsidRPr="00297741" w14:paraId="069BD4EE" w14:textId="77777777" w:rsidTr="00624752">
        <w:trPr>
          <w:trHeight w:val="795"/>
        </w:trPr>
        <w:tc>
          <w:tcPr>
            <w:tcW w:w="9351" w:type="dxa"/>
            <w:noWrap/>
            <w:vAlign w:val="center"/>
            <w:hideMark/>
          </w:tcPr>
          <w:p w14:paraId="496A1B08" w14:textId="77777777" w:rsidR="00297741" w:rsidRPr="001C565E" w:rsidRDefault="00297741">
            <w:pPr>
              <w:pStyle w:val="ListParagraph"/>
              <w:numPr>
                <w:ilvl w:val="0"/>
                <w:numId w:val="35"/>
              </w:numPr>
              <w:spacing w:after="0" w:line="240" w:lineRule="auto"/>
              <w:rPr>
                <w:rFonts w:eastAsia="Times New Roman"/>
                <w:b/>
                <w:bCs/>
                <w:color w:val="000000"/>
                <w:lang w:eastAsia="en-GB"/>
              </w:rPr>
            </w:pPr>
            <w:r w:rsidRPr="001C565E">
              <w:rPr>
                <w:rFonts w:eastAsia="Times New Roman"/>
                <w:b/>
                <w:bCs/>
                <w:color w:val="000000"/>
                <w:lang w:eastAsia="en-GB"/>
              </w:rPr>
              <w:t xml:space="preserve">Fit4Surgery Cancer Prehabilitation </w:t>
            </w:r>
          </w:p>
        </w:tc>
      </w:tr>
      <w:tr w:rsidR="00297741" w:rsidRPr="00297741" w14:paraId="12E974CB" w14:textId="77777777" w:rsidTr="00624752">
        <w:trPr>
          <w:trHeight w:val="795"/>
        </w:trPr>
        <w:tc>
          <w:tcPr>
            <w:tcW w:w="9351" w:type="dxa"/>
            <w:noWrap/>
            <w:vAlign w:val="center"/>
            <w:hideMark/>
          </w:tcPr>
          <w:p w14:paraId="23446BD4" w14:textId="008D61CA" w:rsidR="00297741" w:rsidRPr="001C565E" w:rsidRDefault="00297741">
            <w:pPr>
              <w:pStyle w:val="ListParagraph"/>
              <w:numPr>
                <w:ilvl w:val="0"/>
                <w:numId w:val="35"/>
              </w:numPr>
              <w:spacing w:after="0" w:line="240" w:lineRule="auto"/>
              <w:rPr>
                <w:rFonts w:eastAsia="Times New Roman"/>
                <w:b/>
                <w:bCs/>
                <w:color w:val="000000"/>
                <w:lang w:eastAsia="en-GB"/>
              </w:rPr>
            </w:pPr>
            <w:r w:rsidRPr="001C565E">
              <w:rPr>
                <w:rFonts w:eastAsia="Times New Roman"/>
                <w:b/>
                <w:bCs/>
                <w:color w:val="000000"/>
                <w:lang w:eastAsia="en-GB"/>
              </w:rPr>
              <w:t xml:space="preserve">Bowel </w:t>
            </w:r>
            <w:r w:rsidR="005679E3" w:rsidRPr="001C565E">
              <w:rPr>
                <w:rFonts w:eastAsia="Times New Roman"/>
                <w:b/>
                <w:bCs/>
                <w:color w:val="000000"/>
                <w:lang w:eastAsia="en-GB"/>
              </w:rPr>
              <w:t>T</w:t>
            </w:r>
            <w:r w:rsidRPr="001C565E">
              <w:rPr>
                <w:rFonts w:eastAsia="Times New Roman"/>
                <w:b/>
                <w:bCs/>
                <w:color w:val="000000"/>
                <w:lang w:eastAsia="en-GB"/>
              </w:rPr>
              <w:t>esting/</w:t>
            </w:r>
            <w:r w:rsidR="005679E3" w:rsidRPr="001C565E">
              <w:rPr>
                <w:rFonts w:eastAsia="Times New Roman"/>
                <w:b/>
                <w:bCs/>
                <w:color w:val="000000"/>
                <w:lang w:eastAsia="en-GB"/>
              </w:rPr>
              <w:t>S</w:t>
            </w:r>
            <w:r w:rsidRPr="001C565E">
              <w:rPr>
                <w:rFonts w:eastAsia="Times New Roman"/>
                <w:b/>
                <w:bCs/>
                <w:color w:val="000000"/>
                <w:lang w:eastAsia="en-GB"/>
              </w:rPr>
              <w:t>creening</w:t>
            </w:r>
            <w:r w:rsidR="00937FCA">
              <w:rPr>
                <w:rFonts w:eastAsia="Times New Roman"/>
                <w:b/>
                <w:bCs/>
                <w:color w:val="000000"/>
                <w:lang w:eastAsia="en-GB"/>
              </w:rPr>
              <w:t xml:space="preserve"> - </w:t>
            </w:r>
            <w:r w:rsidR="00937FCA" w:rsidRPr="00937FCA">
              <w:rPr>
                <w:b/>
                <w:bCs/>
              </w:rPr>
              <w:t>FIT Project – to increase the use of Faecal Immunochemical Test as a diagnostic tool in patients aged 18 and over.</w:t>
            </w:r>
            <w:r w:rsidR="00937FCA">
              <w:br/>
            </w:r>
          </w:p>
        </w:tc>
      </w:tr>
      <w:tr w:rsidR="00297741" w:rsidRPr="00297741" w14:paraId="1F30000E" w14:textId="77777777" w:rsidTr="00624752">
        <w:trPr>
          <w:trHeight w:val="795"/>
        </w:trPr>
        <w:tc>
          <w:tcPr>
            <w:tcW w:w="9351" w:type="dxa"/>
            <w:vAlign w:val="center"/>
            <w:hideMark/>
          </w:tcPr>
          <w:p w14:paraId="21323BE2" w14:textId="77777777" w:rsidR="00297741" w:rsidRPr="001C565E" w:rsidRDefault="00297741">
            <w:pPr>
              <w:pStyle w:val="ListParagraph"/>
              <w:numPr>
                <w:ilvl w:val="0"/>
                <w:numId w:val="35"/>
              </w:numPr>
              <w:spacing w:after="0" w:line="240" w:lineRule="auto"/>
              <w:rPr>
                <w:rFonts w:eastAsia="Times New Roman"/>
                <w:b/>
                <w:bCs/>
                <w:color w:val="000000"/>
                <w:lang w:eastAsia="en-GB"/>
              </w:rPr>
            </w:pPr>
            <w:r w:rsidRPr="001C565E">
              <w:rPr>
                <w:rFonts w:eastAsia="Times New Roman"/>
                <w:b/>
                <w:bCs/>
                <w:color w:val="000000"/>
                <w:lang w:eastAsia="en-GB"/>
              </w:rPr>
              <w:t>Additional Investment to Personalised Commissioning Contract 24/25</w:t>
            </w:r>
          </w:p>
        </w:tc>
      </w:tr>
      <w:tr w:rsidR="00297741" w:rsidRPr="00297741" w14:paraId="11715FD8" w14:textId="77777777" w:rsidTr="00624752">
        <w:trPr>
          <w:trHeight w:val="795"/>
        </w:trPr>
        <w:tc>
          <w:tcPr>
            <w:tcW w:w="9351" w:type="dxa"/>
            <w:noWrap/>
            <w:vAlign w:val="center"/>
            <w:hideMark/>
          </w:tcPr>
          <w:p w14:paraId="0F7EE059" w14:textId="77777777" w:rsidR="00297741" w:rsidRPr="001C565E" w:rsidRDefault="00297741">
            <w:pPr>
              <w:pStyle w:val="ListParagraph"/>
              <w:numPr>
                <w:ilvl w:val="0"/>
                <w:numId w:val="35"/>
              </w:numPr>
              <w:spacing w:after="0" w:line="240" w:lineRule="auto"/>
              <w:rPr>
                <w:rFonts w:eastAsia="Times New Roman"/>
                <w:b/>
                <w:bCs/>
                <w:color w:val="000000"/>
                <w:lang w:eastAsia="en-GB"/>
              </w:rPr>
            </w:pPr>
            <w:r w:rsidRPr="001C565E">
              <w:rPr>
                <w:rFonts w:eastAsia="Times New Roman"/>
                <w:b/>
                <w:bCs/>
                <w:color w:val="000000"/>
                <w:lang w:eastAsia="en-GB"/>
              </w:rPr>
              <w:t>Health Inequalities Support Unit</w:t>
            </w:r>
          </w:p>
        </w:tc>
      </w:tr>
      <w:tr w:rsidR="00297741" w:rsidRPr="00297741" w14:paraId="74DA6FF1" w14:textId="77777777" w:rsidTr="00624752">
        <w:trPr>
          <w:trHeight w:val="795"/>
        </w:trPr>
        <w:tc>
          <w:tcPr>
            <w:tcW w:w="9351" w:type="dxa"/>
            <w:noWrap/>
            <w:vAlign w:val="center"/>
            <w:hideMark/>
          </w:tcPr>
          <w:p w14:paraId="4576AD12" w14:textId="77777777" w:rsidR="00297741" w:rsidRPr="001C565E" w:rsidRDefault="00297741">
            <w:pPr>
              <w:pStyle w:val="ListParagraph"/>
              <w:numPr>
                <w:ilvl w:val="0"/>
                <w:numId w:val="35"/>
              </w:numPr>
              <w:spacing w:after="0" w:line="240" w:lineRule="auto"/>
              <w:rPr>
                <w:rFonts w:eastAsia="Times New Roman"/>
                <w:b/>
                <w:bCs/>
                <w:color w:val="000000"/>
                <w:lang w:eastAsia="en-GB"/>
              </w:rPr>
            </w:pPr>
            <w:r w:rsidRPr="001C565E">
              <w:rPr>
                <w:rFonts w:eastAsia="Times New Roman"/>
                <w:b/>
                <w:bCs/>
                <w:color w:val="000000"/>
                <w:lang w:eastAsia="en-GB"/>
              </w:rPr>
              <w:t>Women’s Health Hub</w:t>
            </w:r>
          </w:p>
        </w:tc>
      </w:tr>
      <w:tr w:rsidR="00297741" w:rsidRPr="00297741" w14:paraId="174E15B2" w14:textId="77777777" w:rsidTr="00624752">
        <w:trPr>
          <w:trHeight w:val="795"/>
        </w:trPr>
        <w:tc>
          <w:tcPr>
            <w:tcW w:w="9351" w:type="dxa"/>
            <w:noWrap/>
            <w:vAlign w:val="center"/>
            <w:hideMark/>
          </w:tcPr>
          <w:p w14:paraId="7B0559AC" w14:textId="77777777" w:rsidR="00297741" w:rsidRPr="001C565E" w:rsidRDefault="00297741">
            <w:pPr>
              <w:pStyle w:val="ListParagraph"/>
              <w:numPr>
                <w:ilvl w:val="0"/>
                <w:numId w:val="35"/>
              </w:numPr>
              <w:spacing w:after="0" w:line="240" w:lineRule="auto"/>
              <w:rPr>
                <w:rFonts w:eastAsia="Times New Roman"/>
                <w:b/>
                <w:bCs/>
                <w:color w:val="000000"/>
                <w:lang w:eastAsia="en-GB"/>
              </w:rPr>
            </w:pPr>
            <w:r w:rsidRPr="001C565E">
              <w:rPr>
                <w:rFonts w:eastAsia="Times New Roman"/>
                <w:b/>
                <w:bCs/>
                <w:color w:val="000000"/>
                <w:lang w:eastAsia="en-GB"/>
              </w:rPr>
              <w:t xml:space="preserve">LLR Covid Medicines Delivery Unit </w:t>
            </w:r>
          </w:p>
        </w:tc>
      </w:tr>
      <w:tr w:rsidR="00297741" w:rsidRPr="00297741" w14:paraId="6EEB02AD" w14:textId="77777777" w:rsidTr="00624752">
        <w:trPr>
          <w:trHeight w:val="795"/>
        </w:trPr>
        <w:tc>
          <w:tcPr>
            <w:tcW w:w="9351" w:type="dxa"/>
            <w:noWrap/>
            <w:vAlign w:val="center"/>
            <w:hideMark/>
          </w:tcPr>
          <w:p w14:paraId="29A30B08" w14:textId="1701A17C" w:rsidR="00297741" w:rsidRPr="001C565E" w:rsidRDefault="00297741">
            <w:pPr>
              <w:pStyle w:val="ListParagraph"/>
              <w:numPr>
                <w:ilvl w:val="0"/>
                <w:numId w:val="35"/>
              </w:numPr>
              <w:spacing w:after="0" w:line="240" w:lineRule="auto"/>
              <w:rPr>
                <w:rFonts w:eastAsia="Times New Roman"/>
                <w:b/>
                <w:bCs/>
                <w:color w:val="000000"/>
                <w:lang w:eastAsia="en-GB"/>
              </w:rPr>
            </w:pPr>
            <w:r w:rsidRPr="001C565E">
              <w:rPr>
                <w:rFonts w:eastAsia="Times New Roman"/>
                <w:b/>
                <w:bCs/>
                <w:color w:val="000000"/>
                <w:lang w:eastAsia="en-GB"/>
              </w:rPr>
              <w:t xml:space="preserve">Learning Disabilities and </w:t>
            </w:r>
            <w:r w:rsidR="005679E3" w:rsidRPr="001C565E">
              <w:rPr>
                <w:rFonts w:eastAsia="Times New Roman"/>
                <w:b/>
                <w:bCs/>
                <w:color w:val="000000"/>
                <w:lang w:eastAsia="en-GB"/>
              </w:rPr>
              <w:t>V</w:t>
            </w:r>
            <w:r w:rsidRPr="001C565E">
              <w:rPr>
                <w:rFonts w:eastAsia="Times New Roman"/>
                <w:b/>
                <w:bCs/>
                <w:color w:val="000000"/>
                <w:lang w:eastAsia="en-GB"/>
              </w:rPr>
              <w:t>enipuncture</w:t>
            </w:r>
          </w:p>
        </w:tc>
      </w:tr>
      <w:tr w:rsidR="00297741" w:rsidRPr="00297741" w14:paraId="5345BC24" w14:textId="77777777" w:rsidTr="00624752">
        <w:trPr>
          <w:trHeight w:val="795"/>
        </w:trPr>
        <w:tc>
          <w:tcPr>
            <w:tcW w:w="9351" w:type="dxa"/>
            <w:vAlign w:val="center"/>
            <w:hideMark/>
          </w:tcPr>
          <w:p w14:paraId="48D29FB5" w14:textId="77777777" w:rsidR="00297741" w:rsidRPr="001C565E" w:rsidRDefault="00297741">
            <w:pPr>
              <w:pStyle w:val="ListParagraph"/>
              <w:numPr>
                <w:ilvl w:val="0"/>
                <w:numId w:val="35"/>
              </w:numPr>
              <w:spacing w:after="0" w:line="240" w:lineRule="auto"/>
              <w:rPr>
                <w:rFonts w:eastAsia="Times New Roman"/>
                <w:b/>
                <w:bCs/>
                <w:color w:val="000000"/>
                <w:lang w:eastAsia="en-GB"/>
              </w:rPr>
            </w:pPr>
            <w:r w:rsidRPr="001C565E">
              <w:rPr>
                <w:rFonts w:eastAsia="Times New Roman"/>
                <w:b/>
                <w:bCs/>
                <w:color w:val="000000"/>
                <w:lang w:eastAsia="en-GB"/>
              </w:rPr>
              <w:t>Adult Autism Assessment Service Optimisation</w:t>
            </w:r>
          </w:p>
        </w:tc>
      </w:tr>
      <w:tr w:rsidR="00297741" w:rsidRPr="00297741" w14:paraId="4B935CE0" w14:textId="77777777" w:rsidTr="00624752">
        <w:trPr>
          <w:trHeight w:val="795"/>
        </w:trPr>
        <w:tc>
          <w:tcPr>
            <w:tcW w:w="9351" w:type="dxa"/>
            <w:noWrap/>
            <w:vAlign w:val="center"/>
            <w:hideMark/>
          </w:tcPr>
          <w:p w14:paraId="1B5BFB29" w14:textId="7D004AA6" w:rsidR="001F5D52" w:rsidRPr="001C565E" w:rsidRDefault="001F5D52">
            <w:pPr>
              <w:pStyle w:val="ListParagraph"/>
              <w:numPr>
                <w:ilvl w:val="0"/>
                <w:numId w:val="35"/>
              </w:numPr>
              <w:rPr>
                <w:b/>
                <w:bCs/>
              </w:rPr>
            </w:pPr>
            <w:r w:rsidRPr="001C565E">
              <w:rPr>
                <w:b/>
                <w:bCs/>
              </w:rPr>
              <w:t xml:space="preserve">Home Enteral Nutrition Service (HENS) Adult Dietitians. </w:t>
            </w:r>
          </w:p>
          <w:p w14:paraId="354FA5AB" w14:textId="7936588C" w:rsidR="00297741" w:rsidRPr="001F5D52" w:rsidRDefault="00297741" w:rsidP="001C565E">
            <w:pPr>
              <w:spacing w:after="0" w:line="240" w:lineRule="auto"/>
              <w:ind w:firstLine="70"/>
              <w:rPr>
                <w:rFonts w:eastAsia="Times New Roman"/>
                <w:b/>
                <w:bCs/>
                <w:color w:val="000000"/>
                <w:lang w:eastAsia="en-GB"/>
              </w:rPr>
            </w:pPr>
          </w:p>
        </w:tc>
      </w:tr>
      <w:tr w:rsidR="00E01EFB" w:rsidRPr="00297741" w14:paraId="7F948370" w14:textId="77777777" w:rsidTr="00624752">
        <w:trPr>
          <w:trHeight w:val="795"/>
        </w:trPr>
        <w:tc>
          <w:tcPr>
            <w:tcW w:w="9351" w:type="dxa"/>
            <w:noWrap/>
            <w:vAlign w:val="center"/>
          </w:tcPr>
          <w:p w14:paraId="21B032AB" w14:textId="10E8C87A" w:rsidR="00E01EFB" w:rsidRPr="008F6AD1" w:rsidRDefault="008F6AD1">
            <w:pPr>
              <w:pStyle w:val="ListParagraph"/>
              <w:numPr>
                <w:ilvl w:val="0"/>
                <w:numId w:val="35"/>
              </w:numPr>
              <w:rPr>
                <w:b/>
                <w:bCs/>
              </w:rPr>
            </w:pPr>
            <w:r w:rsidRPr="008F6AD1">
              <w:rPr>
                <w:rFonts w:eastAsia="Times New Roman"/>
                <w:b/>
                <w:bCs/>
                <w:color w:val="000000"/>
                <w:lang w:eastAsia="en-GB"/>
              </w:rPr>
              <w:t xml:space="preserve">HENS </w:t>
            </w:r>
            <w:r w:rsidR="00E01EFB" w:rsidRPr="008F6AD1">
              <w:rPr>
                <w:rFonts w:eastAsia="Times New Roman"/>
                <w:b/>
                <w:bCs/>
                <w:color w:val="000000"/>
                <w:lang w:eastAsia="en-GB"/>
              </w:rPr>
              <w:t>Tube Changes</w:t>
            </w:r>
          </w:p>
        </w:tc>
      </w:tr>
      <w:tr w:rsidR="00297741" w:rsidRPr="00297741" w14:paraId="2F5C5209" w14:textId="77777777" w:rsidTr="00624752">
        <w:trPr>
          <w:trHeight w:val="795"/>
        </w:trPr>
        <w:tc>
          <w:tcPr>
            <w:tcW w:w="9351" w:type="dxa"/>
            <w:noWrap/>
            <w:vAlign w:val="bottom"/>
            <w:hideMark/>
          </w:tcPr>
          <w:p w14:paraId="40559C5C" w14:textId="77777777" w:rsidR="00297741" w:rsidRPr="001C565E" w:rsidRDefault="00297741">
            <w:pPr>
              <w:pStyle w:val="ListParagraph"/>
              <w:numPr>
                <w:ilvl w:val="0"/>
                <w:numId w:val="35"/>
              </w:numPr>
              <w:spacing w:after="0" w:line="480" w:lineRule="auto"/>
              <w:rPr>
                <w:rFonts w:eastAsia="Times New Roman"/>
                <w:b/>
                <w:bCs/>
                <w:color w:val="000000"/>
                <w:lang w:eastAsia="en-GB"/>
              </w:rPr>
            </w:pPr>
            <w:r w:rsidRPr="001C565E">
              <w:rPr>
                <w:rFonts w:eastAsia="Times New Roman"/>
                <w:b/>
                <w:bCs/>
                <w:color w:val="000000"/>
                <w:lang w:eastAsia="en-GB"/>
              </w:rPr>
              <w:lastRenderedPageBreak/>
              <w:t>Primary Care Diabetes Enhanced Service</w:t>
            </w:r>
          </w:p>
        </w:tc>
      </w:tr>
      <w:tr w:rsidR="00297741" w:rsidRPr="00297741" w14:paraId="0DFD8D70" w14:textId="77777777" w:rsidTr="00624752">
        <w:trPr>
          <w:trHeight w:val="795"/>
        </w:trPr>
        <w:tc>
          <w:tcPr>
            <w:tcW w:w="9351" w:type="dxa"/>
            <w:noWrap/>
            <w:vAlign w:val="center"/>
            <w:hideMark/>
          </w:tcPr>
          <w:p w14:paraId="03C3EA3B" w14:textId="0A81AB94" w:rsidR="00297741" w:rsidRPr="001C565E" w:rsidRDefault="00297741">
            <w:pPr>
              <w:pStyle w:val="ListParagraph"/>
              <w:numPr>
                <w:ilvl w:val="0"/>
                <w:numId w:val="35"/>
              </w:numPr>
              <w:spacing w:after="0" w:line="240" w:lineRule="auto"/>
              <w:rPr>
                <w:rFonts w:eastAsia="Times New Roman"/>
                <w:b/>
                <w:bCs/>
                <w:color w:val="000000"/>
                <w:lang w:eastAsia="en-GB"/>
              </w:rPr>
            </w:pPr>
            <w:r w:rsidRPr="001C565E">
              <w:rPr>
                <w:rFonts w:eastAsia="Times New Roman"/>
                <w:b/>
                <w:bCs/>
                <w:color w:val="000000"/>
                <w:lang w:eastAsia="en-GB"/>
              </w:rPr>
              <w:t xml:space="preserve">Co </w:t>
            </w:r>
            <w:r w:rsidR="005679E3" w:rsidRPr="001C565E">
              <w:rPr>
                <w:rFonts w:eastAsia="Times New Roman"/>
                <w:b/>
                <w:bCs/>
                <w:color w:val="000000"/>
                <w:lang w:eastAsia="en-GB"/>
              </w:rPr>
              <w:t>P</w:t>
            </w:r>
            <w:r w:rsidRPr="001C565E">
              <w:rPr>
                <w:rFonts w:eastAsia="Times New Roman"/>
                <w:b/>
                <w:bCs/>
                <w:color w:val="000000"/>
                <w:lang w:eastAsia="en-GB"/>
              </w:rPr>
              <w:t>roduction CYP</w:t>
            </w:r>
          </w:p>
        </w:tc>
      </w:tr>
      <w:tr w:rsidR="00297741" w:rsidRPr="00297741" w14:paraId="35B41A0D" w14:textId="77777777" w:rsidTr="00624752">
        <w:trPr>
          <w:trHeight w:val="795"/>
        </w:trPr>
        <w:tc>
          <w:tcPr>
            <w:tcW w:w="9351" w:type="dxa"/>
            <w:noWrap/>
            <w:vAlign w:val="center"/>
            <w:hideMark/>
          </w:tcPr>
          <w:p w14:paraId="5327B769" w14:textId="77777777" w:rsidR="00297741" w:rsidRPr="001C565E" w:rsidRDefault="00297741">
            <w:pPr>
              <w:pStyle w:val="ListParagraph"/>
              <w:numPr>
                <w:ilvl w:val="0"/>
                <w:numId w:val="35"/>
              </w:numPr>
              <w:spacing w:after="0" w:line="240" w:lineRule="auto"/>
              <w:rPr>
                <w:rFonts w:eastAsia="Times New Roman"/>
                <w:b/>
                <w:bCs/>
                <w:color w:val="000000"/>
                <w:lang w:eastAsia="en-GB"/>
              </w:rPr>
            </w:pPr>
            <w:r w:rsidRPr="001C565E">
              <w:rPr>
                <w:rFonts w:eastAsia="Times New Roman"/>
                <w:b/>
                <w:bCs/>
                <w:color w:val="000000"/>
                <w:lang w:eastAsia="en-GB"/>
              </w:rPr>
              <w:t>Palliative Care CYP</w:t>
            </w:r>
          </w:p>
        </w:tc>
      </w:tr>
      <w:tr w:rsidR="00297741" w:rsidRPr="00297741" w14:paraId="280BFB81" w14:textId="77777777" w:rsidTr="00624752">
        <w:trPr>
          <w:trHeight w:val="795"/>
        </w:trPr>
        <w:tc>
          <w:tcPr>
            <w:tcW w:w="9351" w:type="dxa"/>
            <w:noWrap/>
            <w:vAlign w:val="center"/>
            <w:hideMark/>
          </w:tcPr>
          <w:p w14:paraId="59583592" w14:textId="77777777" w:rsidR="00297741" w:rsidRPr="001C565E" w:rsidRDefault="00297741">
            <w:pPr>
              <w:pStyle w:val="ListParagraph"/>
              <w:numPr>
                <w:ilvl w:val="0"/>
                <w:numId w:val="35"/>
              </w:numPr>
              <w:spacing w:after="0" w:line="240" w:lineRule="auto"/>
              <w:rPr>
                <w:rFonts w:eastAsia="Times New Roman"/>
                <w:b/>
                <w:bCs/>
                <w:color w:val="000000"/>
                <w:lang w:eastAsia="en-GB"/>
              </w:rPr>
            </w:pPr>
            <w:r w:rsidRPr="001C565E">
              <w:rPr>
                <w:rFonts w:eastAsia="Times New Roman"/>
                <w:b/>
                <w:bCs/>
                <w:color w:val="000000"/>
                <w:lang w:eastAsia="en-GB"/>
              </w:rPr>
              <w:t>Asthma hubs</w:t>
            </w:r>
          </w:p>
        </w:tc>
      </w:tr>
      <w:tr w:rsidR="00297741" w:rsidRPr="00297741" w14:paraId="4AB15C15" w14:textId="77777777" w:rsidTr="00624752">
        <w:trPr>
          <w:trHeight w:val="795"/>
        </w:trPr>
        <w:tc>
          <w:tcPr>
            <w:tcW w:w="9351" w:type="dxa"/>
            <w:noWrap/>
            <w:vAlign w:val="center"/>
            <w:hideMark/>
          </w:tcPr>
          <w:p w14:paraId="6EBC590E" w14:textId="77777777" w:rsidR="00297741" w:rsidRPr="001C565E" w:rsidRDefault="00297741">
            <w:pPr>
              <w:pStyle w:val="ListParagraph"/>
              <w:numPr>
                <w:ilvl w:val="0"/>
                <w:numId w:val="35"/>
              </w:numPr>
              <w:spacing w:after="0" w:line="240" w:lineRule="auto"/>
              <w:rPr>
                <w:rFonts w:eastAsia="Times New Roman"/>
                <w:b/>
                <w:bCs/>
                <w:color w:val="000000"/>
                <w:lang w:eastAsia="en-GB"/>
              </w:rPr>
            </w:pPr>
            <w:r w:rsidRPr="001C565E">
              <w:rPr>
                <w:rFonts w:eastAsia="Times New Roman"/>
                <w:b/>
                <w:bCs/>
                <w:color w:val="000000"/>
                <w:lang w:eastAsia="en-GB"/>
              </w:rPr>
              <w:t>Milk Allergy Pathway</w:t>
            </w:r>
          </w:p>
        </w:tc>
      </w:tr>
      <w:tr w:rsidR="00297741" w:rsidRPr="00297741" w14:paraId="07F0438C" w14:textId="77777777" w:rsidTr="00624752">
        <w:trPr>
          <w:trHeight w:val="615"/>
        </w:trPr>
        <w:tc>
          <w:tcPr>
            <w:tcW w:w="9351" w:type="dxa"/>
            <w:noWrap/>
            <w:vAlign w:val="center"/>
            <w:hideMark/>
          </w:tcPr>
          <w:p w14:paraId="11265DFC" w14:textId="77777777" w:rsidR="00297741" w:rsidRPr="001C565E" w:rsidRDefault="00297741">
            <w:pPr>
              <w:pStyle w:val="ListParagraph"/>
              <w:numPr>
                <w:ilvl w:val="0"/>
                <w:numId w:val="35"/>
              </w:numPr>
              <w:spacing w:after="0" w:line="240" w:lineRule="auto"/>
              <w:rPr>
                <w:rFonts w:eastAsia="Times New Roman"/>
                <w:b/>
                <w:bCs/>
                <w:color w:val="000000"/>
                <w:lang w:eastAsia="en-GB"/>
              </w:rPr>
            </w:pPr>
            <w:r w:rsidRPr="001C565E">
              <w:rPr>
                <w:rFonts w:eastAsia="Times New Roman"/>
                <w:b/>
                <w:bCs/>
                <w:color w:val="000000"/>
                <w:lang w:eastAsia="en-GB"/>
              </w:rPr>
              <w:t>Early Intervention Therapy neonates</w:t>
            </w:r>
          </w:p>
        </w:tc>
      </w:tr>
      <w:tr w:rsidR="00297741" w:rsidRPr="00297741" w14:paraId="1222B073" w14:textId="77777777" w:rsidTr="00624752">
        <w:trPr>
          <w:trHeight w:val="615"/>
        </w:trPr>
        <w:tc>
          <w:tcPr>
            <w:tcW w:w="9351" w:type="dxa"/>
            <w:noWrap/>
            <w:vAlign w:val="center"/>
            <w:hideMark/>
          </w:tcPr>
          <w:p w14:paraId="275C11C6" w14:textId="17D40B9B" w:rsidR="00297741" w:rsidRPr="001C565E" w:rsidRDefault="00297741">
            <w:pPr>
              <w:pStyle w:val="ListParagraph"/>
              <w:numPr>
                <w:ilvl w:val="0"/>
                <w:numId w:val="35"/>
              </w:numPr>
              <w:spacing w:after="0" w:line="240" w:lineRule="auto"/>
              <w:rPr>
                <w:rFonts w:eastAsia="Times New Roman"/>
                <w:b/>
                <w:bCs/>
                <w:color w:val="000000"/>
                <w:lang w:eastAsia="en-GB"/>
              </w:rPr>
            </w:pPr>
            <w:r w:rsidRPr="001C565E">
              <w:rPr>
                <w:rFonts w:eastAsia="Times New Roman"/>
                <w:b/>
                <w:bCs/>
                <w:color w:val="000000"/>
                <w:lang w:eastAsia="en-GB"/>
              </w:rPr>
              <w:t xml:space="preserve">ADHD </w:t>
            </w:r>
            <w:r w:rsidR="00ED7917">
              <w:rPr>
                <w:rFonts w:eastAsia="Times New Roman"/>
                <w:b/>
                <w:bCs/>
                <w:color w:val="000000"/>
                <w:lang w:eastAsia="en-GB"/>
              </w:rPr>
              <w:t>M</w:t>
            </w:r>
            <w:r w:rsidRPr="001C565E">
              <w:rPr>
                <w:rFonts w:eastAsia="Times New Roman"/>
                <w:b/>
                <w:bCs/>
                <w:color w:val="000000"/>
                <w:lang w:eastAsia="en-GB"/>
              </w:rPr>
              <w:t xml:space="preserve">edication </w:t>
            </w:r>
            <w:r w:rsidR="00ED7917">
              <w:rPr>
                <w:rFonts w:eastAsia="Times New Roman"/>
                <w:b/>
                <w:bCs/>
                <w:color w:val="000000"/>
                <w:lang w:eastAsia="en-GB"/>
              </w:rPr>
              <w:t>R</w:t>
            </w:r>
            <w:r w:rsidRPr="001C565E">
              <w:rPr>
                <w:rFonts w:eastAsia="Times New Roman"/>
                <w:b/>
                <w:bCs/>
                <w:color w:val="000000"/>
                <w:lang w:eastAsia="en-GB"/>
              </w:rPr>
              <w:t>eview</w:t>
            </w:r>
          </w:p>
        </w:tc>
      </w:tr>
      <w:tr w:rsidR="00297741" w:rsidRPr="00297741" w14:paraId="108287F1" w14:textId="77777777" w:rsidTr="00624752">
        <w:trPr>
          <w:trHeight w:val="615"/>
        </w:trPr>
        <w:tc>
          <w:tcPr>
            <w:tcW w:w="9351" w:type="dxa"/>
            <w:noWrap/>
            <w:vAlign w:val="center"/>
            <w:hideMark/>
          </w:tcPr>
          <w:p w14:paraId="57D7E53F" w14:textId="4815E048" w:rsidR="00297741" w:rsidRPr="001C565E" w:rsidRDefault="00297741">
            <w:pPr>
              <w:pStyle w:val="ListParagraph"/>
              <w:numPr>
                <w:ilvl w:val="0"/>
                <w:numId w:val="35"/>
              </w:numPr>
              <w:spacing w:after="0" w:line="240" w:lineRule="auto"/>
              <w:rPr>
                <w:rFonts w:eastAsia="Times New Roman"/>
                <w:b/>
                <w:bCs/>
                <w:color w:val="000000"/>
                <w:lang w:eastAsia="en-GB"/>
              </w:rPr>
            </w:pPr>
            <w:r w:rsidRPr="001C565E">
              <w:rPr>
                <w:rFonts w:eastAsia="Times New Roman"/>
                <w:b/>
                <w:bCs/>
                <w:color w:val="000000"/>
                <w:lang w:eastAsia="en-GB"/>
              </w:rPr>
              <w:t xml:space="preserve">ASD </w:t>
            </w:r>
            <w:r w:rsidR="00ED7917">
              <w:rPr>
                <w:rFonts w:eastAsia="Times New Roman"/>
                <w:b/>
                <w:bCs/>
                <w:color w:val="000000"/>
                <w:lang w:eastAsia="en-GB"/>
              </w:rPr>
              <w:t>A</w:t>
            </w:r>
            <w:r w:rsidRPr="001C565E">
              <w:rPr>
                <w:rFonts w:eastAsia="Times New Roman"/>
                <w:b/>
                <w:bCs/>
                <w:color w:val="000000"/>
                <w:lang w:eastAsia="en-GB"/>
              </w:rPr>
              <w:t xml:space="preserve">ssessment </w:t>
            </w:r>
            <w:r w:rsidR="00ED7917">
              <w:rPr>
                <w:rFonts w:eastAsia="Times New Roman"/>
                <w:b/>
                <w:bCs/>
                <w:color w:val="000000"/>
                <w:lang w:eastAsia="en-GB"/>
              </w:rPr>
              <w:t>P</w:t>
            </w:r>
            <w:r w:rsidRPr="001C565E">
              <w:rPr>
                <w:rFonts w:eastAsia="Times New Roman"/>
                <w:b/>
                <w:bCs/>
                <w:color w:val="000000"/>
                <w:lang w:eastAsia="en-GB"/>
              </w:rPr>
              <w:t>athway</w:t>
            </w:r>
          </w:p>
        </w:tc>
      </w:tr>
      <w:tr w:rsidR="00297741" w:rsidRPr="00297741" w14:paraId="4A3B7017" w14:textId="77777777" w:rsidTr="00624752">
        <w:trPr>
          <w:trHeight w:val="915"/>
        </w:trPr>
        <w:tc>
          <w:tcPr>
            <w:tcW w:w="9351" w:type="dxa"/>
            <w:noWrap/>
            <w:vAlign w:val="center"/>
            <w:hideMark/>
          </w:tcPr>
          <w:p w14:paraId="7AA5EB29" w14:textId="77777777" w:rsidR="00297741" w:rsidRPr="001C565E" w:rsidRDefault="00297741">
            <w:pPr>
              <w:pStyle w:val="ListParagraph"/>
              <w:numPr>
                <w:ilvl w:val="0"/>
                <w:numId w:val="35"/>
              </w:numPr>
              <w:spacing w:after="0" w:line="240" w:lineRule="auto"/>
              <w:rPr>
                <w:rFonts w:eastAsia="Times New Roman"/>
                <w:b/>
                <w:bCs/>
                <w:color w:val="000000"/>
                <w:lang w:eastAsia="en-GB"/>
              </w:rPr>
            </w:pPr>
            <w:r w:rsidRPr="001C565E">
              <w:rPr>
                <w:rFonts w:eastAsia="Times New Roman"/>
                <w:b/>
                <w:bCs/>
                <w:color w:val="000000"/>
                <w:lang w:eastAsia="en-GB"/>
              </w:rPr>
              <w:t xml:space="preserve">Tier 2 Weight Management </w:t>
            </w:r>
          </w:p>
        </w:tc>
      </w:tr>
      <w:tr w:rsidR="00297741" w:rsidRPr="00297741" w14:paraId="174C48B3" w14:textId="77777777" w:rsidTr="00624752">
        <w:trPr>
          <w:trHeight w:val="915"/>
        </w:trPr>
        <w:tc>
          <w:tcPr>
            <w:tcW w:w="9351" w:type="dxa"/>
            <w:noWrap/>
            <w:vAlign w:val="center"/>
            <w:hideMark/>
          </w:tcPr>
          <w:p w14:paraId="65480748" w14:textId="77777777" w:rsidR="00297741" w:rsidRPr="001C565E" w:rsidRDefault="00297741">
            <w:pPr>
              <w:pStyle w:val="ListParagraph"/>
              <w:numPr>
                <w:ilvl w:val="0"/>
                <w:numId w:val="35"/>
              </w:numPr>
              <w:spacing w:after="0" w:line="240" w:lineRule="auto"/>
              <w:rPr>
                <w:rFonts w:eastAsia="Times New Roman"/>
                <w:b/>
                <w:bCs/>
                <w:color w:val="000000"/>
                <w:lang w:eastAsia="en-GB"/>
              </w:rPr>
            </w:pPr>
            <w:r w:rsidRPr="001C565E">
              <w:rPr>
                <w:rFonts w:eastAsia="Times New Roman"/>
                <w:b/>
                <w:bCs/>
                <w:color w:val="000000"/>
                <w:lang w:eastAsia="en-GB"/>
              </w:rPr>
              <w:t>CPIPS (Cerebral Palsy Service)</w:t>
            </w:r>
          </w:p>
        </w:tc>
      </w:tr>
      <w:tr w:rsidR="00861DB5" w:rsidRPr="00297741" w14:paraId="3DAAA30B" w14:textId="77777777" w:rsidTr="00624752">
        <w:trPr>
          <w:trHeight w:val="915"/>
        </w:trPr>
        <w:tc>
          <w:tcPr>
            <w:tcW w:w="9351" w:type="dxa"/>
            <w:noWrap/>
            <w:vAlign w:val="center"/>
          </w:tcPr>
          <w:p w14:paraId="21185612" w14:textId="630A70AC" w:rsidR="00861DB5" w:rsidRPr="001C565E" w:rsidRDefault="00456B56">
            <w:pPr>
              <w:pStyle w:val="ListParagraph"/>
              <w:numPr>
                <w:ilvl w:val="0"/>
                <w:numId w:val="35"/>
              </w:numPr>
              <w:spacing w:after="0" w:line="240" w:lineRule="auto"/>
              <w:rPr>
                <w:rFonts w:eastAsia="Times New Roman"/>
                <w:b/>
                <w:bCs/>
                <w:color w:val="000000"/>
                <w:lang w:eastAsia="en-GB"/>
              </w:rPr>
            </w:pPr>
            <w:r>
              <w:rPr>
                <w:rFonts w:eastAsia="Times New Roman"/>
                <w:b/>
                <w:bCs/>
                <w:color w:val="000000"/>
                <w:lang w:eastAsia="en-GB"/>
              </w:rPr>
              <w:t>SEND Integration Project</w:t>
            </w:r>
          </w:p>
        </w:tc>
      </w:tr>
      <w:tr w:rsidR="00861DB5" w:rsidRPr="00297741" w14:paraId="0F117D0C" w14:textId="77777777" w:rsidTr="00624752">
        <w:trPr>
          <w:trHeight w:val="915"/>
        </w:trPr>
        <w:tc>
          <w:tcPr>
            <w:tcW w:w="9351" w:type="dxa"/>
            <w:noWrap/>
            <w:vAlign w:val="center"/>
          </w:tcPr>
          <w:p w14:paraId="154EE770" w14:textId="0BE34AAE" w:rsidR="00861DB5" w:rsidRPr="001C565E" w:rsidRDefault="005D4C7D">
            <w:pPr>
              <w:pStyle w:val="ListParagraph"/>
              <w:numPr>
                <w:ilvl w:val="0"/>
                <w:numId w:val="35"/>
              </w:numPr>
              <w:spacing w:after="0" w:line="240" w:lineRule="auto"/>
              <w:rPr>
                <w:rFonts w:eastAsia="Times New Roman"/>
                <w:b/>
                <w:bCs/>
                <w:color w:val="000000"/>
                <w:lang w:eastAsia="en-GB"/>
              </w:rPr>
            </w:pPr>
            <w:r>
              <w:rPr>
                <w:b/>
                <w:bCs/>
                <w:color w:val="000000"/>
                <w:shd w:val="clear" w:color="auto" w:fill="FFFFFF"/>
              </w:rPr>
              <w:t>Fit4Surgery orthopaedic Prehabilitation</w:t>
            </w:r>
          </w:p>
        </w:tc>
      </w:tr>
      <w:tr w:rsidR="005D4C7D" w:rsidRPr="00297741" w14:paraId="13FB5AAD" w14:textId="77777777" w:rsidTr="00624752">
        <w:trPr>
          <w:trHeight w:val="915"/>
        </w:trPr>
        <w:tc>
          <w:tcPr>
            <w:tcW w:w="9351" w:type="dxa"/>
            <w:noWrap/>
            <w:vAlign w:val="center"/>
          </w:tcPr>
          <w:p w14:paraId="4DAA2933" w14:textId="30ABD1B3" w:rsidR="005D4C7D" w:rsidRDefault="004C377B">
            <w:pPr>
              <w:pStyle w:val="ListParagraph"/>
              <w:numPr>
                <w:ilvl w:val="0"/>
                <w:numId w:val="35"/>
              </w:numPr>
              <w:spacing w:after="0" w:line="240" w:lineRule="auto"/>
              <w:rPr>
                <w:b/>
                <w:bCs/>
                <w:color w:val="000000"/>
                <w:shd w:val="clear" w:color="auto" w:fill="FFFFFF"/>
              </w:rPr>
            </w:pPr>
            <w:r>
              <w:rPr>
                <w:b/>
                <w:bCs/>
                <w:color w:val="000000"/>
                <w:shd w:val="clear" w:color="auto" w:fill="FFFFFF"/>
              </w:rPr>
              <w:t xml:space="preserve">LUCID Programme Integrated </w:t>
            </w:r>
            <w:r w:rsidR="005D4C7D">
              <w:rPr>
                <w:b/>
                <w:bCs/>
                <w:color w:val="000000"/>
                <w:shd w:val="clear" w:color="auto" w:fill="FFFFFF"/>
              </w:rPr>
              <w:t>Chronic Kidney Disease</w:t>
            </w:r>
          </w:p>
        </w:tc>
      </w:tr>
      <w:tr w:rsidR="005D4C7D" w:rsidRPr="00297741" w14:paraId="5A80F3F2" w14:textId="77777777" w:rsidTr="00624752">
        <w:trPr>
          <w:trHeight w:val="915"/>
        </w:trPr>
        <w:tc>
          <w:tcPr>
            <w:tcW w:w="9351" w:type="dxa"/>
            <w:noWrap/>
            <w:vAlign w:val="center"/>
          </w:tcPr>
          <w:p w14:paraId="59D1A3AC" w14:textId="2FCA829C" w:rsidR="005D4C7D" w:rsidRDefault="00963C6C">
            <w:pPr>
              <w:pStyle w:val="ListParagraph"/>
              <w:numPr>
                <w:ilvl w:val="0"/>
                <w:numId w:val="35"/>
              </w:numPr>
              <w:spacing w:after="0" w:line="240" w:lineRule="auto"/>
              <w:rPr>
                <w:b/>
                <w:bCs/>
                <w:color w:val="000000"/>
                <w:shd w:val="clear" w:color="auto" w:fill="FFFFFF"/>
              </w:rPr>
            </w:pPr>
            <w:r>
              <w:rPr>
                <w:b/>
                <w:bCs/>
                <w:color w:val="000000"/>
                <w:shd w:val="clear" w:color="auto" w:fill="FFFFFF"/>
              </w:rPr>
              <w:t xml:space="preserve"> Mental Health Cafes</w:t>
            </w:r>
          </w:p>
        </w:tc>
      </w:tr>
      <w:tr w:rsidR="005D4C7D" w:rsidRPr="00297741" w14:paraId="0C32F5AE" w14:textId="77777777" w:rsidTr="00624752">
        <w:trPr>
          <w:trHeight w:val="915"/>
        </w:trPr>
        <w:tc>
          <w:tcPr>
            <w:tcW w:w="9351" w:type="dxa"/>
            <w:noWrap/>
            <w:vAlign w:val="center"/>
          </w:tcPr>
          <w:p w14:paraId="56F4E646" w14:textId="4F6329FC" w:rsidR="005D4C7D" w:rsidRDefault="00963C6C">
            <w:pPr>
              <w:pStyle w:val="ListParagraph"/>
              <w:numPr>
                <w:ilvl w:val="0"/>
                <w:numId w:val="35"/>
              </w:numPr>
              <w:spacing w:after="0" w:line="240" w:lineRule="auto"/>
              <w:rPr>
                <w:b/>
                <w:bCs/>
                <w:color w:val="000000"/>
                <w:shd w:val="clear" w:color="auto" w:fill="FFFFFF"/>
              </w:rPr>
            </w:pPr>
            <w:r>
              <w:rPr>
                <w:b/>
                <w:bCs/>
                <w:color w:val="000000"/>
                <w:shd w:val="clear" w:color="auto" w:fill="FFFFFF"/>
              </w:rPr>
              <w:t>Rezum Procedure (Urology)</w:t>
            </w:r>
          </w:p>
        </w:tc>
      </w:tr>
      <w:tr w:rsidR="007C6353" w:rsidRPr="00297741" w14:paraId="77744498" w14:textId="77777777" w:rsidTr="00624752">
        <w:trPr>
          <w:trHeight w:val="915"/>
        </w:trPr>
        <w:tc>
          <w:tcPr>
            <w:tcW w:w="9351" w:type="dxa"/>
            <w:noWrap/>
            <w:vAlign w:val="center"/>
          </w:tcPr>
          <w:p w14:paraId="5D45269A" w14:textId="77777777" w:rsidR="007C6353" w:rsidRDefault="007C6353">
            <w:pPr>
              <w:pStyle w:val="Header"/>
              <w:numPr>
                <w:ilvl w:val="0"/>
                <w:numId w:val="35"/>
              </w:numPr>
              <w:rPr>
                <w:b/>
                <w:bCs/>
              </w:rPr>
            </w:pPr>
            <w:r>
              <w:rPr>
                <w:b/>
                <w:bCs/>
              </w:rPr>
              <w:t>CEIPS Calm Clinics – Calm Children Project 2024-2025 funding and</w:t>
            </w:r>
          </w:p>
          <w:p w14:paraId="40E6BC89" w14:textId="2EE1C736" w:rsidR="007C6353" w:rsidRDefault="007C6353" w:rsidP="007C6353">
            <w:pPr>
              <w:pStyle w:val="Header"/>
              <w:rPr>
                <w:b/>
                <w:bCs/>
              </w:rPr>
            </w:pPr>
            <w:r>
              <w:rPr>
                <w:b/>
                <w:bCs/>
              </w:rPr>
              <w:t xml:space="preserve">         City Early Intervention Psychology Support (CEIPS) Service</w:t>
            </w:r>
          </w:p>
          <w:p w14:paraId="2D4CD42B" w14:textId="77777777" w:rsidR="007C6353" w:rsidRDefault="007C6353" w:rsidP="007C6353">
            <w:pPr>
              <w:pStyle w:val="ListParagraph"/>
              <w:spacing w:after="0" w:line="240" w:lineRule="auto"/>
              <w:rPr>
                <w:b/>
                <w:bCs/>
                <w:color w:val="000000"/>
                <w:shd w:val="clear" w:color="auto" w:fill="FFFFFF"/>
              </w:rPr>
            </w:pPr>
          </w:p>
        </w:tc>
      </w:tr>
      <w:tr w:rsidR="0092162F" w:rsidRPr="00297741" w14:paraId="6E3E0C1C" w14:textId="77777777" w:rsidTr="00624752">
        <w:trPr>
          <w:trHeight w:val="915"/>
        </w:trPr>
        <w:tc>
          <w:tcPr>
            <w:tcW w:w="9351" w:type="dxa"/>
            <w:noWrap/>
            <w:vAlign w:val="center"/>
          </w:tcPr>
          <w:p w14:paraId="0250BBB7" w14:textId="3E9451D2" w:rsidR="0092162F" w:rsidRDefault="0092162F">
            <w:pPr>
              <w:pStyle w:val="Header"/>
              <w:numPr>
                <w:ilvl w:val="0"/>
                <w:numId w:val="35"/>
              </w:numPr>
              <w:rPr>
                <w:b/>
                <w:bCs/>
              </w:rPr>
            </w:pPr>
            <w:r>
              <w:rPr>
                <w:b/>
                <w:bCs/>
              </w:rPr>
              <w:lastRenderedPageBreak/>
              <w:t>Diabetes Enhanced Care</w:t>
            </w:r>
          </w:p>
        </w:tc>
      </w:tr>
      <w:tr w:rsidR="009825AC" w:rsidRPr="00297741" w14:paraId="095E5BC8" w14:textId="77777777" w:rsidTr="00624752">
        <w:trPr>
          <w:trHeight w:val="915"/>
        </w:trPr>
        <w:tc>
          <w:tcPr>
            <w:tcW w:w="9351" w:type="dxa"/>
            <w:noWrap/>
            <w:vAlign w:val="center"/>
          </w:tcPr>
          <w:p w14:paraId="4EE02E55" w14:textId="1B2874EB" w:rsidR="009825AC" w:rsidRDefault="009825AC">
            <w:pPr>
              <w:pStyle w:val="Header"/>
              <w:numPr>
                <w:ilvl w:val="0"/>
                <w:numId w:val="35"/>
              </w:numPr>
              <w:rPr>
                <w:b/>
                <w:bCs/>
              </w:rPr>
            </w:pPr>
            <w:r>
              <w:rPr>
                <w:b/>
                <w:bCs/>
              </w:rPr>
              <w:t>S256 Historical Agreements Request for Continuation of Funding</w:t>
            </w:r>
          </w:p>
        </w:tc>
      </w:tr>
      <w:tr w:rsidR="004C377B" w:rsidRPr="00297741" w14:paraId="55E1C5A9" w14:textId="77777777" w:rsidTr="00624752">
        <w:trPr>
          <w:trHeight w:val="915"/>
        </w:trPr>
        <w:tc>
          <w:tcPr>
            <w:tcW w:w="9351" w:type="dxa"/>
            <w:noWrap/>
            <w:vAlign w:val="center"/>
          </w:tcPr>
          <w:p w14:paraId="7DCA5312" w14:textId="180A9DAA" w:rsidR="004C377B" w:rsidRDefault="004C377B">
            <w:pPr>
              <w:pStyle w:val="Header"/>
              <w:numPr>
                <w:ilvl w:val="0"/>
                <w:numId w:val="35"/>
              </w:numPr>
              <w:rPr>
                <w:b/>
                <w:bCs/>
              </w:rPr>
            </w:pPr>
            <w:r>
              <w:rPr>
                <w:b/>
                <w:bCs/>
                <w:color w:val="000000"/>
                <w:shd w:val="clear" w:color="auto" w:fill="FFFFFF"/>
              </w:rPr>
              <w:t>Discretionary Grants to the voluntary sector</w:t>
            </w:r>
          </w:p>
        </w:tc>
      </w:tr>
      <w:tr w:rsidR="004C377B" w:rsidRPr="00297741" w14:paraId="4FAF5FDC" w14:textId="77777777" w:rsidTr="00624752">
        <w:trPr>
          <w:trHeight w:val="915"/>
        </w:trPr>
        <w:tc>
          <w:tcPr>
            <w:tcW w:w="9351" w:type="dxa"/>
            <w:noWrap/>
            <w:vAlign w:val="center"/>
          </w:tcPr>
          <w:p w14:paraId="3AF7CE3A" w14:textId="49B2AAC7" w:rsidR="004C377B" w:rsidRDefault="004C377B">
            <w:pPr>
              <w:pStyle w:val="Header"/>
              <w:numPr>
                <w:ilvl w:val="0"/>
                <w:numId w:val="35"/>
              </w:numPr>
              <w:rPr>
                <w:b/>
                <w:bCs/>
              </w:rPr>
            </w:pPr>
            <w:r>
              <w:rPr>
                <w:b/>
                <w:bCs/>
                <w:color w:val="000000"/>
                <w:shd w:val="clear" w:color="auto" w:fill="FFFFFF"/>
              </w:rPr>
              <w:t>LLR Inequalities Hub</w:t>
            </w:r>
          </w:p>
        </w:tc>
      </w:tr>
      <w:tr w:rsidR="00230B49" w:rsidRPr="00297741" w14:paraId="75FFFB0F" w14:textId="77777777" w:rsidTr="00624752">
        <w:trPr>
          <w:trHeight w:val="915"/>
        </w:trPr>
        <w:tc>
          <w:tcPr>
            <w:tcW w:w="9351" w:type="dxa"/>
            <w:noWrap/>
            <w:vAlign w:val="center"/>
          </w:tcPr>
          <w:p w14:paraId="7C020ED5" w14:textId="022B036D" w:rsidR="00230B49" w:rsidRDefault="00211B58">
            <w:pPr>
              <w:pStyle w:val="Header"/>
              <w:numPr>
                <w:ilvl w:val="0"/>
                <w:numId w:val="35"/>
              </w:numPr>
              <w:rPr>
                <w:b/>
                <w:bCs/>
                <w:color w:val="000000"/>
                <w:shd w:val="clear" w:color="auto" w:fill="FFFFFF"/>
              </w:rPr>
            </w:pPr>
            <w:r>
              <w:rPr>
                <w:b/>
                <w:bCs/>
                <w:color w:val="000000"/>
                <w:shd w:val="clear" w:color="auto" w:fill="FFFFFF"/>
              </w:rPr>
              <w:t xml:space="preserve">Newmedica clinic and surgical centre change of premises </w:t>
            </w:r>
          </w:p>
        </w:tc>
      </w:tr>
      <w:tr w:rsidR="00230B49" w:rsidRPr="00297741" w14:paraId="504C49D1" w14:textId="77777777" w:rsidTr="00624752">
        <w:trPr>
          <w:trHeight w:val="915"/>
        </w:trPr>
        <w:tc>
          <w:tcPr>
            <w:tcW w:w="9351" w:type="dxa"/>
            <w:noWrap/>
            <w:vAlign w:val="center"/>
          </w:tcPr>
          <w:p w14:paraId="1A3DCF74" w14:textId="334BD197" w:rsidR="00230B49" w:rsidRDefault="00C01291">
            <w:pPr>
              <w:pStyle w:val="Header"/>
              <w:numPr>
                <w:ilvl w:val="0"/>
                <w:numId w:val="35"/>
              </w:numPr>
              <w:rPr>
                <w:b/>
                <w:bCs/>
                <w:color w:val="000000"/>
                <w:shd w:val="clear" w:color="auto" w:fill="FFFFFF"/>
              </w:rPr>
            </w:pPr>
            <w:r>
              <w:rPr>
                <w:b/>
                <w:bCs/>
                <w:color w:val="000000"/>
                <w:shd w:val="clear" w:color="auto" w:fill="FFFFFF"/>
              </w:rPr>
              <w:t>Optum Accelerate Programme</w:t>
            </w:r>
          </w:p>
        </w:tc>
      </w:tr>
      <w:tr w:rsidR="00C01291" w:rsidRPr="00297741" w14:paraId="116777E4" w14:textId="77777777" w:rsidTr="00624752">
        <w:trPr>
          <w:trHeight w:val="915"/>
        </w:trPr>
        <w:tc>
          <w:tcPr>
            <w:tcW w:w="9351" w:type="dxa"/>
            <w:noWrap/>
            <w:vAlign w:val="center"/>
          </w:tcPr>
          <w:p w14:paraId="2F52AA99" w14:textId="15E1DB3D" w:rsidR="00C01291" w:rsidRDefault="00C01291">
            <w:pPr>
              <w:pStyle w:val="Header"/>
              <w:numPr>
                <w:ilvl w:val="0"/>
                <w:numId w:val="35"/>
              </w:numPr>
              <w:rPr>
                <w:b/>
                <w:bCs/>
                <w:color w:val="000000"/>
                <w:shd w:val="clear" w:color="auto" w:fill="FFFFFF"/>
              </w:rPr>
            </w:pPr>
            <w:r>
              <w:rPr>
                <w:b/>
                <w:bCs/>
                <w:color w:val="000000"/>
              </w:rPr>
              <w:t>Community Pharmacy Clinical Lead (CPCL)</w:t>
            </w:r>
          </w:p>
        </w:tc>
      </w:tr>
      <w:tr w:rsidR="00C01291" w:rsidRPr="00297741" w14:paraId="60D1FB43" w14:textId="77777777" w:rsidTr="00624752">
        <w:trPr>
          <w:trHeight w:val="915"/>
        </w:trPr>
        <w:tc>
          <w:tcPr>
            <w:tcW w:w="9351" w:type="dxa"/>
            <w:noWrap/>
            <w:vAlign w:val="center"/>
          </w:tcPr>
          <w:p w14:paraId="47CB6441" w14:textId="1339E078" w:rsidR="00C01291" w:rsidRDefault="00C01291">
            <w:pPr>
              <w:pStyle w:val="Header"/>
              <w:numPr>
                <w:ilvl w:val="0"/>
                <w:numId w:val="35"/>
              </w:numPr>
              <w:rPr>
                <w:b/>
                <w:bCs/>
                <w:color w:val="000000"/>
                <w:shd w:val="clear" w:color="auto" w:fill="FFFFFF"/>
              </w:rPr>
            </w:pPr>
            <w:r>
              <w:rPr>
                <w:b/>
                <w:bCs/>
                <w:color w:val="000000"/>
                <w:shd w:val="clear" w:color="auto" w:fill="FFFFFF"/>
              </w:rPr>
              <w:t>PharmOutcomes</w:t>
            </w:r>
          </w:p>
        </w:tc>
      </w:tr>
      <w:tr w:rsidR="00C01291" w:rsidRPr="00297741" w14:paraId="72BB8FA6" w14:textId="77777777" w:rsidTr="00624752">
        <w:trPr>
          <w:trHeight w:val="915"/>
        </w:trPr>
        <w:tc>
          <w:tcPr>
            <w:tcW w:w="9351" w:type="dxa"/>
            <w:noWrap/>
            <w:vAlign w:val="center"/>
          </w:tcPr>
          <w:p w14:paraId="291055E2" w14:textId="3C571383" w:rsidR="00C01291" w:rsidRDefault="00C01291">
            <w:pPr>
              <w:pStyle w:val="Header"/>
              <w:numPr>
                <w:ilvl w:val="0"/>
                <w:numId w:val="35"/>
              </w:numPr>
              <w:rPr>
                <w:b/>
                <w:bCs/>
                <w:color w:val="000000"/>
                <w:shd w:val="clear" w:color="auto" w:fill="FFFFFF"/>
              </w:rPr>
            </w:pPr>
            <w:r>
              <w:rPr>
                <w:b/>
                <w:bCs/>
                <w:color w:val="000000"/>
                <w:shd w:val="clear" w:color="auto" w:fill="FFFFFF"/>
              </w:rPr>
              <w:t>MicroGuide Antimicrobial App</w:t>
            </w:r>
          </w:p>
        </w:tc>
      </w:tr>
      <w:tr w:rsidR="00C01291" w:rsidRPr="00297741" w14:paraId="650566E7" w14:textId="77777777" w:rsidTr="00624752">
        <w:trPr>
          <w:trHeight w:val="915"/>
        </w:trPr>
        <w:tc>
          <w:tcPr>
            <w:tcW w:w="9351" w:type="dxa"/>
            <w:noWrap/>
            <w:vAlign w:val="center"/>
          </w:tcPr>
          <w:p w14:paraId="51BD44CE" w14:textId="72B4E392" w:rsidR="00C01291" w:rsidRDefault="00001132">
            <w:pPr>
              <w:pStyle w:val="Header"/>
              <w:numPr>
                <w:ilvl w:val="0"/>
                <w:numId w:val="35"/>
              </w:numPr>
              <w:rPr>
                <w:b/>
                <w:bCs/>
                <w:color w:val="000000"/>
                <w:shd w:val="clear" w:color="auto" w:fill="FFFFFF"/>
              </w:rPr>
            </w:pPr>
            <w:r>
              <w:rPr>
                <w:b/>
                <w:bCs/>
                <w:color w:val="000000"/>
                <w:shd w:val="clear" w:color="auto" w:fill="FFFFFF"/>
              </w:rPr>
              <w:t xml:space="preserve">Project Manager for development of a Central Appliance Hub </w:t>
            </w:r>
            <w:r w:rsidR="00C01291">
              <w:rPr>
                <w:b/>
                <w:bCs/>
                <w:color w:val="000000"/>
                <w:shd w:val="clear" w:color="auto" w:fill="FFFFFF"/>
              </w:rPr>
              <w:t>11/01</w:t>
            </w:r>
          </w:p>
        </w:tc>
      </w:tr>
      <w:tr w:rsidR="00B82418" w:rsidRPr="00297741" w14:paraId="1A72014C" w14:textId="77777777" w:rsidTr="00624752">
        <w:trPr>
          <w:trHeight w:val="915"/>
        </w:trPr>
        <w:tc>
          <w:tcPr>
            <w:tcW w:w="9351" w:type="dxa"/>
            <w:noWrap/>
          </w:tcPr>
          <w:p w14:paraId="268D6BEC" w14:textId="724CF621" w:rsidR="00B82418" w:rsidRDefault="00B82418">
            <w:pPr>
              <w:pStyle w:val="Header"/>
              <w:numPr>
                <w:ilvl w:val="0"/>
                <w:numId w:val="35"/>
              </w:numPr>
              <w:rPr>
                <w:b/>
                <w:bCs/>
                <w:color w:val="000000"/>
                <w:shd w:val="clear" w:color="auto" w:fill="FFFFFF"/>
              </w:rPr>
            </w:pPr>
            <w:r w:rsidRPr="00470A4D">
              <w:rPr>
                <w:b/>
                <w:bCs/>
              </w:rPr>
              <w:t>Getting Help in Neighbourhoods (GHiN) Mental Health Grant Scheme – Round 1 (year 3) Grant Awards for 2024-25</w:t>
            </w:r>
          </w:p>
        </w:tc>
      </w:tr>
      <w:tr w:rsidR="008277AA" w:rsidRPr="00297741" w14:paraId="3E5433C6" w14:textId="77777777" w:rsidTr="00624752">
        <w:trPr>
          <w:trHeight w:val="915"/>
        </w:trPr>
        <w:tc>
          <w:tcPr>
            <w:tcW w:w="9351" w:type="dxa"/>
            <w:noWrap/>
          </w:tcPr>
          <w:p w14:paraId="500080A6" w14:textId="77C6E329" w:rsidR="008277AA" w:rsidRPr="00470A4D" w:rsidRDefault="004B4745">
            <w:pPr>
              <w:pStyle w:val="Header"/>
              <w:numPr>
                <w:ilvl w:val="0"/>
                <w:numId w:val="35"/>
              </w:numPr>
              <w:rPr>
                <w:b/>
                <w:bCs/>
              </w:rPr>
            </w:pPr>
            <w:r>
              <w:rPr>
                <w:b/>
                <w:bCs/>
              </w:rPr>
              <w:t xml:space="preserve"> </w:t>
            </w:r>
            <w:r w:rsidR="008277AA">
              <w:rPr>
                <w:b/>
                <w:bCs/>
              </w:rPr>
              <w:t>Acne</w:t>
            </w:r>
            <w:r w:rsidR="00930D11">
              <w:rPr>
                <w:b/>
                <w:bCs/>
              </w:rPr>
              <w:t xml:space="preserve"> Service</w:t>
            </w:r>
          </w:p>
        </w:tc>
      </w:tr>
    </w:tbl>
    <w:p w14:paraId="4F456BB5" w14:textId="77777777" w:rsidR="00555B91" w:rsidRDefault="00555B91" w:rsidP="00DE06EA">
      <w:pPr>
        <w:rPr>
          <w:color w:val="2C373E"/>
          <w:shd w:val="clear" w:color="auto" w:fill="FFFFFF"/>
        </w:rPr>
      </w:pPr>
    </w:p>
    <w:p w14:paraId="1443680A" w14:textId="0B7B6A29" w:rsidR="004A1551" w:rsidRDefault="00555B91" w:rsidP="00DE06EA">
      <w:pPr>
        <w:rPr>
          <w:sz w:val="28"/>
          <w:szCs w:val="28"/>
          <w:shd w:val="clear" w:color="auto" w:fill="FFFFFF"/>
        </w:rPr>
      </w:pPr>
      <w:r w:rsidRPr="00555B91">
        <w:rPr>
          <w:sz w:val="28"/>
          <w:szCs w:val="28"/>
          <w:shd w:val="clear" w:color="auto" w:fill="FFFFFF"/>
        </w:rPr>
        <w:t>EIAs are available on request by emailing</w:t>
      </w:r>
      <w:r w:rsidR="004A1551">
        <w:rPr>
          <w:sz w:val="28"/>
          <w:szCs w:val="28"/>
          <w:shd w:val="clear" w:color="auto" w:fill="FFFFFF"/>
        </w:rPr>
        <w:t>:</w:t>
      </w:r>
      <w:r w:rsidRPr="00555B91">
        <w:rPr>
          <w:sz w:val="28"/>
          <w:szCs w:val="28"/>
          <w:shd w:val="clear" w:color="auto" w:fill="FFFFFF"/>
        </w:rPr>
        <w:t> </w:t>
      </w:r>
    </w:p>
    <w:p w14:paraId="4A9B8051" w14:textId="634463E6" w:rsidR="00DE06EA" w:rsidRPr="00555B91" w:rsidRDefault="00000000" w:rsidP="00DE06EA">
      <w:pPr>
        <w:rPr>
          <w:sz w:val="28"/>
          <w:szCs w:val="28"/>
        </w:rPr>
      </w:pPr>
      <w:hyperlink r:id="rId56" w:history="1">
        <w:r w:rsidR="004A1551" w:rsidRPr="00AF37E7">
          <w:rPr>
            <w:rStyle w:val="Hyperlink"/>
            <w:sz w:val="28"/>
            <w:szCs w:val="28"/>
            <w:shd w:val="clear" w:color="auto" w:fill="FFFFFF"/>
          </w:rPr>
          <w:t>llricb-llr.enquiries@nhs.net</w:t>
        </w:r>
      </w:hyperlink>
    </w:p>
    <w:p w14:paraId="26FF7137" w14:textId="6A8CA34B" w:rsidR="00F45697" w:rsidRPr="00C74B48" w:rsidRDefault="00F45697" w:rsidP="00F45697">
      <w:pPr>
        <w:pStyle w:val="Heading1"/>
        <w:rPr>
          <w:bCs/>
          <w:sz w:val="32"/>
        </w:rPr>
      </w:pPr>
      <w:r w:rsidRPr="00C74B48">
        <w:rPr>
          <w:bCs/>
          <w:sz w:val="32"/>
        </w:rPr>
        <w:lastRenderedPageBreak/>
        <w:t>Additional E</w:t>
      </w:r>
      <w:r w:rsidR="00C242E4">
        <w:rPr>
          <w:bCs/>
          <w:sz w:val="32"/>
        </w:rPr>
        <w:t>I</w:t>
      </w:r>
      <w:r w:rsidRPr="00C74B48">
        <w:rPr>
          <w:bCs/>
          <w:sz w:val="32"/>
        </w:rPr>
        <w:t>A</w:t>
      </w:r>
      <w:r w:rsidR="00C242E4">
        <w:rPr>
          <w:bCs/>
          <w:sz w:val="32"/>
        </w:rPr>
        <w:t>/Equality Analysis</w:t>
      </w:r>
      <w:r w:rsidRPr="00C74B48">
        <w:rPr>
          <w:bCs/>
          <w:sz w:val="32"/>
        </w:rPr>
        <w:t xml:space="preserve"> Training</w:t>
      </w:r>
    </w:p>
    <w:p w14:paraId="04CA6EA9" w14:textId="592E7153" w:rsidR="00294FC3" w:rsidRDefault="00F45697" w:rsidP="00294FC3">
      <w:pPr>
        <w:rPr>
          <w:sz w:val="28"/>
          <w:szCs w:val="28"/>
        </w:rPr>
      </w:pPr>
      <w:r w:rsidRPr="00AD1780">
        <w:rPr>
          <w:sz w:val="28"/>
          <w:szCs w:val="28"/>
        </w:rPr>
        <w:t xml:space="preserve">Staff </w:t>
      </w:r>
      <w:r w:rsidR="00727A56" w:rsidRPr="00AD1780">
        <w:rPr>
          <w:sz w:val="28"/>
          <w:szCs w:val="28"/>
        </w:rPr>
        <w:t>can</w:t>
      </w:r>
      <w:r w:rsidRPr="00AD1780">
        <w:rPr>
          <w:sz w:val="28"/>
          <w:szCs w:val="28"/>
        </w:rPr>
        <w:t xml:space="preserve"> access one-to-one training and support </w:t>
      </w:r>
      <w:r w:rsidR="004B4745">
        <w:rPr>
          <w:sz w:val="28"/>
          <w:szCs w:val="28"/>
        </w:rPr>
        <w:t xml:space="preserve">for </w:t>
      </w:r>
      <w:r w:rsidRPr="00AD1780">
        <w:rPr>
          <w:sz w:val="28"/>
          <w:szCs w:val="28"/>
        </w:rPr>
        <w:t>complet</w:t>
      </w:r>
      <w:r w:rsidR="00727A56">
        <w:rPr>
          <w:sz w:val="28"/>
          <w:szCs w:val="28"/>
        </w:rPr>
        <w:t>ing</w:t>
      </w:r>
      <w:r w:rsidRPr="00AD1780">
        <w:rPr>
          <w:sz w:val="28"/>
          <w:szCs w:val="28"/>
        </w:rPr>
        <w:t xml:space="preserve"> Equality, </w:t>
      </w:r>
      <w:r w:rsidR="00727A56">
        <w:rPr>
          <w:sz w:val="28"/>
          <w:szCs w:val="28"/>
        </w:rPr>
        <w:t xml:space="preserve">Impact </w:t>
      </w:r>
      <w:r w:rsidRPr="00AD1780">
        <w:rPr>
          <w:sz w:val="28"/>
          <w:szCs w:val="28"/>
        </w:rPr>
        <w:t xml:space="preserve">Assessments from the MLCSU Equality and Inclusion </w:t>
      </w:r>
      <w:r>
        <w:rPr>
          <w:sz w:val="28"/>
          <w:szCs w:val="28"/>
        </w:rPr>
        <w:t xml:space="preserve">Business Partner </w:t>
      </w:r>
      <w:r w:rsidRPr="00AD1780">
        <w:rPr>
          <w:sz w:val="28"/>
          <w:szCs w:val="28"/>
        </w:rPr>
        <w:t xml:space="preserve">upon request. </w:t>
      </w:r>
    </w:p>
    <w:p w14:paraId="14D539A4" w14:textId="27C85265" w:rsidR="00F45697" w:rsidRDefault="00294FC3" w:rsidP="00294FC3">
      <w:pPr>
        <w:rPr>
          <w:b/>
          <w:sz w:val="28"/>
          <w:szCs w:val="28"/>
        </w:rPr>
      </w:pPr>
      <w:r>
        <w:rPr>
          <w:sz w:val="28"/>
          <w:szCs w:val="28"/>
        </w:rPr>
        <w:t>D</w:t>
      </w:r>
      <w:r w:rsidR="00AE0058">
        <w:rPr>
          <w:sz w:val="28"/>
          <w:szCs w:val="28"/>
        </w:rPr>
        <w:t>uring the re</w:t>
      </w:r>
      <w:r w:rsidR="00F45697">
        <w:rPr>
          <w:sz w:val="28"/>
          <w:szCs w:val="28"/>
        </w:rPr>
        <w:t xml:space="preserve">porting year we delivered </w:t>
      </w:r>
      <w:r w:rsidR="00E614C7">
        <w:rPr>
          <w:sz w:val="28"/>
          <w:szCs w:val="28"/>
        </w:rPr>
        <w:t>(in partnership</w:t>
      </w:r>
      <w:r w:rsidR="00861DB5" w:rsidRPr="00861DB5">
        <w:rPr>
          <w:sz w:val="28"/>
          <w:szCs w:val="28"/>
        </w:rPr>
        <w:t xml:space="preserve"> </w:t>
      </w:r>
      <w:r w:rsidR="00861DB5">
        <w:rPr>
          <w:sz w:val="28"/>
          <w:szCs w:val="28"/>
        </w:rPr>
        <w:t>Leicestershire Partnership Trust LPT</w:t>
      </w:r>
      <w:r w:rsidR="00E614C7">
        <w:rPr>
          <w:sz w:val="28"/>
          <w:szCs w:val="28"/>
        </w:rPr>
        <w:t xml:space="preserve">) </w:t>
      </w:r>
      <w:r w:rsidR="00F45697">
        <w:rPr>
          <w:sz w:val="28"/>
          <w:szCs w:val="28"/>
        </w:rPr>
        <w:t xml:space="preserve">five two-hour </w:t>
      </w:r>
      <w:r w:rsidR="00727A56">
        <w:rPr>
          <w:sz w:val="28"/>
          <w:szCs w:val="28"/>
        </w:rPr>
        <w:t>workshops</w:t>
      </w:r>
      <w:r w:rsidR="00F45697">
        <w:rPr>
          <w:sz w:val="28"/>
          <w:szCs w:val="28"/>
        </w:rPr>
        <w:t xml:space="preserve"> </w:t>
      </w:r>
      <w:r w:rsidR="004439A0">
        <w:rPr>
          <w:sz w:val="28"/>
          <w:szCs w:val="28"/>
        </w:rPr>
        <w:t xml:space="preserve">on the new IDMF EIA template </w:t>
      </w:r>
      <w:r w:rsidR="00F45697">
        <w:rPr>
          <w:sz w:val="28"/>
          <w:szCs w:val="28"/>
        </w:rPr>
        <w:t>to</w:t>
      </w:r>
      <w:r w:rsidR="00727A56">
        <w:rPr>
          <w:sz w:val="28"/>
          <w:szCs w:val="28"/>
        </w:rPr>
        <w:t xml:space="preserve"> staff from</w:t>
      </w:r>
      <w:r w:rsidR="00940853">
        <w:rPr>
          <w:sz w:val="28"/>
          <w:szCs w:val="28"/>
        </w:rPr>
        <w:t xml:space="preserve"> our two organisations</w:t>
      </w:r>
      <w:r w:rsidR="00F45697">
        <w:rPr>
          <w:sz w:val="28"/>
          <w:szCs w:val="28"/>
        </w:rPr>
        <w:t xml:space="preserve">. We also produced a video </w:t>
      </w:r>
      <w:r w:rsidR="004439A0">
        <w:rPr>
          <w:sz w:val="28"/>
          <w:szCs w:val="28"/>
        </w:rPr>
        <w:t xml:space="preserve">resource </w:t>
      </w:r>
      <w:r w:rsidR="00F45697">
        <w:rPr>
          <w:sz w:val="28"/>
          <w:szCs w:val="28"/>
        </w:rPr>
        <w:t>for staff.</w:t>
      </w:r>
    </w:p>
    <w:p w14:paraId="1AAA207B" w14:textId="77777777" w:rsidR="003A0984" w:rsidRDefault="003A0984" w:rsidP="00845B7C">
      <w:pPr>
        <w:pStyle w:val="Heading1"/>
        <w:rPr>
          <w:sz w:val="32"/>
        </w:rPr>
      </w:pPr>
    </w:p>
    <w:p w14:paraId="245E70EB" w14:textId="14ABB778" w:rsidR="00845B7C" w:rsidRPr="009831F2" w:rsidRDefault="00845B7C" w:rsidP="00845B7C">
      <w:pPr>
        <w:pStyle w:val="Heading1"/>
        <w:rPr>
          <w:sz w:val="32"/>
        </w:rPr>
      </w:pPr>
      <w:r w:rsidRPr="009831F2">
        <w:rPr>
          <w:noProof/>
          <w:sz w:val="32"/>
        </w:rPr>
        <w:drawing>
          <wp:anchor distT="0" distB="0" distL="114300" distR="114300" simplePos="0" relativeHeight="251760640" behindDoc="0" locked="0" layoutInCell="1" allowOverlap="1" wp14:anchorId="6F5DCA41" wp14:editId="68463DE4">
            <wp:simplePos x="0" y="0"/>
            <wp:positionH relativeFrom="page">
              <wp:posOffset>3556000</wp:posOffset>
            </wp:positionH>
            <wp:positionV relativeFrom="paragraph">
              <wp:posOffset>475615</wp:posOffset>
            </wp:positionV>
            <wp:extent cx="2758440" cy="2273300"/>
            <wp:effectExtent l="0" t="0" r="3810" b="0"/>
            <wp:wrapSquare wrapText="bothSides"/>
            <wp:docPr id="198" name="Picture 198" descr="Picture of different coloured pencils representing diversity pencil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Picture of different coloured pencils representing diversity pencils "/>
                    <pic:cNvPicPr/>
                  </pic:nvPicPr>
                  <pic:blipFill rotWithShape="1">
                    <a:blip r:embed="rId57" cstate="print">
                      <a:alphaModFix amt="85000"/>
                      <a:extLst>
                        <a:ext uri="{28A0092B-C50C-407E-A947-70E740481C1C}">
                          <a14:useLocalDpi xmlns:a14="http://schemas.microsoft.com/office/drawing/2010/main" val="0"/>
                        </a:ext>
                      </a:extLst>
                    </a:blip>
                    <a:srcRect l="20733" t="20964" r="24539" b="2154"/>
                    <a:stretch/>
                  </pic:blipFill>
                  <pic:spPr bwMode="auto">
                    <a:xfrm>
                      <a:off x="0" y="0"/>
                      <a:ext cx="2758440" cy="22733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831F2">
        <w:rPr>
          <w:sz w:val="32"/>
        </w:rPr>
        <w:t>LLR CCG/ICB Equality, Diversity and Inclusion Strategy 2021-2025</w:t>
      </w:r>
    </w:p>
    <w:p w14:paraId="043C4B0C" w14:textId="2332DB1B" w:rsidR="00845B7C" w:rsidRDefault="00845B7C" w:rsidP="00845B7C">
      <w:pPr>
        <w:spacing w:after="120"/>
        <w:rPr>
          <w:sz w:val="28"/>
          <w:szCs w:val="28"/>
        </w:rPr>
      </w:pPr>
      <w:r w:rsidRPr="00F643EB">
        <w:rPr>
          <w:sz w:val="28"/>
          <w:szCs w:val="28"/>
        </w:rPr>
        <w:t xml:space="preserve">The </w:t>
      </w:r>
      <w:r>
        <w:rPr>
          <w:sz w:val="28"/>
          <w:szCs w:val="28"/>
        </w:rPr>
        <w:t xml:space="preserve">Equality, Diversity and Inclusion </w:t>
      </w:r>
      <w:r w:rsidRPr="00F643EB">
        <w:rPr>
          <w:sz w:val="28"/>
          <w:szCs w:val="28"/>
        </w:rPr>
        <w:t xml:space="preserve">strategy is designed to cover the initial period of transition </w:t>
      </w:r>
      <w:r>
        <w:rPr>
          <w:sz w:val="28"/>
          <w:szCs w:val="28"/>
        </w:rPr>
        <w:t>of</w:t>
      </w:r>
      <w:r w:rsidRPr="00F643EB">
        <w:rPr>
          <w:sz w:val="28"/>
          <w:szCs w:val="28"/>
        </w:rPr>
        <w:t xml:space="preserve"> the LLR CCGs becoming the new LLR ICB. </w:t>
      </w:r>
    </w:p>
    <w:p w14:paraId="6F5B062C" w14:textId="31D8ED13" w:rsidR="00845B7C" w:rsidRDefault="00845B7C" w:rsidP="00845B7C">
      <w:pPr>
        <w:spacing w:after="240"/>
        <w:rPr>
          <w:sz w:val="28"/>
          <w:szCs w:val="28"/>
        </w:rPr>
      </w:pPr>
      <w:r w:rsidRPr="00F643EB">
        <w:rPr>
          <w:sz w:val="28"/>
          <w:szCs w:val="28"/>
        </w:rPr>
        <w:t>The current strategy was approved in May 2021 and sets out our strategic approach to delivering equality, diversity and inclusion for</w:t>
      </w:r>
      <w:r w:rsidR="004439A0">
        <w:rPr>
          <w:sz w:val="28"/>
          <w:szCs w:val="28"/>
        </w:rPr>
        <w:t xml:space="preserve"> </w:t>
      </w:r>
      <w:r w:rsidRPr="00F643EB">
        <w:rPr>
          <w:sz w:val="28"/>
          <w:szCs w:val="28"/>
        </w:rPr>
        <w:t>the benefit of the local population and staff in line with the aims and objectives of the Equality Act 2010, the Public Sector Equality Duty and NHS mandated duties.</w:t>
      </w:r>
    </w:p>
    <w:p w14:paraId="29E65DDA" w14:textId="4B9DB449" w:rsidR="00AE0058" w:rsidRPr="00F643EB" w:rsidRDefault="00AE0058" w:rsidP="00AE0058">
      <w:pPr>
        <w:spacing w:after="120"/>
        <w:rPr>
          <w:sz w:val="28"/>
          <w:szCs w:val="28"/>
        </w:rPr>
      </w:pPr>
      <w:r>
        <w:rPr>
          <w:sz w:val="28"/>
          <w:szCs w:val="28"/>
        </w:rPr>
        <w:t>Since its publication we have revised our e</w:t>
      </w:r>
      <w:r w:rsidRPr="00F643EB">
        <w:rPr>
          <w:sz w:val="28"/>
          <w:szCs w:val="28"/>
        </w:rPr>
        <w:t xml:space="preserve">quality objectives </w:t>
      </w:r>
      <w:r>
        <w:rPr>
          <w:sz w:val="28"/>
          <w:szCs w:val="28"/>
        </w:rPr>
        <w:t xml:space="preserve">which </w:t>
      </w:r>
      <w:r w:rsidRPr="00F643EB">
        <w:rPr>
          <w:sz w:val="28"/>
          <w:szCs w:val="28"/>
        </w:rPr>
        <w:t>fulfils our legal obligation</w:t>
      </w:r>
      <w:r>
        <w:rPr>
          <w:sz w:val="28"/>
          <w:szCs w:val="28"/>
        </w:rPr>
        <w:t xml:space="preserve">. We will also be revising the strategy </w:t>
      </w:r>
      <w:r w:rsidR="001E13D8">
        <w:rPr>
          <w:sz w:val="28"/>
          <w:szCs w:val="28"/>
        </w:rPr>
        <w:t>during</w:t>
      </w:r>
      <w:r>
        <w:rPr>
          <w:sz w:val="28"/>
          <w:szCs w:val="28"/>
        </w:rPr>
        <w:t xml:space="preserve"> 2024 for launch in 2025.</w:t>
      </w:r>
    </w:p>
    <w:p w14:paraId="1208C84A" w14:textId="7077C822" w:rsidR="00845B7C" w:rsidRPr="000807C6" w:rsidRDefault="00845B7C" w:rsidP="00845B7C">
      <w:pPr>
        <w:spacing w:after="120"/>
        <w:rPr>
          <w:rStyle w:val="Hyperlink"/>
          <w:b/>
          <w:bCs/>
          <w:sz w:val="28"/>
          <w:szCs w:val="28"/>
        </w:rPr>
      </w:pPr>
      <w:r w:rsidRPr="009A45FF">
        <w:rPr>
          <w:b/>
          <w:bCs/>
          <w:sz w:val="28"/>
          <w:szCs w:val="28"/>
        </w:rPr>
        <w:t xml:space="preserve">To view the </w:t>
      </w:r>
      <w:r>
        <w:rPr>
          <w:b/>
          <w:bCs/>
          <w:sz w:val="28"/>
          <w:szCs w:val="28"/>
        </w:rPr>
        <w:t xml:space="preserve">EDI </w:t>
      </w:r>
      <w:r w:rsidRPr="009A45FF">
        <w:rPr>
          <w:b/>
          <w:bCs/>
          <w:sz w:val="28"/>
          <w:szCs w:val="28"/>
        </w:rPr>
        <w:t xml:space="preserve">strategy, </w:t>
      </w:r>
      <w:r>
        <w:rPr>
          <w:b/>
          <w:bCs/>
          <w:sz w:val="28"/>
          <w:szCs w:val="28"/>
        </w:rPr>
        <w:t xml:space="preserve">please </w:t>
      </w:r>
      <w:r w:rsidRPr="009A45FF">
        <w:rPr>
          <w:b/>
          <w:bCs/>
          <w:sz w:val="28"/>
          <w:szCs w:val="28"/>
        </w:rPr>
        <w:t>click on the following link:</w:t>
      </w:r>
      <w:r w:rsidRPr="00F643EB">
        <w:rPr>
          <w:sz w:val="28"/>
          <w:szCs w:val="28"/>
        </w:rPr>
        <w:t xml:space="preserve"> </w:t>
      </w:r>
      <w:hyperlink r:id="rId58" w:history="1">
        <w:r w:rsidR="00862D16" w:rsidRPr="00862D16">
          <w:rPr>
            <w:rStyle w:val="Hyperlink"/>
            <w:sz w:val="28"/>
            <w:szCs w:val="28"/>
          </w:rPr>
          <w:t>EDI Strategy</w:t>
        </w:r>
      </w:hyperlink>
    </w:p>
    <w:p w14:paraId="3A482877" w14:textId="77777777" w:rsidR="00DE06EA" w:rsidRDefault="00DE06EA" w:rsidP="00DE06EA"/>
    <w:p w14:paraId="0246F58C" w14:textId="77777777" w:rsidR="009C5EFA" w:rsidRDefault="009C5EFA" w:rsidP="00DE06EA"/>
    <w:p w14:paraId="6C90959F" w14:textId="77777777" w:rsidR="009C5EFA" w:rsidRDefault="009C5EFA" w:rsidP="00DE06EA"/>
    <w:p w14:paraId="1547FB08" w14:textId="77777777" w:rsidR="009C5EFA" w:rsidRDefault="009C5EFA" w:rsidP="00DE06EA"/>
    <w:p w14:paraId="20C2BAE3" w14:textId="77777777" w:rsidR="009C5EFA" w:rsidRDefault="009C5EFA" w:rsidP="00DE06EA"/>
    <w:p w14:paraId="59B5A7D4" w14:textId="77777777" w:rsidR="009C5EFA" w:rsidRDefault="009C5EFA" w:rsidP="00DE06EA">
      <w:pPr>
        <w:sectPr w:rsidR="009C5EFA" w:rsidSect="00D17EAD">
          <w:footerReference w:type="default" r:id="rId59"/>
          <w:pgSz w:w="11906" w:h="16838" w:code="9"/>
          <w:pgMar w:top="567" w:right="1928" w:bottom="709" w:left="1077" w:header="709" w:footer="709" w:gutter="0"/>
          <w:cols w:space="708"/>
          <w:titlePg/>
          <w:docGrid w:linePitch="360"/>
        </w:sectPr>
      </w:pPr>
    </w:p>
    <w:p w14:paraId="74B165C7" w14:textId="7901E7C8" w:rsidR="003D5BE7" w:rsidRDefault="00B838E3" w:rsidP="00D94B50">
      <w:pPr>
        <w:pStyle w:val="Heading1"/>
        <w:spacing w:before="0" w:after="0"/>
        <w:jc w:val="center"/>
        <w:rPr>
          <w:sz w:val="32"/>
        </w:rPr>
      </w:pPr>
      <w:r>
        <w:rPr>
          <w:sz w:val="32"/>
        </w:rPr>
        <w:lastRenderedPageBreak/>
        <w:t xml:space="preserve">Specific </w:t>
      </w:r>
      <w:r w:rsidR="00290532">
        <w:rPr>
          <w:sz w:val="32"/>
        </w:rPr>
        <w:t xml:space="preserve">and </w:t>
      </w:r>
      <w:r w:rsidR="004946AE">
        <w:rPr>
          <w:sz w:val="32"/>
        </w:rPr>
        <w:t>M</w:t>
      </w:r>
      <w:r w:rsidR="00290532">
        <w:rPr>
          <w:sz w:val="32"/>
        </w:rPr>
        <w:t xml:space="preserve">easurable </w:t>
      </w:r>
      <w:r w:rsidR="003D5BE7" w:rsidRPr="00354EB2">
        <w:rPr>
          <w:sz w:val="32"/>
        </w:rPr>
        <w:t>Equality Objectives 202</w:t>
      </w:r>
      <w:r w:rsidR="00E66322">
        <w:rPr>
          <w:sz w:val="32"/>
        </w:rPr>
        <w:t>4</w:t>
      </w:r>
      <w:r w:rsidR="003D5BE7" w:rsidRPr="00354EB2">
        <w:rPr>
          <w:sz w:val="32"/>
        </w:rPr>
        <w:t>-20</w:t>
      </w:r>
      <w:r w:rsidR="00AA1AFA">
        <w:rPr>
          <w:sz w:val="32"/>
        </w:rPr>
        <w:t>25</w:t>
      </w:r>
    </w:p>
    <w:p w14:paraId="1342C424" w14:textId="77777777" w:rsidR="00D94B50" w:rsidRPr="00D94B50" w:rsidRDefault="00D94B50" w:rsidP="00D94B50"/>
    <w:p w14:paraId="7E5FF300" w14:textId="1C6051DF" w:rsidR="00B806F8" w:rsidRDefault="004B4745" w:rsidP="00D94B50">
      <w:pPr>
        <w:spacing w:after="120"/>
        <w:ind w:left="993" w:right="1953"/>
        <w:rPr>
          <w:sz w:val="28"/>
          <w:szCs w:val="28"/>
        </w:rPr>
      </w:pPr>
      <w:bookmarkStart w:id="7" w:name="_Hlk159487203"/>
      <w:r w:rsidRPr="00071F6C">
        <w:rPr>
          <w:b/>
          <w:bCs/>
          <w:sz w:val="28"/>
          <w:szCs w:val="28"/>
        </w:rPr>
        <w:t xml:space="preserve">In 2022 - 2023 </w:t>
      </w:r>
      <w:r w:rsidR="00B838E3" w:rsidRPr="00071F6C">
        <w:rPr>
          <w:b/>
          <w:bCs/>
          <w:sz w:val="28"/>
          <w:szCs w:val="28"/>
        </w:rPr>
        <w:t>t</w:t>
      </w:r>
      <w:r w:rsidR="00AE0058" w:rsidRPr="00071F6C">
        <w:rPr>
          <w:b/>
          <w:bCs/>
          <w:sz w:val="28"/>
          <w:szCs w:val="28"/>
        </w:rPr>
        <w:t xml:space="preserve">he ICB </w:t>
      </w:r>
      <w:r w:rsidR="008D23E3" w:rsidRPr="00071F6C">
        <w:rPr>
          <w:b/>
          <w:bCs/>
          <w:sz w:val="28"/>
          <w:szCs w:val="28"/>
        </w:rPr>
        <w:t xml:space="preserve">aligned </w:t>
      </w:r>
      <w:r w:rsidR="00B838E3" w:rsidRPr="00071F6C">
        <w:rPr>
          <w:b/>
          <w:bCs/>
          <w:sz w:val="28"/>
          <w:szCs w:val="28"/>
        </w:rPr>
        <w:t xml:space="preserve">their </w:t>
      </w:r>
      <w:r w:rsidR="00B806F8" w:rsidRPr="00071F6C">
        <w:rPr>
          <w:b/>
          <w:bCs/>
          <w:sz w:val="28"/>
          <w:szCs w:val="28"/>
        </w:rPr>
        <w:t xml:space="preserve">overarching </w:t>
      </w:r>
      <w:r w:rsidR="00B838E3" w:rsidRPr="00071F6C">
        <w:rPr>
          <w:b/>
          <w:bCs/>
          <w:sz w:val="28"/>
          <w:szCs w:val="28"/>
        </w:rPr>
        <w:t>equality</w:t>
      </w:r>
      <w:r w:rsidR="008D23E3" w:rsidRPr="00071F6C">
        <w:rPr>
          <w:b/>
          <w:bCs/>
          <w:sz w:val="28"/>
          <w:szCs w:val="28"/>
        </w:rPr>
        <w:t xml:space="preserve"> objectives to the </w:t>
      </w:r>
      <w:r w:rsidR="00871240" w:rsidRPr="00071F6C">
        <w:rPr>
          <w:b/>
          <w:bCs/>
          <w:sz w:val="28"/>
          <w:szCs w:val="28"/>
        </w:rPr>
        <w:t xml:space="preserve">three </w:t>
      </w:r>
      <w:r w:rsidR="00B838E3" w:rsidRPr="00071F6C">
        <w:rPr>
          <w:b/>
          <w:bCs/>
          <w:sz w:val="28"/>
          <w:szCs w:val="28"/>
        </w:rPr>
        <w:t xml:space="preserve">new </w:t>
      </w:r>
      <w:r w:rsidR="00AA1AFA" w:rsidRPr="00071F6C">
        <w:rPr>
          <w:b/>
          <w:bCs/>
          <w:sz w:val="28"/>
          <w:szCs w:val="28"/>
        </w:rPr>
        <w:t>D</w:t>
      </w:r>
      <w:r w:rsidR="00B838E3" w:rsidRPr="00071F6C">
        <w:rPr>
          <w:b/>
          <w:bCs/>
          <w:sz w:val="28"/>
          <w:szCs w:val="28"/>
        </w:rPr>
        <w:t xml:space="preserve">omains in the </w:t>
      </w:r>
      <w:r w:rsidR="008D23E3" w:rsidRPr="00071F6C">
        <w:rPr>
          <w:b/>
          <w:bCs/>
          <w:sz w:val="28"/>
          <w:szCs w:val="28"/>
        </w:rPr>
        <w:t>Equality Delivery System (EDS)</w:t>
      </w:r>
      <w:r w:rsidR="003B4925" w:rsidRPr="00071F6C">
        <w:rPr>
          <w:b/>
          <w:bCs/>
          <w:sz w:val="28"/>
          <w:szCs w:val="28"/>
        </w:rPr>
        <w:t xml:space="preserve"> 2022</w:t>
      </w:r>
      <w:r w:rsidR="008D23E3" w:rsidRPr="00071F6C">
        <w:rPr>
          <w:b/>
          <w:bCs/>
          <w:sz w:val="28"/>
          <w:szCs w:val="28"/>
        </w:rPr>
        <w:t>.</w:t>
      </w:r>
      <w:r w:rsidR="008D23E3" w:rsidRPr="003530F8">
        <w:rPr>
          <w:sz w:val="28"/>
          <w:szCs w:val="28"/>
        </w:rPr>
        <w:t xml:space="preserve"> </w:t>
      </w:r>
      <w:r w:rsidR="00B806F8" w:rsidRPr="00B806F8">
        <w:rPr>
          <w:sz w:val="28"/>
          <w:szCs w:val="28"/>
        </w:rPr>
        <w:t>The</w:t>
      </w:r>
      <w:r w:rsidR="00871240" w:rsidRPr="00B806F8">
        <w:rPr>
          <w:sz w:val="28"/>
          <w:szCs w:val="28"/>
        </w:rPr>
        <w:t xml:space="preserve"> </w:t>
      </w:r>
      <w:r w:rsidRPr="00B806F8">
        <w:rPr>
          <w:sz w:val="28"/>
          <w:szCs w:val="28"/>
        </w:rPr>
        <w:t>D</w:t>
      </w:r>
      <w:r w:rsidR="00871240" w:rsidRPr="00B806F8">
        <w:rPr>
          <w:sz w:val="28"/>
          <w:szCs w:val="28"/>
        </w:rPr>
        <w:t xml:space="preserve">omains </w:t>
      </w:r>
      <w:r w:rsidR="00B838E3" w:rsidRPr="00B806F8">
        <w:rPr>
          <w:sz w:val="28"/>
          <w:szCs w:val="28"/>
        </w:rPr>
        <w:t xml:space="preserve">consist </w:t>
      </w:r>
      <w:r w:rsidR="00B806F8" w:rsidRPr="00B806F8">
        <w:rPr>
          <w:sz w:val="28"/>
          <w:szCs w:val="28"/>
        </w:rPr>
        <w:t xml:space="preserve">of </w:t>
      </w:r>
      <w:r w:rsidR="00F42D47">
        <w:rPr>
          <w:sz w:val="28"/>
          <w:szCs w:val="28"/>
        </w:rPr>
        <w:t xml:space="preserve">eleven </w:t>
      </w:r>
      <w:r w:rsidR="00B806F8" w:rsidRPr="00B806F8">
        <w:rPr>
          <w:sz w:val="28"/>
          <w:szCs w:val="28"/>
        </w:rPr>
        <w:t>outcomes</w:t>
      </w:r>
      <w:r w:rsidR="00B806F8">
        <w:rPr>
          <w:sz w:val="28"/>
          <w:szCs w:val="28"/>
        </w:rPr>
        <w:t xml:space="preserve"> which we assess against annually. This forms our overarching action plan.  Following this year’s EDS assessment</w:t>
      </w:r>
      <w:r w:rsidR="00F42D47">
        <w:rPr>
          <w:sz w:val="28"/>
          <w:szCs w:val="28"/>
        </w:rPr>
        <w:t xml:space="preserve"> </w:t>
      </w:r>
      <w:r w:rsidR="00F2427F">
        <w:rPr>
          <w:sz w:val="28"/>
          <w:szCs w:val="28"/>
        </w:rPr>
        <w:t xml:space="preserve">and </w:t>
      </w:r>
      <w:r w:rsidR="00B806F8">
        <w:rPr>
          <w:sz w:val="28"/>
          <w:szCs w:val="28"/>
        </w:rPr>
        <w:t>data analysis we have developed 3 specific and measurable objectives for the next reporting year</w:t>
      </w:r>
      <w:r w:rsidR="00724A20">
        <w:rPr>
          <w:sz w:val="28"/>
          <w:szCs w:val="28"/>
        </w:rPr>
        <w:t xml:space="preserve"> </w:t>
      </w:r>
      <w:r w:rsidR="00724A20" w:rsidRPr="00724A20">
        <w:rPr>
          <w:b/>
          <w:bCs/>
          <w:sz w:val="28"/>
          <w:szCs w:val="28"/>
        </w:rPr>
        <w:t>specific to the ICB</w:t>
      </w:r>
      <w:r w:rsidR="00B806F8">
        <w:rPr>
          <w:sz w:val="28"/>
          <w:szCs w:val="28"/>
        </w:rPr>
        <w:t xml:space="preserve">. </w:t>
      </w:r>
      <w:r w:rsidR="00724A20">
        <w:rPr>
          <w:sz w:val="28"/>
          <w:szCs w:val="28"/>
        </w:rPr>
        <w:t>There will also be some system wide equality objectives relating to Domain one ‘</w:t>
      </w:r>
      <w:r w:rsidR="005B44BD">
        <w:rPr>
          <w:sz w:val="28"/>
          <w:szCs w:val="28"/>
        </w:rPr>
        <w:t>C</w:t>
      </w:r>
      <w:r w:rsidR="00724A20">
        <w:rPr>
          <w:sz w:val="28"/>
          <w:szCs w:val="28"/>
        </w:rPr>
        <w:t xml:space="preserve">ommissioned or </w:t>
      </w:r>
      <w:r w:rsidR="005B44BD">
        <w:rPr>
          <w:sz w:val="28"/>
          <w:szCs w:val="28"/>
        </w:rPr>
        <w:t>P</w:t>
      </w:r>
      <w:r w:rsidR="00724A20">
        <w:rPr>
          <w:sz w:val="28"/>
          <w:szCs w:val="28"/>
        </w:rPr>
        <w:t>rovided Services.</w:t>
      </w:r>
      <w:r w:rsidR="00655389">
        <w:rPr>
          <w:sz w:val="28"/>
          <w:szCs w:val="28"/>
        </w:rPr>
        <w:t>’</w:t>
      </w:r>
    </w:p>
    <w:p w14:paraId="3A230B0E" w14:textId="2C932F01" w:rsidR="008D23E3" w:rsidRDefault="00724A20" w:rsidP="00D94B50">
      <w:pPr>
        <w:spacing w:after="120"/>
        <w:ind w:left="993" w:right="1953"/>
        <w:rPr>
          <w:sz w:val="28"/>
          <w:szCs w:val="28"/>
        </w:rPr>
      </w:pPr>
      <w:r>
        <w:rPr>
          <w:sz w:val="28"/>
          <w:szCs w:val="28"/>
        </w:rPr>
        <w:t xml:space="preserve">In addition, we will </w:t>
      </w:r>
      <w:r w:rsidR="00B806F8">
        <w:rPr>
          <w:sz w:val="28"/>
          <w:szCs w:val="28"/>
        </w:rPr>
        <w:t xml:space="preserve">be delivering a number of </w:t>
      </w:r>
      <w:r w:rsidR="00F42D47">
        <w:rPr>
          <w:sz w:val="28"/>
          <w:szCs w:val="28"/>
        </w:rPr>
        <w:t xml:space="preserve">other </w:t>
      </w:r>
      <w:r w:rsidR="00B806F8">
        <w:rPr>
          <w:sz w:val="28"/>
          <w:szCs w:val="28"/>
        </w:rPr>
        <w:t xml:space="preserve">actions noted in the </w:t>
      </w:r>
      <w:r w:rsidR="00B806F8" w:rsidRPr="00E20BCD">
        <w:rPr>
          <w:sz w:val="28"/>
          <w:szCs w:val="28"/>
        </w:rPr>
        <w:t>EDS report</w:t>
      </w:r>
      <w:r w:rsidR="00E20BCD">
        <w:rPr>
          <w:sz w:val="28"/>
          <w:szCs w:val="28"/>
        </w:rPr>
        <w:t xml:space="preserve">: </w:t>
      </w:r>
      <w:hyperlink r:id="rId60" w:history="1">
        <w:r w:rsidR="00AD56D4">
          <w:rPr>
            <w:rStyle w:val="Hyperlink"/>
            <w:sz w:val="28"/>
            <w:szCs w:val="28"/>
          </w:rPr>
          <w:t xml:space="preserve">EDS Report </w:t>
        </w:r>
      </w:hyperlink>
      <w:r w:rsidR="00E20BCD">
        <w:rPr>
          <w:sz w:val="28"/>
          <w:szCs w:val="28"/>
        </w:rPr>
        <w:t xml:space="preserve"> a</w:t>
      </w:r>
      <w:r w:rsidR="00F42D47" w:rsidRPr="00E20BCD">
        <w:rPr>
          <w:sz w:val="28"/>
          <w:szCs w:val="28"/>
        </w:rPr>
        <w:t>s</w:t>
      </w:r>
      <w:r w:rsidR="00F42D47">
        <w:rPr>
          <w:sz w:val="28"/>
          <w:szCs w:val="28"/>
        </w:rPr>
        <w:t xml:space="preserve"> well as </w:t>
      </w:r>
      <w:r>
        <w:rPr>
          <w:sz w:val="28"/>
          <w:szCs w:val="28"/>
        </w:rPr>
        <w:t xml:space="preserve">the </w:t>
      </w:r>
      <w:r w:rsidR="00930D8E">
        <w:rPr>
          <w:sz w:val="28"/>
          <w:szCs w:val="28"/>
        </w:rPr>
        <w:t>Workforce Race and Disability Equality Standards (</w:t>
      </w:r>
      <w:r w:rsidR="00B806F8">
        <w:rPr>
          <w:sz w:val="28"/>
          <w:szCs w:val="28"/>
        </w:rPr>
        <w:t>WRES/WDES</w:t>
      </w:r>
      <w:r w:rsidR="00930D8E">
        <w:rPr>
          <w:sz w:val="28"/>
          <w:szCs w:val="28"/>
        </w:rPr>
        <w:t>)</w:t>
      </w:r>
      <w:r w:rsidR="00B806F8">
        <w:rPr>
          <w:sz w:val="28"/>
          <w:szCs w:val="28"/>
        </w:rPr>
        <w:t xml:space="preserve"> &amp; </w:t>
      </w:r>
      <w:r w:rsidR="00F42D47">
        <w:rPr>
          <w:sz w:val="28"/>
          <w:szCs w:val="28"/>
        </w:rPr>
        <w:t xml:space="preserve">the </w:t>
      </w:r>
      <w:r w:rsidR="00930D8E">
        <w:rPr>
          <w:sz w:val="28"/>
          <w:szCs w:val="28"/>
        </w:rPr>
        <w:t xml:space="preserve">NHS </w:t>
      </w:r>
      <w:r w:rsidR="00B806F8">
        <w:rPr>
          <w:sz w:val="28"/>
          <w:szCs w:val="28"/>
        </w:rPr>
        <w:t>EDI Improvement plan</w:t>
      </w:r>
      <w:r w:rsidR="00F42D47">
        <w:rPr>
          <w:sz w:val="28"/>
          <w:szCs w:val="28"/>
        </w:rPr>
        <w:t xml:space="preserve"> which are interlinked.</w:t>
      </w:r>
      <w:r w:rsidR="00B806F8">
        <w:rPr>
          <w:sz w:val="28"/>
          <w:szCs w:val="28"/>
        </w:rPr>
        <w:t xml:space="preserve"> </w:t>
      </w:r>
    </w:p>
    <w:tbl>
      <w:tblPr>
        <w:tblW w:w="13041" w:type="dxa"/>
        <w:tblInd w:w="983" w:type="dxa"/>
        <w:tblCellMar>
          <w:left w:w="0" w:type="dxa"/>
          <w:right w:w="0" w:type="dxa"/>
        </w:tblCellMar>
        <w:tblLook w:val="04A0" w:firstRow="1" w:lastRow="0" w:firstColumn="1" w:lastColumn="0" w:noHBand="0" w:noVBand="1"/>
      </w:tblPr>
      <w:tblGrid>
        <w:gridCol w:w="2090"/>
        <w:gridCol w:w="2509"/>
        <w:gridCol w:w="2454"/>
        <w:gridCol w:w="3036"/>
        <w:gridCol w:w="1413"/>
        <w:gridCol w:w="1539"/>
      </w:tblGrid>
      <w:tr w:rsidR="00D94B50" w:rsidRPr="009C5EFA" w14:paraId="32C5B48B" w14:textId="77777777" w:rsidTr="00354EAA">
        <w:trPr>
          <w:trHeight w:val="819"/>
        </w:trPr>
        <w:tc>
          <w:tcPr>
            <w:tcW w:w="2090" w:type="dxa"/>
            <w:tcBorders>
              <w:top w:val="single" w:sz="8" w:space="0" w:color="FFFFFF"/>
              <w:left w:val="single" w:sz="8" w:space="0" w:color="FFFFFF"/>
              <w:bottom w:val="single" w:sz="24" w:space="0" w:color="FFFFFF"/>
              <w:right w:val="single" w:sz="8" w:space="0" w:color="FFFFFF"/>
            </w:tcBorders>
            <w:shd w:val="clear" w:color="auto" w:fill="0B4E60"/>
            <w:tcMar>
              <w:top w:w="72" w:type="dxa"/>
              <w:left w:w="144" w:type="dxa"/>
              <w:bottom w:w="72" w:type="dxa"/>
              <w:right w:w="144" w:type="dxa"/>
            </w:tcMar>
            <w:vAlign w:val="center"/>
            <w:hideMark/>
          </w:tcPr>
          <w:p w14:paraId="6CE255E8" w14:textId="77777777" w:rsidR="009C5EFA" w:rsidRPr="009C5EFA" w:rsidRDefault="009C5EFA" w:rsidP="009C5EFA">
            <w:pPr>
              <w:spacing w:after="0" w:line="240" w:lineRule="auto"/>
              <w:jc w:val="center"/>
              <w:rPr>
                <w:rFonts w:eastAsia="Aptos"/>
                <w:sz w:val="36"/>
                <w:szCs w:val="36"/>
                <w:lang w:eastAsia="en-GB"/>
              </w:rPr>
            </w:pPr>
            <w:bookmarkStart w:id="8" w:name="_Hlk156901045"/>
            <w:bookmarkEnd w:id="7"/>
            <w:r w:rsidRPr="009C5EFA">
              <w:rPr>
                <w:rFonts w:eastAsia="Aptos"/>
                <w:b/>
                <w:bCs/>
                <w:color w:val="FFFFFF"/>
                <w:lang w:eastAsia="en-GB"/>
              </w:rPr>
              <w:t xml:space="preserve">Protected </w:t>
            </w:r>
          </w:p>
          <w:p w14:paraId="4206A436" w14:textId="77777777" w:rsidR="009C5EFA" w:rsidRPr="009C5EFA" w:rsidRDefault="009C5EFA" w:rsidP="009C5EFA">
            <w:pPr>
              <w:spacing w:after="0" w:line="240" w:lineRule="auto"/>
              <w:jc w:val="center"/>
              <w:rPr>
                <w:rFonts w:eastAsia="Aptos"/>
                <w:sz w:val="36"/>
                <w:szCs w:val="36"/>
                <w:lang w:eastAsia="en-GB"/>
              </w:rPr>
            </w:pPr>
            <w:r w:rsidRPr="009C5EFA">
              <w:rPr>
                <w:rFonts w:eastAsia="Aptos"/>
                <w:b/>
                <w:bCs/>
                <w:color w:val="FFFFFF"/>
                <w:lang w:eastAsia="en-GB"/>
              </w:rPr>
              <w:t>Characteristic</w:t>
            </w:r>
          </w:p>
        </w:tc>
        <w:tc>
          <w:tcPr>
            <w:tcW w:w="2509" w:type="dxa"/>
            <w:tcBorders>
              <w:top w:val="single" w:sz="8" w:space="0" w:color="FFFFFF"/>
              <w:left w:val="nil"/>
              <w:bottom w:val="single" w:sz="24" w:space="0" w:color="FFFFFF"/>
              <w:right w:val="single" w:sz="8" w:space="0" w:color="FFFFFF"/>
            </w:tcBorders>
            <w:shd w:val="clear" w:color="auto" w:fill="0B4E60"/>
            <w:tcMar>
              <w:top w:w="72" w:type="dxa"/>
              <w:left w:w="144" w:type="dxa"/>
              <w:bottom w:w="72" w:type="dxa"/>
              <w:right w:w="144" w:type="dxa"/>
            </w:tcMar>
            <w:vAlign w:val="center"/>
            <w:hideMark/>
          </w:tcPr>
          <w:p w14:paraId="13D67A12" w14:textId="77777777" w:rsidR="009C5EFA" w:rsidRPr="009C5EFA" w:rsidRDefault="009C5EFA" w:rsidP="009C5EFA">
            <w:pPr>
              <w:spacing w:after="0" w:line="240" w:lineRule="auto"/>
              <w:jc w:val="center"/>
              <w:rPr>
                <w:rFonts w:eastAsia="Aptos"/>
                <w:sz w:val="36"/>
                <w:szCs w:val="36"/>
                <w:lang w:eastAsia="en-GB"/>
              </w:rPr>
            </w:pPr>
            <w:r w:rsidRPr="009C5EFA">
              <w:rPr>
                <w:rFonts w:eastAsia="Aptos"/>
                <w:b/>
                <w:bCs/>
                <w:color w:val="FFFFFF"/>
                <w:lang w:eastAsia="en-GB"/>
              </w:rPr>
              <w:t>Baseline</w:t>
            </w:r>
          </w:p>
        </w:tc>
        <w:tc>
          <w:tcPr>
            <w:tcW w:w="2454" w:type="dxa"/>
            <w:tcBorders>
              <w:top w:val="single" w:sz="8" w:space="0" w:color="FFFFFF"/>
              <w:left w:val="nil"/>
              <w:bottom w:val="single" w:sz="24" w:space="0" w:color="FFFFFF"/>
              <w:right w:val="single" w:sz="8" w:space="0" w:color="FFFFFF"/>
            </w:tcBorders>
            <w:shd w:val="clear" w:color="auto" w:fill="0B4E60"/>
            <w:tcMar>
              <w:top w:w="72" w:type="dxa"/>
              <w:left w:w="144" w:type="dxa"/>
              <w:bottom w:w="72" w:type="dxa"/>
              <w:right w:w="144" w:type="dxa"/>
            </w:tcMar>
            <w:vAlign w:val="center"/>
            <w:hideMark/>
          </w:tcPr>
          <w:p w14:paraId="2615BED6" w14:textId="77777777" w:rsidR="009C5EFA" w:rsidRPr="009C5EFA" w:rsidRDefault="009C5EFA" w:rsidP="009C5EFA">
            <w:pPr>
              <w:spacing w:after="0" w:line="240" w:lineRule="auto"/>
              <w:jc w:val="center"/>
              <w:rPr>
                <w:rFonts w:eastAsia="Aptos"/>
                <w:sz w:val="36"/>
                <w:szCs w:val="36"/>
                <w:lang w:eastAsia="en-GB"/>
              </w:rPr>
            </w:pPr>
            <w:r w:rsidRPr="009C5EFA">
              <w:rPr>
                <w:rFonts w:eastAsia="Aptos"/>
                <w:b/>
                <w:bCs/>
                <w:color w:val="FFFFFF"/>
                <w:lang w:eastAsia="en-GB"/>
              </w:rPr>
              <w:t>Our high impact actions</w:t>
            </w:r>
          </w:p>
        </w:tc>
        <w:tc>
          <w:tcPr>
            <w:tcW w:w="3036" w:type="dxa"/>
            <w:tcBorders>
              <w:top w:val="single" w:sz="8" w:space="0" w:color="FFFFFF"/>
              <w:left w:val="nil"/>
              <w:bottom w:val="single" w:sz="24" w:space="0" w:color="FFFFFF"/>
              <w:right w:val="single" w:sz="8" w:space="0" w:color="FFFFFF"/>
            </w:tcBorders>
            <w:shd w:val="clear" w:color="auto" w:fill="0B4E60"/>
            <w:tcMar>
              <w:top w:w="72" w:type="dxa"/>
              <w:left w:w="144" w:type="dxa"/>
              <w:bottom w:w="72" w:type="dxa"/>
              <w:right w:w="144" w:type="dxa"/>
            </w:tcMar>
            <w:vAlign w:val="center"/>
            <w:hideMark/>
          </w:tcPr>
          <w:p w14:paraId="2B46D75C" w14:textId="77777777" w:rsidR="009C5EFA" w:rsidRPr="009C5EFA" w:rsidRDefault="009C5EFA" w:rsidP="009C5EFA">
            <w:pPr>
              <w:spacing w:after="0" w:line="240" w:lineRule="auto"/>
              <w:jc w:val="center"/>
              <w:rPr>
                <w:rFonts w:eastAsia="Aptos"/>
                <w:sz w:val="36"/>
                <w:szCs w:val="36"/>
                <w:lang w:eastAsia="en-GB"/>
              </w:rPr>
            </w:pPr>
            <w:r w:rsidRPr="009C5EFA">
              <w:rPr>
                <w:rFonts w:eastAsia="Aptos"/>
                <w:b/>
                <w:bCs/>
                <w:color w:val="FFFFFF"/>
                <w:lang w:eastAsia="en-GB"/>
              </w:rPr>
              <w:t>How will we know we’ve been successful</w:t>
            </w:r>
          </w:p>
        </w:tc>
        <w:tc>
          <w:tcPr>
            <w:tcW w:w="1413" w:type="dxa"/>
            <w:tcBorders>
              <w:top w:val="single" w:sz="8" w:space="0" w:color="FFFFFF"/>
              <w:left w:val="nil"/>
              <w:bottom w:val="single" w:sz="24" w:space="0" w:color="FFFFFF"/>
              <w:right w:val="single" w:sz="8" w:space="0" w:color="FFFFFF"/>
            </w:tcBorders>
            <w:shd w:val="clear" w:color="auto" w:fill="0B4E60"/>
            <w:tcMar>
              <w:top w:w="72" w:type="dxa"/>
              <w:left w:w="144" w:type="dxa"/>
              <w:bottom w:w="72" w:type="dxa"/>
              <w:right w:w="144" w:type="dxa"/>
            </w:tcMar>
            <w:vAlign w:val="center"/>
            <w:hideMark/>
          </w:tcPr>
          <w:p w14:paraId="57C0A010" w14:textId="77777777" w:rsidR="009C5EFA" w:rsidRPr="009C5EFA" w:rsidRDefault="009C5EFA" w:rsidP="009C5EFA">
            <w:pPr>
              <w:spacing w:after="0" w:line="240" w:lineRule="auto"/>
              <w:jc w:val="center"/>
              <w:rPr>
                <w:rFonts w:eastAsia="Aptos"/>
                <w:sz w:val="36"/>
                <w:szCs w:val="36"/>
                <w:lang w:eastAsia="en-GB"/>
              </w:rPr>
            </w:pPr>
            <w:r w:rsidRPr="009C5EFA">
              <w:rPr>
                <w:rFonts w:eastAsia="Aptos"/>
                <w:b/>
                <w:bCs/>
                <w:color w:val="FFFFFF"/>
                <w:lang w:eastAsia="en-GB"/>
              </w:rPr>
              <w:t>Who will lead on this work</w:t>
            </w:r>
          </w:p>
        </w:tc>
        <w:tc>
          <w:tcPr>
            <w:tcW w:w="1539" w:type="dxa"/>
            <w:tcBorders>
              <w:top w:val="single" w:sz="8" w:space="0" w:color="FFFFFF"/>
              <w:left w:val="nil"/>
              <w:bottom w:val="single" w:sz="24" w:space="0" w:color="FFFFFF"/>
              <w:right w:val="single" w:sz="8" w:space="0" w:color="FFFFFF"/>
            </w:tcBorders>
            <w:shd w:val="clear" w:color="auto" w:fill="0B4E60"/>
            <w:tcMar>
              <w:top w:w="72" w:type="dxa"/>
              <w:left w:w="144" w:type="dxa"/>
              <w:bottom w:w="72" w:type="dxa"/>
              <w:right w:w="144" w:type="dxa"/>
            </w:tcMar>
            <w:vAlign w:val="center"/>
            <w:hideMark/>
          </w:tcPr>
          <w:p w14:paraId="13C97622" w14:textId="77777777" w:rsidR="009C5EFA" w:rsidRPr="009C5EFA" w:rsidRDefault="009C5EFA" w:rsidP="004B4745">
            <w:pPr>
              <w:tabs>
                <w:tab w:val="left" w:pos="1650"/>
              </w:tabs>
              <w:spacing w:after="0" w:line="240" w:lineRule="auto"/>
              <w:jc w:val="center"/>
              <w:rPr>
                <w:rFonts w:eastAsia="Aptos"/>
                <w:sz w:val="36"/>
                <w:szCs w:val="36"/>
                <w:lang w:eastAsia="en-GB"/>
              </w:rPr>
            </w:pPr>
            <w:r w:rsidRPr="009C5EFA">
              <w:rPr>
                <w:rFonts w:eastAsia="Aptos"/>
                <w:b/>
                <w:bCs/>
                <w:color w:val="FFFFFF"/>
                <w:lang w:eastAsia="en-GB"/>
              </w:rPr>
              <w:t>When</w:t>
            </w:r>
          </w:p>
        </w:tc>
      </w:tr>
      <w:bookmarkEnd w:id="8"/>
      <w:tr w:rsidR="00D94B50" w:rsidRPr="009C5EFA" w14:paraId="7D67EA5D" w14:textId="77777777" w:rsidTr="00354EAA">
        <w:trPr>
          <w:trHeight w:val="18"/>
        </w:trPr>
        <w:tc>
          <w:tcPr>
            <w:tcW w:w="2090" w:type="dxa"/>
            <w:tcBorders>
              <w:top w:val="nil"/>
              <w:left w:val="single" w:sz="8" w:space="0" w:color="FFFFFF"/>
              <w:bottom w:val="single" w:sz="24" w:space="0" w:color="FFFFFF"/>
              <w:right w:val="single" w:sz="8" w:space="0" w:color="FFFFFF"/>
            </w:tcBorders>
            <w:shd w:val="clear" w:color="auto" w:fill="CCD0D2"/>
            <w:tcMar>
              <w:top w:w="72" w:type="dxa"/>
              <w:left w:w="144" w:type="dxa"/>
              <w:bottom w:w="72" w:type="dxa"/>
              <w:right w:w="144" w:type="dxa"/>
            </w:tcMar>
            <w:hideMark/>
          </w:tcPr>
          <w:p w14:paraId="65AC0931" w14:textId="77777777" w:rsidR="009C5EFA" w:rsidRPr="009C5EFA" w:rsidRDefault="009C5EFA" w:rsidP="009C5EFA">
            <w:pPr>
              <w:spacing w:after="0" w:line="252" w:lineRule="auto"/>
              <w:rPr>
                <w:rFonts w:eastAsia="Times New Roman"/>
                <w:b/>
                <w:bCs/>
                <w:color w:val="000000"/>
                <w14:ligatures w14:val="standardContextual"/>
              </w:rPr>
            </w:pPr>
            <w:r w:rsidRPr="009C5EFA">
              <w:rPr>
                <w:rFonts w:eastAsia="Times New Roman"/>
                <w:b/>
                <w:bCs/>
                <w:color w:val="000000"/>
                <w14:ligatures w14:val="standardContextual"/>
              </w:rPr>
              <w:t>Equality Objective 1 (Workforce)</w:t>
            </w:r>
          </w:p>
          <w:p w14:paraId="13E98EB2" w14:textId="77777777" w:rsidR="009C5EFA" w:rsidRPr="009C5EFA" w:rsidRDefault="009C5EFA" w:rsidP="009C5EFA">
            <w:pPr>
              <w:spacing w:after="0" w:line="252" w:lineRule="auto"/>
              <w:rPr>
                <w:rFonts w:eastAsia="Times New Roman"/>
                <w:color w:val="000000"/>
                <w14:ligatures w14:val="standardContextual"/>
              </w:rPr>
            </w:pPr>
          </w:p>
          <w:p w14:paraId="53608E8B" w14:textId="4A8FBF80" w:rsidR="009C5EFA" w:rsidRPr="009C5EFA" w:rsidRDefault="009C5EFA" w:rsidP="00C2764C">
            <w:pPr>
              <w:spacing w:after="0" w:line="252" w:lineRule="auto"/>
              <w:rPr>
                <w:rFonts w:eastAsia="Times New Roman"/>
                <w:sz w:val="36"/>
                <w:szCs w:val="36"/>
                <w14:ligatures w14:val="standardContextual"/>
              </w:rPr>
            </w:pPr>
            <w:r w:rsidRPr="009C5EFA">
              <w:rPr>
                <w:rFonts w:eastAsia="Times New Roman"/>
                <w:color w:val="000000"/>
                <w14:ligatures w14:val="standardContextual"/>
              </w:rPr>
              <w:t>Disability, Race and Sexual Orientation</w:t>
            </w:r>
          </w:p>
        </w:tc>
        <w:tc>
          <w:tcPr>
            <w:tcW w:w="2509" w:type="dxa"/>
            <w:tcBorders>
              <w:top w:val="nil"/>
              <w:left w:val="nil"/>
              <w:bottom w:val="single" w:sz="24" w:space="0" w:color="FFFFFF"/>
              <w:right w:val="single" w:sz="8" w:space="0" w:color="FFFFFF"/>
            </w:tcBorders>
            <w:shd w:val="clear" w:color="auto" w:fill="CCD0D2"/>
            <w:tcMar>
              <w:top w:w="72" w:type="dxa"/>
              <w:left w:w="144" w:type="dxa"/>
              <w:bottom w:w="72" w:type="dxa"/>
              <w:right w:w="144" w:type="dxa"/>
            </w:tcMar>
          </w:tcPr>
          <w:p w14:paraId="3A493DE5" w14:textId="77777777" w:rsidR="009C5EFA" w:rsidRPr="009C5EFA" w:rsidRDefault="009C5EFA" w:rsidP="009C5EFA">
            <w:pPr>
              <w:spacing w:after="0" w:line="240" w:lineRule="auto"/>
              <w:rPr>
                <w:rFonts w:eastAsia="Aptos"/>
                <w:lang w:eastAsia="en-GB"/>
              </w:rPr>
            </w:pPr>
            <w:r w:rsidRPr="009C5EFA">
              <w:rPr>
                <w:rFonts w:eastAsia="Aptos"/>
                <w:color w:val="000000"/>
                <w:lang w:eastAsia="en-GB"/>
              </w:rPr>
              <w:t>The following percentages of staff have not shared their protected characteristic (or it is not known) on ESR.</w:t>
            </w:r>
          </w:p>
          <w:p w14:paraId="26D84B0A" w14:textId="77777777" w:rsidR="009C5EFA" w:rsidRPr="009C5EFA" w:rsidRDefault="009C5EFA" w:rsidP="009C5EFA">
            <w:pPr>
              <w:spacing w:after="0" w:line="240" w:lineRule="auto"/>
              <w:rPr>
                <w:rFonts w:eastAsia="Aptos"/>
                <w:lang w:eastAsia="en-GB"/>
              </w:rPr>
            </w:pPr>
          </w:p>
          <w:p w14:paraId="52C39819" w14:textId="77777777" w:rsidR="009C5EFA" w:rsidRPr="009C5EFA" w:rsidRDefault="009C5EFA">
            <w:pPr>
              <w:numPr>
                <w:ilvl w:val="0"/>
                <w:numId w:val="55"/>
              </w:numPr>
              <w:spacing w:after="0" w:line="252" w:lineRule="auto"/>
              <w:rPr>
                <w:rFonts w:eastAsia="Times New Roman"/>
                <w14:ligatures w14:val="standardContextual"/>
              </w:rPr>
            </w:pPr>
            <w:r w:rsidRPr="009C5EFA">
              <w:rPr>
                <w:rFonts w:eastAsia="Times New Roman"/>
                <w:color w:val="000000"/>
                <w14:ligatures w14:val="standardContextual"/>
              </w:rPr>
              <w:t xml:space="preserve">Race </w:t>
            </w:r>
            <w:r w:rsidRPr="009C5EFA">
              <w:rPr>
                <w:rFonts w:eastAsia="Times New Roman"/>
                <w:b/>
                <w:bCs/>
                <w:color w:val="000000"/>
                <w14:ligatures w14:val="standardContextual"/>
              </w:rPr>
              <w:t>12.4%</w:t>
            </w:r>
          </w:p>
          <w:p w14:paraId="34AECC47" w14:textId="77777777" w:rsidR="009C5EFA" w:rsidRPr="009C5EFA" w:rsidRDefault="009C5EFA">
            <w:pPr>
              <w:numPr>
                <w:ilvl w:val="0"/>
                <w:numId w:val="55"/>
              </w:numPr>
              <w:spacing w:after="0" w:line="252" w:lineRule="auto"/>
              <w:rPr>
                <w:rFonts w:eastAsia="Times New Roman"/>
                <w14:ligatures w14:val="standardContextual"/>
              </w:rPr>
            </w:pPr>
            <w:r w:rsidRPr="009C5EFA">
              <w:rPr>
                <w:rFonts w:eastAsia="Times New Roman"/>
                <w:color w:val="000000"/>
                <w14:ligatures w14:val="standardContextual"/>
              </w:rPr>
              <w:t xml:space="preserve">Sexual Orientation </w:t>
            </w:r>
            <w:r w:rsidRPr="009C5EFA">
              <w:rPr>
                <w:rFonts w:eastAsia="Times New Roman"/>
                <w:b/>
                <w:bCs/>
                <w:color w:val="000000"/>
                <w14:ligatures w14:val="standardContextual"/>
              </w:rPr>
              <w:t>28%</w:t>
            </w:r>
          </w:p>
          <w:p w14:paraId="30DF876D" w14:textId="77777777" w:rsidR="009C5EFA" w:rsidRPr="009C5EFA" w:rsidRDefault="009C5EFA">
            <w:pPr>
              <w:numPr>
                <w:ilvl w:val="0"/>
                <w:numId w:val="55"/>
              </w:numPr>
              <w:spacing w:after="0" w:line="252" w:lineRule="auto"/>
              <w:rPr>
                <w:rFonts w:eastAsia="Times New Roman"/>
                <w14:ligatures w14:val="standardContextual"/>
              </w:rPr>
            </w:pPr>
            <w:r w:rsidRPr="009C5EFA">
              <w:rPr>
                <w:rFonts w:eastAsia="Times New Roman"/>
                <w:color w:val="000000"/>
                <w14:ligatures w14:val="standardContextual"/>
              </w:rPr>
              <w:t xml:space="preserve">Disability </w:t>
            </w:r>
            <w:r w:rsidRPr="009C5EFA">
              <w:rPr>
                <w:rFonts w:eastAsia="Times New Roman"/>
                <w:b/>
                <w:bCs/>
                <w:color w:val="000000"/>
                <w14:ligatures w14:val="standardContextual"/>
              </w:rPr>
              <w:t>12.1% %</w:t>
            </w:r>
          </w:p>
          <w:p w14:paraId="0A5B2CF4" w14:textId="0F89C056" w:rsidR="009C5EFA" w:rsidRPr="009C5EFA" w:rsidRDefault="00724A20" w:rsidP="009C5EFA">
            <w:pPr>
              <w:spacing w:after="0" w:line="240" w:lineRule="auto"/>
              <w:rPr>
                <w:rFonts w:eastAsia="Aptos"/>
                <w:lang w:eastAsia="en-GB"/>
              </w:rPr>
            </w:pPr>
            <w:r>
              <w:rPr>
                <w:rFonts w:eastAsia="Aptos"/>
                <w:lang w:eastAsia="en-GB"/>
              </w:rPr>
              <w:t xml:space="preserve"> </w:t>
            </w:r>
          </w:p>
          <w:p w14:paraId="11A7AA7F" w14:textId="07B2803F" w:rsidR="009C5EFA" w:rsidRPr="009C5EFA" w:rsidRDefault="009C5EFA" w:rsidP="00C2764C">
            <w:pPr>
              <w:spacing w:after="0" w:line="240" w:lineRule="auto"/>
              <w:rPr>
                <w:rFonts w:eastAsia="Aptos"/>
                <w:sz w:val="36"/>
                <w:szCs w:val="36"/>
                <w:lang w:eastAsia="en-GB"/>
              </w:rPr>
            </w:pPr>
            <w:r w:rsidRPr="009C5EFA">
              <w:rPr>
                <w:rFonts w:eastAsia="Aptos"/>
                <w:color w:val="000000"/>
                <w:lang w:eastAsia="en-GB"/>
              </w:rPr>
              <w:lastRenderedPageBreak/>
              <w:t>(Data as of Sept 2023)</w:t>
            </w:r>
          </w:p>
        </w:tc>
        <w:tc>
          <w:tcPr>
            <w:tcW w:w="2454" w:type="dxa"/>
            <w:tcBorders>
              <w:top w:val="nil"/>
              <w:left w:val="nil"/>
              <w:bottom w:val="single" w:sz="24" w:space="0" w:color="FFFFFF"/>
              <w:right w:val="single" w:sz="8" w:space="0" w:color="FFFFFF"/>
            </w:tcBorders>
            <w:shd w:val="clear" w:color="auto" w:fill="CCD0D2"/>
            <w:tcMar>
              <w:top w:w="72" w:type="dxa"/>
              <w:left w:w="144" w:type="dxa"/>
              <w:bottom w:w="72" w:type="dxa"/>
              <w:right w:w="144" w:type="dxa"/>
            </w:tcMar>
          </w:tcPr>
          <w:p w14:paraId="68447B4A" w14:textId="4AD244B2" w:rsidR="009C5EFA" w:rsidRPr="009C5EFA" w:rsidRDefault="009C5EFA" w:rsidP="009C5EFA">
            <w:pPr>
              <w:spacing w:after="0" w:line="240" w:lineRule="auto"/>
              <w:rPr>
                <w:rFonts w:eastAsia="Aptos"/>
                <w:lang w:eastAsia="en-GB"/>
              </w:rPr>
            </w:pPr>
            <w:r w:rsidRPr="009C5EFA">
              <w:rPr>
                <w:rFonts w:eastAsia="Aptos"/>
                <w:color w:val="000000"/>
                <w:lang w:eastAsia="en-GB"/>
              </w:rPr>
              <w:lastRenderedPageBreak/>
              <w:t xml:space="preserve">We will deliver a campaign to increase recording on ESR </w:t>
            </w:r>
            <w:r w:rsidR="00724A20">
              <w:rPr>
                <w:rFonts w:eastAsia="Aptos"/>
                <w:color w:val="000000"/>
                <w:lang w:eastAsia="en-GB"/>
              </w:rPr>
              <w:t>of</w:t>
            </w:r>
            <w:r w:rsidRPr="009C5EFA">
              <w:rPr>
                <w:rFonts w:eastAsia="Aptos"/>
                <w:color w:val="000000"/>
                <w:lang w:eastAsia="en-GB"/>
              </w:rPr>
              <w:t xml:space="preserve"> all staff but with a particular focus on the protected groups listed in the first column.</w:t>
            </w:r>
            <w:r w:rsidR="00724A20">
              <w:rPr>
                <w:rFonts w:eastAsia="Aptos"/>
                <w:color w:val="000000"/>
                <w:lang w:eastAsia="en-GB"/>
              </w:rPr>
              <w:t xml:space="preserve"> This will help with workforce planning.</w:t>
            </w:r>
          </w:p>
          <w:p w14:paraId="263AA5B8" w14:textId="77777777" w:rsidR="009C5EFA" w:rsidRPr="009C5EFA" w:rsidRDefault="009C5EFA" w:rsidP="009C5EFA">
            <w:pPr>
              <w:spacing w:after="0" w:line="240" w:lineRule="auto"/>
              <w:ind w:left="634"/>
              <w:contextualSpacing/>
              <w:rPr>
                <w:rFonts w:eastAsia="Aptos"/>
                <w:lang w:eastAsia="en-GB"/>
              </w:rPr>
            </w:pPr>
          </w:p>
          <w:p w14:paraId="233D79EF" w14:textId="48C8F9B6" w:rsidR="009C5EFA" w:rsidRPr="009C5EFA" w:rsidRDefault="00D94B50" w:rsidP="00C2764C">
            <w:pPr>
              <w:spacing w:after="0" w:line="240" w:lineRule="auto"/>
              <w:rPr>
                <w:rFonts w:eastAsia="Aptos"/>
                <w:lang w:eastAsia="en-GB"/>
              </w:rPr>
            </w:pPr>
            <w:r>
              <w:rPr>
                <w:rFonts w:eastAsia="Aptos"/>
                <w:b/>
                <w:bCs/>
                <w:color w:val="000000"/>
                <w:lang w:eastAsia="en-GB"/>
              </w:rPr>
              <w:t>A</w:t>
            </w:r>
            <w:r w:rsidR="009C5EFA" w:rsidRPr="009C5EFA">
              <w:rPr>
                <w:rFonts w:eastAsia="Aptos"/>
                <w:b/>
                <w:bCs/>
                <w:color w:val="000000"/>
                <w:lang w:eastAsia="en-GB"/>
              </w:rPr>
              <w:t xml:space="preserve">ction links to workstreams </w:t>
            </w:r>
            <w:r w:rsidR="009C5EFA" w:rsidRPr="009C5EFA">
              <w:rPr>
                <w:rFonts w:eastAsia="Aptos"/>
                <w:b/>
                <w:bCs/>
                <w:color w:val="000000"/>
                <w:lang w:eastAsia="en-GB"/>
              </w:rPr>
              <w:lastRenderedPageBreak/>
              <w:t>WRES/WDES Action plan/NHS EDI Improvement plan and EDS Domain 2B)</w:t>
            </w:r>
          </w:p>
        </w:tc>
        <w:tc>
          <w:tcPr>
            <w:tcW w:w="3036" w:type="dxa"/>
            <w:tcBorders>
              <w:top w:val="nil"/>
              <w:left w:val="nil"/>
              <w:bottom w:val="single" w:sz="24" w:space="0" w:color="FFFFFF"/>
              <w:right w:val="single" w:sz="8" w:space="0" w:color="FFFFFF"/>
            </w:tcBorders>
            <w:shd w:val="clear" w:color="auto" w:fill="CCD0D2"/>
            <w:tcMar>
              <w:top w:w="72" w:type="dxa"/>
              <w:left w:w="144" w:type="dxa"/>
              <w:bottom w:w="72" w:type="dxa"/>
              <w:right w:w="144" w:type="dxa"/>
            </w:tcMar>
          </w:tcPr>
          <w:p w14:paraId="087B897D" w14:textId="49498A8D" w:rsidR="009C5EFA" w:rsidRPr="009C5EFA" w:rsidRDefault="009C5EFA" w:rsidP="009C5EFA">
            <w:pPr>
              <w:spacing w:after="0" w:line="240" w:lineRule="auto"/>
              <w:rPr>
                <w:rFonts w:eastAsia="Aptos"/>
                <w:b/>
                <w:bCs/>
                <w:sz w:val="28"/>
                <w:szCs w:val="28"/>
                <w:lang w:eastAsia="en-GB"/>
              </w:rPr>
            </w:pPr>
            <w:r w:rsidRPr="009C5EFA">
              <w:rPr>
                <w:rFonts w:eastAsia="Aptos"/>
                <w:color w:val="000000"/>
                <w:lang w:eastAsia="en-GB"/>
              </w:rPr>
              <w:lastRenderedPageBreak/>
              <w:t xml:space="preserve">We will decrease the ‘not known rates’ for each protected characteristic </w:t>
            </w:r>
            <w:r w:rsidR="001B1FC5">
              <w:rPr>
                <w:rFonts w:eastAsia="Aptos"/>
                <w:color w:val="000000"/>
                <w:lang w:eastAsia="en-GB"/>
              </w:rPr>
              <w:t>by</w:t>
            </w:r>
            <w:r w:rsidRPr="009C5EFA">
              <w:rPr>
                <w:rFonts w:eastAsia="Aptos"/>
                <w:b/>
                <w:bCs/>
                <w:color w:val="000000"/>
                <w:sz w:val="28"/>
                <w:szCs w:val="28"/>
                <w:lang w:eastAsia="en-GB"/>
              </w:rPr>
              <w:t>:</w:t>
            </w:r>
          </w:p>
          <w:p w14:paraId="065634B7" w14:textId="77777777" w:rsidR="009C5EFA" w:rsidRPr="009C5EFA" w:rsidRDefault="009C5EFA" w:rsidP="009C5EFA">
            <w:pPr>
              <w:spacing w:line="252" w:lineRule="auto"/>
              <w:rPr>
                <w:rFonts w:eastAsia="Aptos"/>
                <w14:ligatures w14:val="standardContextual"/>
              </w:rPr>
            </w:pPr>
          </w:p>
          <w:p w14:paraId="3430FBB7" w14:textId="77777777" w:rsidR="009C5EFA" w:rsidRPr="0042311D" w:rsidRDefault="009C5EFA">
            <w:pPr>
              <w:numPr>
                <w:ilvl w:val="0"/>
                <w:numId w:val="56"/>
              </w:numPr>
              <w:spacing w:after="0" w:line="252" w:lineRule="auto"/>
              <w:rPr>
                <w:rFonts w:eastAsia="Times New Roman"/>
                <w14:ligatures w14:val="standardContextual"/>
              </w:rPr>
            </w:pPr>
            <w:r w:rsidRPr="0042311D">
              <w:rPr>
                <w:rFonts w:eastAsia="Times New Roman"/>
                <w:color w:val="000000"/>
                <w14:ligatures w14:val="standardContextual"/>
              </w:rPr>
              <w:t xml:space="preserve">Race </w:t>
            </w:r>
            <w:r w:rsidRPr="0042311D">
              <w:rPr>
                <w:rFonts w:eastAsia="Times New Roman"/>
                <w:b/>
                <w:bCs/>
                <w:color w:val="000000"/>
                <w14:ligatures w14:val="standardContextual"/>
              </w:rPr>
              <w:t>100% to 0</w:t>
            </w:r>
          </w:p>
          <w:p w14:paraId="56356DE7" w14:textId="6AE948DD" w:rsidR="009C5EFA" w:rsidRPr="0042311D" w:rsidRDefault="009C5EFA">
            <w:pPr>
              <w:numPr>
                <w:ilvl w:val="0"/>
                <w:numId w:val="56"/>
              </w:numPr>
              <w:spacing w:after="0" w:line="252" w:lineRule="auto"/>
              <w:rPr>
                <w:rFonts w:eastAsia="Times New Roman"/>
                <w14:ligatures w14:val="standardContextual"/>
              </w:rPr>
            </w:pPr>
            <w:r w:rsidRPr="0042311D">
              <w:rPr>
                <w:rFonts w:eastAsia="Times New Roman"/>
                <w:color w:val="000000"/>
                <w14:ligatures w14:val="standardContextual"/>
              </w:rPr>
              <w:t xml:space="preserve">Sexual Orientation by </w:t>
            </w:r>
            <w:r w:rsidRPr="0042311D">
              <w:rPr>
                <w:rFonts w:eastAsia="Times New Roman"/>
                <w:b/>
                <w:bCs/>
                <w:color w:val="000000"/>
                <w14:ligatures w14:val="standardContextual"/>
              </w:rPr>
              <w:t>70% to 8</w:t>
            </w:r>
            <w:r w:rsidR="0042311D" w:rsidRPr="0042311D">
              <w:rPr>
                <w:rFonts w:eastAsia="Times New Roman"/>
                <w:b/>
                <w:bCs/>
                <w:color w:val="000000"/>
                <w14:ligatures w14:val="standardContextual"/>
              </w:rPr>
              <w:t>.4</w:t>
            </w:r>
            <w:r w:rsidRPr="0042311D">
              <w:rPr>
                <w:rFonts w:eastAsia="Times New Roman"/>
                <w:b/>
                <w:bCs/>
                <w:color w:val="000000"/>
                <w14:ligatures w14:val="standardContextual"/>
              </w:rPr>
              <w:t>%</w:t>
            </w:r>
          </w:p>
          <w:p w14:paraId="32C38C06" w14:textId="61EF20B5" w:rsidR="009C5EFA" w:rsidRPr="00BE0DE6" w:rsidRDefault="009C5EFA" w:rsidP="0054462F">
            <w:pPr>
              <w:numPr>
                <w:ilvl w:val="0"/>
                <w:numId w:val="56"/>
              </w:numPr>
              <w:spacing w:after="0" w:line="252" w:lineRule="auto"/>
              <w:rPr>
                <w:rFonts w:eastAsia="Aptos"/>
                <w14:ligatures w14:val="standardContextual"/>
              </w:rPr>
            </w:pPr>
            <w:r w:rsidRPr="00BE0DE6">
              <w:rPr>
                <w:rFonts w:eastAsia="Times New Roman"/>
                <w:color w:val="000000"/>
                <w14:ligatures w14:val="standardContextual"/>
              </w:rPr>
              <w:t xml:space="preserve">Disability </w:t>
            </w:r>
            <w:r w:rsidR="00DB6440" w:rsidRPr="00BE0DE6">
              <w:rPr>
                <w:rFonts w:eastAsia="Times New Roman"/>
                <w:color w:val="000000"/>
                <w14:ligatures w14:val="standardContextual"/>
              </w:rPr>
              <w:t xml:space="preserve">by </w:t>
            </w:r>
            <w:r w:rsidRPr="00BE0DE6">
              <w:rPr>
                <w:rFonts w:eastAsia="Times New Roman"/>
                <w:b/>
                <w:bCs/>
                <w:color w:val="000000"/>
                <w14:ligatures w14:val="standardContextual"/>
              </w:rPr>
              <w:t>9</w:t>
            </w:r>
            <w:r w:rsidR="0042311D" w:rsidRPr="00BE0DE6">
              <w:rPr>
                <w:rFonts w:eastAsia="Times New Roman"/>
                <w:b/>
                <w:bCs/>
                <w:color w:val="000000"/>
                <w14:ligatures w14:val="standardContextual"/>
              </w:rPr>
              <w:t>0</w:t>
            </w:r>
            <w:r w:rsidRPr="00BE0DE6">
              <w:rPr>
                <w:rFonts w:eastAsia="Times New Roman"/>
                <w:b/>
                <w:bCs/>
                <w:color w:val="000000"/>
                <w14:ligatures w14:val="standardContextual"/>
              </w:rPr>
              <w:t>% to</w:t>
            </w:r>
            <w:r w:rsidR="0042311D" w:rsidRPr="00BE0DE6">
              <w:rPr>
                <w:rFonts w:eastAsia="Times New Roman"/>
                <w:b/>
                <w:bCs/>
                <w:color w:val="000000"/>
                <w14:ligatures w14:val="standardContextual"/>
              </w:rPr>
              <w:t xml:space="preserve"> 1.2%</w:t>
            </w:r>
          </w:p>
          <w:p w14:paraId="12DF9641" w14:textId="77777777" w:rsidR="009C5EFA" w:rsidRPr="009C5EFA" w:rsidRDefault="009C5EFA" w:rsidP="009C5EFA">
            <w:pPr>
              <w:spacing w:line="252" w:lineRule="auto"/>
              <w:rPr>
                <w:rFonts w:eastAsia="Aptos"/>
                <w14:ligatures w14:val="standardContextual"/>
              </w:rPr>
            </w:pPr>
          </w:p>
          <w:p w14:paraId="2693E773" w14:textId="77777777" w:rsidR="009C5EFA" w:rsidRPr="009C5EFA" w:rsidRDefault="009C5EFA" w:rsidP="009C5EFA">
            <w:pPr>
              <w:spacing w:line="252" w:lineRule="auto"/>
              <w:rPr>
                <w:rFonts w:eastAsia="Aptos"/>
                <w14:ligatures w14:val="standardContextual"/>
              </w:rPr>
            </w:pPr>
          </w:p>
        </w:tc>
        <w:tc>
          <w:tcPr>
            <w:tcW w:w="1413" w:type="dxa"/>
            <w:tcBorders>
              <w:top w:val="nil"/>
              <w:left w:val="nil"/>
              <w:bottom w:val="single" w:sz="24" w:space="0" w:color="FFFFFF"/>
              <w:right w:val="single" w:sz="8" w:space="0" w:color="FFFFFF"/>
            </w:tcBorders>
            <w:shd w:val="clear" w:color="auto" w:fill="CCD0D2"/>
            <w:tcMar>
              <w:top w:w="72" w:type="dxa"/>
              <w:left w:w="144" w:type="dxa"/>
              <w:bottom w:w="72" w:type="dxa"/>
              <w:right w:w="144" w:type="dxa"/>
            </w:tcMar>
            <w:hideMark/>
          </w:tcPr>
          <w:p w14:paraId="1322E439" w14:textId="77777777" w:rsidR="009C5EFA" w:rsidRPr="009C5EFA" w:rsidRDefault="009C5EFA" w:rsidP="009C5EFA">
            <w:pPr>
              <w:spacing w:after="0" w:line="240" w:lineRule="auto"/>
              <w:rPr>
                <w:rFonts w:eastAsia="Aptos"/>
                <w:sz w:val="22"/>
                <w:szCs w:val="22"/>
                <w:lang w:eastAsia="en-GB"/>
                <w14:ligatures w14:val="standardContextual"/>
              </w:rPr>
            </w:pPr>
            <w:r w:rsidRPr="009C5EFA">
              <w:rPr>
                <w:rFonts w:eastAsia="Aptos"/>
                <w:color w:val="000000"/>
                <w:lang w:eastAsia="en-GB"/>
              </w:rPr>
              <w:t>EDI Business Partner/</w:t>
            </w:r>
            <w:r w:rsidRPr="009C5EFA">
              <w:rPr>
                <w:rFonts w:eastAsia="Aptos"/>
                <w:color w:val="000000"/>
                <w:sz w:val="22"/>
                <w:szCs w:val="22"/>
                <w:lang w:eastAsia="en-GB"/>
                <w14:ligatures w14:val="standardContextual"/>
              </w:rPr>
              <w:t xml:space="preserve"> Senior OD and Workforce Manager</w:t>
            </w:r>
          </w:p>
        </w:tc>
        <w:tc>
          <w:tcPr>
            <w:tcW w:w="1539" w:type="dxa"/>
            <w:tcBorders>
              <w:top w:val="nil"/>
              <w:left w:val="nil"/>
              <w:bottom w:val="single" w:sz="24" w:space="0" w:color="FFFFFF"/>
              <w:right w:val="single" w:sz="8" w:space="0" w:color="FFFFFF"/>
            </w:tcBorders>
            <w:shd w:val="clear" w:color="auto" w:fill="CCD0D2"/>
            <w:tcMar>
              <w:top w:w="72" w:type="dxa"/>
              <w:left w:w="144" w:type="dxa"/>
              <w:bottom w:w="72" w:type="dxa"/>
              <w:right w:w="144" w:type="dxa"/>
            </w:tcMar>
            <w:hideMark/>
          </w:tcPr>
          <w:p w14:paraId="3C9A1016" w14:textId="77777777" w:rsidR="009C5EFA" w:rsidRPr="009C5EFA" w:rsidRDefault="009C5EFA" w:rsidP="009C5EFA">
            <w:pPr>
              <w:spacing w:after="0" w:line="240" w:lineRule="auto"/>
              <w:rPr>
                <w:rFonts w:eastAsia="Aptos"/>
                <w:lang w:eastAsia="en-GB"/>
              </w:rPr>
            </w:pPr>
            <w:r w:rsidRPr="009C5EFA">
              <w:rPr>
                <w:rFonts w:eastAsia="Aptos"/>
                <w:color w:val="000000"/>
                <w:lang w:eastAsia="en-GB"/>
              </w:rPr>
              <w:t>March 2025</w:t>
            </w:r>
          </w:p>
        </w:tc>
      </w:tr>
      <w:tr w:rsidR="00D94B50" w:rsidRPr="009C5EFA" w14:paraId="0E015441" w14:textId="77777777" w:rsidTr="00354EAA">
        <w:trPr>
          <w:trHeight w:val="819"/>
        </w:trPr>
        <w:tc>
          <w:tcPr>
            <w:tcW w:w="2090" w:type="dxa"/>
            <w:tcBorders>
              <w:top w:val="single" w:sz="8" w:space="0" w:color="FFFFFF"/>
              <w:left w:val="single" w:sz="8" w:space="0" w:color="FFFFFF"/>
              <w:bottom w:val="single" w:sz="24" w:space="0" w:color="FFFFFF"/>
              <w:right w:val="single" w:sz="8" w:space="0" w:color="FFFFFF"/>
            </w:tcBorders>
            <w:shd w:val="clear" w:color="auto" w:fill="0B4E60"/>
            <w:tcMar>
              <w:top w:w="72" w:type="dxa"/>
              <w:left w:w="144" w:type="dxa"/>
              <w:bottom w:w="72" w:type="dxa"/>
              <w:right w:w="144" w:type="dxa"/>
            </w:tcMar>
            <w:vAlign w:val="center"/>
            <w:hideMark/>
          </w:tcPr>
          <w:p w14:paraId="1696F1D7" w14:textId="77777777" w:rsidR="009C5EFA" w:rsidRPr="009C5EFA" w:rsidRDefault="009C5EFA" w:rsidP="009C5EFA">
            <w:pPr>
              <w:spacing w:after="0" w:line="240" w:lineRule="auto"/>
              <w:jc w:val="center"/>
              <w:rPr>
                <w:rFonts w:eastAsia="Aptos"/>
                <w:sz w:val="36"/>
                <w:szCs w:val="36"/>
                <w:lang w:eastAsia="en-GB"/>
              </w:rPr>
            </w:pPr>
            <w:bookmarkStart w:id="9" w:name="_Hlk158035936"/>
            <w:r w:rsidRPr="009C5EFA">
              <w:rPr>
                <w:rFonts w:eastAsia="Aptos"/>
                <w:b/>
                <w:bCs/>
                <w:color w:val="FFFFFF"/>
                <w:lang w:eastAsia="en-GB"/>
              </w:rPr>
              <w:t xml:space="preserve">Protected </w:t>
            </w:r>
          </w:p>
          <w:p w14:paraId="37C888EB" w14:textId="77777777" w:rsidR="009C5EFA" w:rsidRPr="009C5EFA" w:rsidRDefault="009C5EFA" w:rsidP="009C5EFA">
            <w:pPr>
              <w:spacing w:after="0" w:line="240" w:lineRule="auto"/>
              <w:jc w:val="center"/>
              <w:rPr>
                <w:rFonts w:eastAsia="Aptos"/>
                <w:sz w:val="36"/>
                <w:szCs w:val="36"/>
                <w:lang w:eastAsia="en-GB"/>
              </w:rPr>
            </w:pPr>
            <w:r w:rsidRPr="009C5EFA">
              <w:rPr>
                <w:rFonts w:eastAsia="Aptos"/>
                <w:b/>
                <w:bCs/>
                <w:color w:val="FFFFFF"/>
                <w:lang w:eastAsia="en-GB"/>
              </w:rPr>
              <w:t>Characteristic</w:t>
            </w:r>
          </w:p>
        </w:tc>
        <w:tc>
          <w:tcPr>
            <w:tcW w:w="2509" w:type="dxa"/>
            <w:tcBorders>
              <w:top w:val="single" w:sz="8" w:space="0" w:color="FFFFFF"/>
              <w:left w:val="nil"/>
              <w:bottom w:val="single" w:sz="24" w:space="0" w:color="FFFFFF"/>
              <w:right w:val="single" w:sz="8" w:space="0" w:color="FFFFFF"/>
            </w:tcBorders>
            <w:shd w:val="clear" w:color="auto" w:fill="0B4E60"/>
            <w:tcMar>
              <w:top w:w="72" w:type="dxa"/>
              <w:left w:w="144" w:type="dxa"/>
              <w:bottom w:w="72" w:type="dxa"/>
              <w:right w:w="144" w:type="dxa"/>
            </w:tcMar>
            <w:vAlign w:val="center"/>
            <w:hideMark/>
          </w:tcPr>
          <w:p w14:paraId="2339619C" w14:textId="77777777" w:rsidR="009C5EFA" w:rsidRPr="009C5EFA" w:rsidRDefault="009C5EFA" w:rsidP="009C5EFA">
            <w:pPr>
              <w:spacing w:after="0" w:line="240" w:lineRule="auto"/>
              <w:jc w:val="center"/>
              <w:rPr>
                <w:rFonts w:eastAsia="Aptos"/>
                <w:sz w:val="36"/>
                <w:szCs w:val="36"/>
                <w:lang w:eastAsia="en-GB"/>
              </w:rPr>
            </w:pPr>
            <w:r w:rsidRPr="009C5EFA">
              <w:rPr>
                <w:rFonts w:eastAsia="Aptos"/>
                <w:b/>
                <w:bCs/>
                <w:color w:val="FFFFFF"/>
                <w:lang w:eastAsia="en-GB"/>
              </w:rPr>
              <w:t>Baseline</w:t>
            </w:r>
          </w:p>
        </w:tc>
        <w:tc>
          <w:tcPr>
            <w:tcW w:w="2454" w:type="dxa"/>
            <w:tcBorders>
              <w:top w:val="single" w:sz="8" w:space="0" w:color="FFFFFF"/>
              <w:left w:val="nil"/>
              <w:bottom w:val="single" w:sz="24" w:space="0" w:color="FFFFFF"/>
              <w:right w:val="single" w:sz="8" w:space="0" w:color="FFFFFF"/>
            </w:tcBorders>
            <w:shd w:val="clear" w:color="auto" w:fill="0B4E60"/>
            <w:tcMar>
              <w:top w:w="72" w:type="dxa"/>
              <w:left w:w="144" w:type="dxa"/>
              <w:bottom w:w="72" w:type="dxa"/>
              <w:right w:w="144" w:type="dxa"/>
            </w:tcMar>
            <w:vAlign w:val="center"/>
            <w:hideMark/>
          </w:tcPr>
          <w:p w14:paraId="6B626706" w14:textId="77777777" w:rsidR="009C5EFA" w:rsidRPr="009C5EFA" w:rsidRDefault="009C5EFA" w:rsidP="009C5EFA">
            <w:pPr>
              <w:spacing w:after="0" w:line="240" w:lineRule="auto"/>
              <w:jc w:val="center"/>
              <w:rPr>
                <w:rFonts w:eastAsia="Aptos"/>
                <w:sz w:val="36"/>
                <w:szCs w:val="36"/>
                <w:lang w:eastAsia="en-GB"/>
              </w:rPr>
            </w:pPr>
            <w:r w:rsidRPr="009C5EFA">
              <w:rPr>
                <w:rFonts w:eastAsia="Aptos"/>
                <w:b/>
                <w:bCs/>
                <w:color w:val="FFFFFF"/>
                <w:lang w:eastAsia="en-GB"/>
              </w:rPr>
              <w:t>Our high impact actions</w:t>
            </w:r>
          </w:p>
        </w:tc>
        <w:tc>
          <w:tcPr>
            <w:tcW w:w="3036" w:type="dxa"/>
            <w:tcBorders>
              <w:top w:val="single" w:sz="8" w:space="0" w:color="FFFFFF"/>
              <w:left w:val="nil"/>
              <w:bottom w:val="single" w:sz="24" w:space="0" w:color="FFFFFF"/>
              <w:right w:val="single" w:sz="8" w:space="0" w:color="FFFFFF"/>
            </w:tcBorders>
            <w:shd w:val="clear" w:color="auto" w:fill="0B4E60"/>
            <w:tcMar>
              <w:top w:w="72" w:type="dxa"/>
              <w:left w:w="144" w:type="dxa"/>
              <w:bottom w:w="72" w:type="dxa"/>
              <w:right w:w="144" w:type="dxa"/>
            </w:tcMar>
            <w:vAlign w:val="center"/>
            <w:hideMark/>
          </w:tcPr>
          <w:p w14:paraId="39174AB7" w14:textId="77777777" w:rsidR="009C5EFA" w:rsidRPr="009C5EFA" w:rsidRDefault="009C5EFA" w:rsidP="009C5EFA">
            <w:pPr>
              <w:spacing w:after="0" w:line="240" w:lineRule="auto"/>
              <w:jc w:val="center"/>
              <w:rPr>
                <w:rFonts w:eastAsia="Aptos"/>
                <w:sz w:val="36"/>
                <w:szCs w:val="36"/>
                <w:lang w:eastAsia="en-GB"/>
              </w:rPr>
            </w:pPr>
            <w:r w:rsidRPr="009C5EFA">
              <w:rPr>
                <w:rFonts w:eastAsia="Aptos"/>
                <w:b/>
                <w:bCs/>
                <w:color w:val="FFFFFF"/>
                <w:lang w:eastAsia="en-GB"/>
              </w:rPr>
              <w:t>How will we know we’ve been successful</w:t>
            </w:r>
          </w:p>
        </w:tc>
        <w:tc>
          <w:tcPr>
            <w:tcW w:w="1413" w:type="dxa"/>
            <w:tcBorders>
              <w:top w:val="single" w:sz="8" w:space="0" w:color="FFFFFF"/>
              <w:left w:val="nil"/>
              <w:bottom w:val="single" w:sz="24" w:space="0" w:color="FFFFFF"/>
              <w:right w:val="single" w:sz="8" w:space="0" w:color="FFFFFF"/>
            </w:tcBorders>
            <w:shd w:val="clear" w:color="auto" w:fill="0B4E60"/>
            <w:tcMar>
              <w:top w:w="72" w:type="dxa"/>
              <w:left w:w="144" w:type="dxa"/>
              <w:bottom w:w="72" w:type="dxa"/>
              <w:right w:w="144" w:type="dxa"/>
            </w:tcMar>
            <w:vAlign w:val="center"/>
            <w:hideMark/>
          </w:tcPr>
          <w:p w14:paraId="4D9A19EF" w14:textId="77777777" w:rsidR="009C5EFA" w:rsidRPr="009C5EFA" w:rsidRDefault="009C5EFA" w:rsidP="009C5EFA">
            <w:pPr>
              <w:spacing w:after="0" w:line="240" w:lineRule="auto"/>
              <w:jc w:val="center"/>
              <w:rPr>
                <w:rFonts w:eastAsia="Aptos"/>
                <w:sz w:val="36"/>
                <w:szCs w:val="36"/>
                <w:lang w:eastAsia="en-GB"/>
              </w:rPr>
            </w:pPr>
            <w:r w:rsidRPr="009C5EFA">
              <w:rPr>
                <w:rFonts w:eastAsia="Aptos"/>
                <w:b/>
                <w:bCs/>
                <w:color w:val="FFFFFF"/>
                <w:lang w:eastAsia="en-GB"/>
              </w:rPr>
              <w:t>Who will lead on this work</w:t>
            </w:r>
          </w:p>
        </w:tc>
        <w:tc>
          <w:tcPr>
            <w:tcW w:w="1539" w:type="dxa"/>
            <w:tcBorders>
              <w:top w:val="single" w:sz="8" w:space="0" w:color="FFFFFF"/>
              <w:left w:val="nil"/>
              <w:bottom w:val="single" w:sz="24" w:space="0" w:color="FFFFFF"/>
              <w:right w:val="single" w:sz="8" w:space="0" w:color="FFFFFF"/>
            </w:tcBorders>
            <w:shd w:val="clear" w:color="auto" w:fill="0B4E60"/>
            <w:tcMar>
              <w:top w:w="72" w:type="dxa"/>
              <w:left w:w="144" w:type="dxa"/>
              <w:bottom w:w="72" w:type="dxa"/>
              <w:right w:w="144" w:type="dxa"/>
            </w:tcMar>
            <w:vAlign w:val="center"/>
            <w:hideMark/>
          </w:tcPr>
          <w:p w14:paraId="2BE1BC4B" w14:textId="77777777" w:rsidR="009C5EFA" w:rsidRPr="009C5EFA" w:rsidRDefault="009C5EFA" w:rsidP="009C5EFA">
            <w:pPr>
              <w:spacing w:after="0" w:line="240" w:lineRule="auto"/>
              <w:jc w:val="center"/>
              <w:rPr>
                <w:rFonts w:eastAsia="Aptos"/>
                <w:sz w:val="36"/>
                <w:szCs w:val="36"/>
                <w:lang w:eastAsia="en-GB"/>
              </w:rPr>
            </w:pPr>
            <w:r w:rsidRPr="009C5EFA">
              <w:rPr>
                <w:rFonts w:eastAsia="Aptos"/>
                <w:b/>
                <w:bCs/>
                <w:color w:val="FFFFFF"/>
                <w:lang w:eastAsia="en-GB"/>
              </w:rPr>
              <w:t>When</w:t>
            </w:r>
          </w:p>
        </w:tc>
      </w:tr>
      <w:bookmarkEnd w:id="9"/>
      <w:tr w:rsidR="00D94B50" w:rsidRPr="009C5EFA" w14:paraId="54F09844" w14:textId="77777777" w:rsidTr="00DE2862">
        <w:trPr>
          <w:trHeight w:val="18"/>
        </w:trPr>
        <w:tc>
          <w:tcPr>
            <w:tcW w:w="2090" w:type="dxa"/>
            <w:tcBorders>
              <w:top w:val="nil"/>
              <w:left w:val="single" w:sz="8" w:space="0" w:color="FFFFFF"/>
              <w:bottom w:val="nil"/>
              <w:right w:val="single" w:sz="8" w:space="0" w:color="FFFFFF"/>
            </w:tcBorders>
            <w:shd w:val="clear" w:color="auto" w:fill="CCD0D2"/>
            <w:tcMar>
              <w:top w:w="72" w:type="dxa"/>
              <w:left w:w="144" w:type="dxa"/>
              <w:bottom w:w="72" w:type="dxa"/>
              <w:right w:w="144" w:type="dxa"/>
            </w:tcMar>
            <w:hideMark/>
          </w:tcPr>
          <w:p w14:paraId="6409EE45" w14:textId="77777777" w:rsidR="009C5EFA" w:rsidRPr="009C5EFA" w:rsidRDefault="009C5EFA" w:rsidP="009C5EFA">
            <w:pPr>
              <w:spacing w:after="0" w:line="252" w:lineRule="auto"/>
              <w:rPr>
                <w:rFonts w:eastAsia="Times New Roman"/>
                <w:b/>
                <w:bCs/>
                <w:color w:val="000000"/>
                <w14:ligatures w14:val="standardContextual"/>
              </w:rPr>
            </w:pPr>
            <w:r w:rsidRPr="009C5EFA">
              <w:rPr>
                <w:rFonts w:eastAsia="Times New Roman"/>
                <w:b/>
                <w:bCs/>
                <w:color w:val="000000"/>
                <w14:ligatures w14:val="standardContextual"/>
              </w:rPr>
              <w:t>Equality Objective 2 (Leadership)</w:t>
            </w:r>
          </w:p>
          <w:p w14:paraId="6C06B0CB" w14:textId="77777777" w:rsidR="009C5EFA" w:rsidRPr="009C5EFA" w:rsidRDefault="009C5EFA" w:rsidP="009C5EFA">
            <w:pPr>
              <w:spacing w:after="0" w:line="252" w:lineRule="auto"/>
              <w:rPr>
                <w:rFonts w:eastAsia="Times New Roman"/>
                <w:color w:val="000000"/>
                <w14:ligatures w14:val="standardContextual"/>
              </w:rPr>
            </w:pPr>
          </w:p>
          <w:p w14:paraId="7BAD7ABF" w14:textId="574EEA21" w:rsidR="009C5EFA" w:rsidRPr="003B415E" w:rsidRDefault="009C5EFA" w:rsidP="009C5EFA">
            <w:pPr>
              <w:spacing w:after="0" w:line="252" w:lineRule="auto"/>
              <w:rPr>
                <w:rFonts w:eastAsia="Times New Roman"/>
                <w:b/>
                <w:bCs/>
                <w14:ligatures w14:val="standardContextual"/>
              </w:rPr>
            </w:pPr>
            <w:r w:rsidRPr="009C5EFA">
              <w:rPr>
                <w:rFonts w:eastAsia="Times New Roman"/>
                <w:color w:val="000000"/>
                <w14:ligatures w14:val="standardContextual"/>
              </w:rPr>
              <w:t>Disability, Gender Identity, Race, Sex, Sexual Orientation, Religion &amp; Belief</w:t>
            </w:r>
          </w:p>
          <w:p w14:paraId="494AD8A3" w14:textId="77777777" w:rsidR="009C5EFA" w:rsidRPr="009C5EFA" w:rsidRDefault="009C5EFA" w:rsidP="009C5EFA">
            <w:pPr>
              <w:spacing w:after="0" w:line="252" w:lineRule="auto"/>
              <w:rPr>
                <w:rFonts w:eastAsia="Times New Roman"/>
                <w14:ligatures w14:val="standardContextual"/>
              </w:rPr>
            </w:pPr>
          </w:p>
        </w:tc>
        <w:tc>
          <w:tcPr>
            <w:tcW w:w="2509" w:type="dxa"/>
            <w:tcBorders>
              <w:top w:val="nil"/>
              <w:left w:val="nil"/>
              <w:bottom w:val="nil"/>
              <w:right w:val="single" w:sz="8" w:space="0" w:color="FFFFFF"/>
            </w:tcBorders>
            <w:shd w:val="clear" w:color="auto" w:fill="CCD0D2"/>
            <w:tcMar>
              <w:top w:w="72" w:type="dxa"/>
              <w:left w:w="144" w:type="dxa"/>
              <w:bottom w:w="72" w:type="dxa"/>
              <w:right w:w="144" w:type="dxa"/>
            </w:tcMar>
          </w:tcPr>
          <w:p w14:paraId="5765CABE" w14:textId="77777777" w:rsidR="009C5EFA" w:rsidRPr="009C5EFA" w:rsidRDefault="009C5EFA" w:rsidP="009C5EFA">
            <w:pPr>
              <w:spacing w:after="0" w:line="240" w:lineRule="auto"/>
              <w:rPr>
                <w:rFonts w:eastAsia="Aptos"/>
                <w:lang w:eastAsia="en-GB"/>
              </w:rPr>
            </w:pPr>
            <w:r w:rsidRPr="009C5EFA">
              <w:rPr>
                <w:rFonts w:eastAsia="Aptos"/>
                <w:color w:val="000000"/>
                <w:lang w:eastAsia="en-GB"/>
              </w:rPr>
              <w:t>ICB Board Representation.</w:t>
            </w:r>
          </w:p>
          <w:p w14:paraId="7AC9AC72" w14:textId="77777777" w:rsidR="00A44B94" w:rsidRDefault="00A44B94" w:rsidP="009C5EFA">
            <w:pPr>
              <w:spacing w:after="0" w:line="240" w:lineRule="auto"/>
              <w:rPr>
                <w:color w:val="000000"/>
              </w:rPr>
            </w:pPr>
          </w:p>
          <w:p w14:paraId="771FB994" w14:textId="303EFB33" w:rsidR="009C5EFA" w:rsidRDefault="00A44B94" w:rsidP="009C5EFA">
            <w:pPr>
              <w:spacing w:after="0" w:line="240" w:lineRule="auto"/>
              <w:rPr>
                <w:color w:val="000000"/>
              </w:rPr>
            </w:pPr>
            <w:r>
              <w:rPr>
                <w:color w:val="000000"/>
              </w:rPr>
              <w:t>52.9% of voting board members did not register their ethnicity.</w:t>
            </w:r>
          </w:p>
          <w:p w14:paraId="70CF2237" w14:textId="77777777" w:rsidR="00A44B94" w:rsidRDefault="00A44B94" w:rsidP="009C5EFA">
            <w:pPr>
              <w:spacing w:after="0" w:line="240" w:lineRule="auto"/>
              <w:rPr>
                <w:rFonts w:eastAsia="Aptos"/>
                <w:color w:val="000000"/>
                <w:lang w:eastAsia="en-GB"/>
              </w:rPr>
            </w:pPr>
          </w:p>
          <w:p w14:paraId="74E65E63" w14:textId="53658C06" w:rsidR="00A44B94" w:rsidRDefault="00A44B94" w:rsidP="009C5EFA">
            <w:pPr>
              <w:spacing w:after="0" w:line="240" w:lineRule="auto"/>
              <w:rPr>
                <w:rFonts w:eastAsia="Aptos"/>
                <w:lang w:eastAsia="en-GB"/>
              </w:rPr>
            </w:pPr>
            <w:r>
              <w:t xml:space="preserve">47% of </w:t>
            </w:r>
            <w:r w:rsidRPr="002E1C82">
              <w:t xml:space="preserve">voting members </w:t>
            </w:r>
            <w:r>
              <w:t>did</w:t>
            </w:r>
            <w:r w:rsidRPr="002E1C82">
              <w:t xml:space="preserve"> not declare their disability status</w:t>
            </w:r>
            <w:r w:rsidR="004A70DD">
              <w:t>.</w:t>
            </w:r>
          </w:p>
          <w:p w14:paraId="1FE7725C" w14:textId="77777777" w:rsidR="00826BAB" w:rsidRPr="009C5EFA" w:rsidRDefault="00826BAB" w:rsidP="009C5EFA">
            <w:pPr>
              <w:spacing w:after="0" w:line="240" w:lineRule="auto"/>
              <w:rPr>
                <w:rFonts w:eastAsia="Aptos"/>
                <w:lang w:eastAsia="en-GB"/>
              </w:rPr>
            </w:pPr>
          </w:p>
          <w:p w14:paraId="3A6BE672" w14:textId="7B1EFC1B" w:rsidR="009C5EFA" w:rsidRDefault="009C5EFA" w:rsidP="009C5EFA">
            <w:pPr>
              <w:spacing w:after="0" w:line="240" w:lineRule="auto"/>
              <w:rPr>
                <w:rFonts w:eastAsia="Aptos"/>
                <w:lang w:eastAsia="en-GB"/>
              </w:rPr>
            </w:pPr>
            <w:r w:rsidRPr="009C5EFA">
              <w:rPr>
                <w:rFonts w:eastAsia="Aptos"/>
                <w:color w:val="000000"/>
                <w:lang w:eastAsia="en-GB"/>
              </w:rPr>
              <w:t xml:space="preserve">Low </w:t>
            </w:r>
            <w:r w:rsidR="00DB6440">
              <w:rPr>
                <w:rFonts w:eastAsia="Aptos"/>
                <w:color w:val="000000"/>
                <w:lang w:eastAsia="en-GB"/>
              </w:rPr>
              <w:t>levels</w:t>
            </w:r>
            <w:r w:rsidRPr="009C5EFA">
              <w:rPr>
                <w:rFonts w:eastAsia="Aptos"/>
                <w:color w:val="000000"/>
                <w:lang w:eastAsia="en-GB"/>
              </w:rPr>
              <w:t xml:space="preserve"> of declaration are partly caused by the fact that not </w:t>
            </w:r>
            <w:r w:rsidR="00930D8E">
              <w:rPr>
                <w:rFonts w:eastAsia="Aptos"/>
                <w:color w:val="000000"/>
                <w:lang w:eastAsia="en-GB"/>
              </w:rPr>
              <w:t xml:space="preserve">all </w:t>
            </w:r>
            <w:r w:rsidRPr="009C5EFA">
              <w:rPr>
                <w:rFonts w:eastAsia="Aptos"/>
                <w:color w:val="000000"/>
                <w:lang w:eastAsia="en-GB"/>
              </w:rPr>
              <w:t>ICB Board</w:t>
            </w:r>
            <w:r w:rsidR="00930D8E">
              <w:rPr>
                <w:rFonts w:eastAsia="Aptos"/>
                <w:color w:val="000000"/>
                <w:lang w:eastAsia="en-GB"/>
              </w:rPr>
              <w:t xml:space="preserve"> members are</w:t>
            </w:r>
            <w:r w:rsidRPr="009C5EFA">
              <w:rPr>
                <w:rFonts w:eastAsia="Aptos"/>
                <w:color w:val="000000"/>
                <w:lang w:eastAsia="en-GB"/>
              </w:rPr>
              <w:t xml:space="preserve"> on the </w:t>
            </w:r>
            <w:r w:rsidR="00930D8E">
              <w:rPr>
                <w:rFonts w:eastAsia="Aptos"/>
                <w:color w:val="000000"/>
                <w:lang w:eastAsia="en-GB"/>
              </w:rPr>
              <w:t xml:space="preserve">NHS Electronic Staff Record </w:t>
            </w:r>
            <w:r w:rsidRPr="009C5EFA">
              <w:rPr>
                <w:rFonts w:eastAsia="Aptos"/>
                <w:color w:val="000000"/>
                <w:lang w:eastAsia="en-GB"/>
              </w:rPr>
              <w:t>system.</w:t>
            </w:r>
          </w:p>
          <w:p w14:paraId="7D21C756" w14:textId="77777777" w:rsidR="00BE0DE6" w:rsidRPr="009C5EFA" w:rsidRDefault="00BE0DE6" w:rsidP="009C5EFA">
            <w:pPr>
              <w:spacing w:after="0" w:line="240" w:lineRule="auto"/>
              <w:rPr>
                <w:rFonts w:eastAsia="Aptos"/>
                <w:lang w:eastAsia="en-GB"/>
              </w:rPr>
            </w:pPr>
          </w:p>
        </w:tc>
        <w:tc>
          <w:tcPr>
            <w:tcW w:w="2454" w:type="dxa"/>
            <w:tcBorders>
              <w:top w:val="nil"/>
              <w:left w:val="nil"/>
              <w:bottom w:val="nil"/>
              <w:right w:val="single" w:sz="8" w:space="0" w:color="FFFFFF"/>
            </w:tcBorders>
            <w:shd w:val="clear" w:color="auto" w:fill="CCD0D2"/>
            <w:tcMar>
              <w:top w:w="72" w:type="dxa"/>
              <w:left w:w="144" w:type="dxa"/>
              <w:bottom w:w="72" w:type="dxa"/>
              <w:right w:w="144" w:type="dxa"/>
            </w:tcMar>
          </w:tcPr>
          <w:p w14:paraId="13E91CC4" w14:textId="77777777" w:rsidR="009C5EFA" w:rsidRPr="009C5EFA" w:rsidRDefault="009C5EFA" w:rsidP="009C5EFA">
            <w:pPr>
              <w:spacing w:after="0" w:line="240" w:lineRule="auto"/>
              <w:rPr>
                <w:rFonts w:eastAsia="Aptos"/>
                <w:b/>
                <w:bCs/>
                <w:lang w:eastAsia="en-GB"/>
              </w:rPr>
            </w:pPr>
            <w:r w:rsidRPr="009C5EFA">
              <w:rPr>
                <w:rFonts w:eastAsia="Aptos"/>
                <w:color w:val="000000"/>
                <w:lang w:eastAsia="en-GB"/>
              </w:rPr>
              <w:t>To expand the characteristics declared beyond race/disability and improve the Board data collection by writing to members in a sensitive way.</w:t>
            </w:r>
          </w:p>
          <w:p w14:paraId="71013BAE" w14:textId="77777777" w:rsidR="009C5EFA" w:rsidRPr="009C5EFA" w:rsidRDefault="009C5EFA" w:rsidP="009C5EFA">
            <w:pPr>
              <w:spacing w:after="0" w:line="240" w:lineRule="auto"/>
              <w:rPr>
                <w:rFonts w:eastAsia="Aptos"/>
                <w:b/>
                <w:bCs/>
                <w:lang w:eastAsia="en-GB"/>
              </w:rPr>
            </w:pPr>
          </w:p>
          <w:p w14:paraId="1D622060" w14:textId="073E3EA7" w:rsidR="004B4745" w:rsidRDefault="009C5EFA" w:rsidP="009C5EFA">
            <w:pPr>
              <w:spacing w:after="0" w:line="240" w:lineRule="auto"/>
              <w:rPr>
                <w:rFonts w:eastAsia="Aptos"/>
                <w:b/>
                <w:bCs/>
                <w:color w:val="000000"/>
                <w:lang w:eastAsia="en-GB"/>
              </w:rPr>
            </w:pPr>
            <w:r w:rsidRPr="009C5EFA">
              <w:rPr>
                <w:rFonts w:eastAsia="Aptos"/>
                <w:b/>
                <w:bCs/>
                <w:color w:val="000000"/>
                <w:lang w:eastAsia="en-GB"/>
              </w:rPr>
              <w:t>Actions links to workstreams WRES/WDES Action plan/NHS EDI Improvement plan and EDS Domain 2B)</w:t>
            </w:r>
          </w:p>
          <w:p w14:paraId="6163F860" w14:textId="77777777" w:rsidR="004B4745" w:rsidRDefault="004B4745" w:rsidP="009C5EFA">
            <w:pPr>
              <w:spacing w:after="0" w:line="240" w:lineRule="auto"/>
              <w:rPr>
                <w:rFonts w:eastAsia="Aptos"/>
                <w:b/>
                <w:bCs/>
                <w:color w:val="000000"/>
                <w:lang w:eastAsia="en-GB"/>
              </w:rPr>
            </w:pPr>
          </w:p>
          <w:p w14:paraId="429959A6" w14:textId="77777777" w:rsidR="004B4745" w:rsidRDefault="004B4745" w:rsidP="009C5EFA">
            <w:pPr>
              <w:spacing w:after="0" w:line="240" w:lineRule="auto"/>
              <w:rPr>
                <w:rFonts w:eastAsia="Aptos"/>
                <w:color w:val="000000"/>
                <w:lang w:eastAsia="en-GB"/>
              </w:rPr>
            </w:pPr>
          </w:p>
          <w:p w14:paraId="76E3EE1D" w14:textId="77777777" w:rsidR="00F42D47" w:rsidRDefault="00F42D47" w:rsidP="009C5EFA">
            <w:pPr>
              <w:spacing w:after="0" w:line="240" w:lineRule="auto"/>
              <w:rPr>
                <w:rFonts w:eastAsia="Aptos"/>
                <w:color w:val="000000"/>
                <w:lang w:eastAsia="en-GB"/>
              </w:rPr>
            </w:pPr>
          </w:p>
          <w:p w14:paraId="34ADC05B" w14:textId="77777777" w:rsidR="00F42D47" w:rsidRDefault="00F42D47" w:rsidP="009C5EFA">
            <w:pPr>
              <w:spacing w:after="0" w:line="240" w:lineRule="auto"/>
              <w:rPr>
                <w:rFonts w:eastAsia="Aptos"/>
                <w:color w:val="000000"/>
                <w:lang w:eastAsia="en-GB"/>
              </w:rPr>
            </w:pPr>
          </w:p>
          <w:p w14:paraId="4605EDDB" w14:textId="77777777" w:rsidR="00F42D47" w:rsidRDefault="00F42D47" w:rsidP="009C5EFA">
            <w:pPr>
              <w:spacing w:after="0" w:line="240" w:lineRule="auto"/>
              <w:rPr>
                <w:rFonts w:eastAsia="Aptos"/>
                <w:color w:val="000000"/>
                <w:lang w:eastAsia="en-GB"/>
              </w:rPr>
            </w:pPr>
          </w:p>
          <w:p w14:paraId="575B700E" w14:textId="77777777" w:rsidR="00F42D47" w:rsidRPr="009C5EFA" w:rsidRDefault="00F42D47" w:rsidP="009C5EFA">
            <w:pPr>
              <w:spacing w:after="0" w:line="240" w:lineRule="auto"/>
              <w:rPr>
                <w:rFonts w:eastAsia="Aptos"/>
                <w:color w:val="000000"/>
                <w:lang w:eastAsia="en-GB"/>
              </w:rPr>
            </w:pPr>
          </w:p>
        </w:tc>
        <w:tc>
          <w:tcPr>
            <w:tcW w:w="3036" w:type="dxa"/>
            <w:tcBorders>
              <w:top w:val="nil"/>
              <w:left w:val="nil"/>
              <w:bottom w:val="nil"/>
              <w:right w:val="single" w:sz="8" w:space="0" w:color="FFFFFF"/>
            </w:tcBorders>
            <w:shd w:val="clear" w:color="auto" w:fill="CCD0D2"/>
            <w:tcMar>
              <w:top w:w="72" w:type="dxa"/>
              <w:left w:w="144" w:type="dxa"/>
              <w:bottom w:w="72" w:type="dxa"/>
              <w:right w:w="144" w:type="dxa"/>
            </w:tcMar>
          </w:tcPr>
          <w:p w14:paraId="69E6AE03" w14:textId="5FFD298A" w:rsidR="009C5EFA" w:rsidRPr="009C5EFA" w:rsidRDefault="009C5EFA" w:rsidP="009C5EFA">
            <w:pPr>
              <w:spacing w:after="0" w:line="240" w:lineRule="auto"/>
              <w:rPr>
                <w:rFonts w:eastAsia="Aptos"/>
                <w:lang w:eastAsia="en-GB"/>
              </w:rPr>
            </w:pPr>
            <w:r w:rsidRPr="009C5EFA">
              <w:rPr>
                <w:rFonts w:eastAsia="Aptos"/>
                <w:color w:val="000000"/>
                <w:lang w:eastAsia="en-GB"/>
              </w:rPr>
              <w:t>a) All Members have completed their details relating to the</w:t>
            </w:r>
            <w:r w:rsidR="00DB6440">
              <w:rPr>
                <w:rFonts w:eastAsia="Aptos"/>
                <w:color w:val="000000"/>
                <w:lang w:eastAsia="en-GB"/>
              </w:rPr>
              <w:t>ir</w:t>
            </w:r>
            <w:r w:rsidRPr="009C5EFA">
              <w:rPr>
                <w:rFonts w:eastAsia="Aptos"/>
                <w:color w:val="000000"/>
                <w:lang w:eastAsia="en-GB"/>
              </w:rPr>
              <w:t xml:space="preserve"> protected characteristics to </w:t>
            </w:r>
            <w:r w:rsidRPr="009C5EFA">
              <w:rPr>
                <w:rFonts w:eastAsia="Aptos"/>
                <w:b/>
                <w:bCs/>
                <w:color w:val="000000"/>
                <w:lang w:eastAsia="en-GB"/>
              </w:rPr>
              <w:t>100%.</w:t>
            </w:r>
          </w:p>
          <w:p w14:paraId="51AE9CA1" w14:textId="77777777" w:rsidR="009C5EFA" w:rsidRPr="009C5EFA" w:rsidRDefault="009C5EFA" w:rsidP="009C5EFA">
            <w:pPr>
              <w:spacing w:after="0" w:line="240" w:lineRule="auto"/>
              <w:rPr>
                <w:rFonts w:eastAsia="Aptos"/>
                <w:lang w:eastAsia="en-GB"/>
              </w:rPr>
            </w:pPr>
          </w:p>
          <w:p w14:paraId="32BBA9C6" w14:textId="77777777" w:rsidR="009C5EFA" w:rsidRPr="009C5EFA" w:rsidRDefault="009C5EFA" w:rsidP="009C5EFA">
            <w:pPr>
              <w:spacing w:after="0" w:line="240" w:lineRule="auto"/>
              <w:rPr>
                <w:rFonts w:eastAsia="Aptos"/>
                <w:lang w:eastAsia="en-GB"/>
              </w:rPr>
            </w:pPr>
          </w:p>
          <w:p w14:paraId="646CF03D" w14:textId="77777777" w:rsidR="009C5EFA" w:rsidRPr="009C5EFA" w:rsidRDefault="009C5EFA" w:rsidP="009C5EFA">
            <w:pPr>
              <w:spacing w:after="0" w:line="240" w:lineRule="auto"/>
              <w:rPr>
                <w:rFonts w:eastAsia="Aptos"/>
                <w:lang w:eastAsia="en-GB"/>
              </w:rPr>
            </w:pPr>
          </w:p>
          <w:p w14:paraId="42492FCC" w14:textId="77777777" w:rsidR="009C5EFA" w:rsidRPr="009C5EFA" w:rsidRDefault="009C5EFA" w:rsidP="009C5EFA">
            <w:pPr>
              <w:spacing w:after="0" w:line="240" w:lineRule="auto"/>
              <w:rPr>
                <w:rFonts w:eastAsia="Aptos"/>
                <w:lang w:eastAsia="en-GB"/>
              </w:rPr>
            </w:pPr>
          </w:p>
          <w:p w14:paraId="0CBB8492" w14:textId="77777777" w:rsidR="009C5EFA" w:rsidRPr="009C5EFA" w:rsidRDefault="009C5EFA" w:rsidP="009C5EFA">
            <w:pPr>
              <w:spacing w:after="0" w:line="240" w:lineRule="auto"/>
              <w:rPr>
                <w:rFonts w:eastAsia="Aptos"/>
                <w:lang w:eastAsia="en-GB"/>
              </w:rPr>
            </w:pPr>
            <w:r w:rsidRPr="009C5EFA">
              <w:rPr>
                <w:rFonts w:eastAsia="Aptos"/>
                <w:color w:val="000000"/>
                <w:lang w:eastAsia="en-GB"/>
              </w:rPr>
              <w:t>b) To analysis the data around declaration/sharing rates to see if there are areas for improvement.</w:t>
            </w:r>
          </w:p>
        </w:tc>
        <w:tc>
          <w:tcPr>
            <w:tcW w:w="1413" w:type="dxa"/>
            <w:tcBorders>
              <w:top w:val="nil"/>
              <w:left w:val="nil"/>
              <w:bottom w:val="nil"/>
              <w:right w:val="single" w:sz="8" w:space="0" w:color="FFFFFF"/>
            </w:tcBorders>
            <w:shd w:val="clear" w:color="auto" w:fill="CCD0D2"/>
            <w:tcMar>
              <w:top w:w="72" w:type="dxa"/>
              <w:left w:w="144" w:type="dxa"/>
              <w:bottom w:w="72" w:type="dxa"/>
              <w:right w:w="144" w:type="dxa"/>
            </w:tcMar>
          </w:tcPr>
          <w:p w14:paraId="10D99841" w14:textId="77777777" w:rsidR="009C5EFA" w:rsidRPr="009C5EFA" w:rsidRDefault="009C5EFA" w:rsidP="009C5EFA">
            <w:pPr>
              <w:spacing w:after="0" w:line="240" w:lineRule="auto"/>
              <w:rPr>
                <w:rFonts w:eastAsia="Aptos"/>
                <w:lang w:eastAsia="en-GB"/>
              </w:rPr>
            </w:pPr>
            <w:r w:rsidRPr="009C5EFA">
              <w:rPr>
                <w:rFonts w:eastAsia="Aptos"/>
                <w:color w:val="000000"/>
                <w:lang w:eastAsia="en-GB"/>
              </w:rPr>
              <w:t>Alice McGee, Chief People Officer</w:t>
            </w:r>
          </w:p>
        </w:tc>
        <w:tc>
          <w:tcPr>
            <w:tcW w:w="1539" w:type="dxa"/>
            <w:tcBorders>
              <w:top w:val="nil"/>
              <w:left w:val="nil"/>
              <w:bottom w:val="nil"/>
              <w:right w:val="single" w:sz="8" w:space="0" w:color="FFFFFF"/>
            </w:tcBorders>
            <w:shd w:val="clear" w:color="auto" w:fill="CCD0D2"/>
            <w:tcMar>
              <w:top w:w="72" w:type="dxa"/>
              <w:left w:w="144" w:type="dxa"/>
              <w:bottom w:w="72" w:type="dxa"/>
              <w:right w:w="144" w:type="dxa"/>
            </w:tcMar>
          </w:tcPr>
          <w:p w14:paraId="06B2A678" w14:textId="77777777" w:rsidR="009C5EFA" w:rsidRPr="009C5EFA" w:rsidRDefault="009C5EFA" w:rsidP="009C5EFA">
            <w:pPr>
              <w:spacing w:after="0" w:line="240" w:lineRule="auto"/>
              <w:rPr>
                <w:rFonts w:eastAsia="Aptos"/>
                <w:lang w:eastAsia="en-GB"/>
              </w:rPr>
            </w:pPr>
            <w:r w:rsidRPr="009C5EFA">
              <w:rPr>
                <w:rFonts w:eastAsia="Aptos"/>
                <w:color w:val="000000"/>
                <w:lang w:eastAsia="en-GB"/>
              </w:rPr>
              <w:t>March 2024</w:t>
            </w:r>
          </w:p>
          <w:p w14:paraId="0EA90D8F" w14:textId="77777777" w:rsidR="009C5EFA" w:rsidRPr="009C5EFA" w:rsidRDefault="009C5EFA" w:rsidP="009C5EFA">
            <w:pPr>
              <w:spacing w:after="0" w:line="240" w:lineRule="auto"/>
              <w:rPr>
                <w:rFonts w:eastAsia="Aptos"/>
                <w:lang w:eastAsia="en-GB"/>
              </w:rPr>
            </w:pPr>
          </w:p>
          <w:p w14:paraId="0679D0C3" w14:textId="77777777" w:rsidR="009C5EFA" w:rsidRPr="009C5EFA" w:rsidRDefault="009C5EFA" w:rsidP="009C5EFA">
            <w:pPr>
              <w:spacing w:after="0" w:line="240" w:lineRule="auto"/>
              <w:rPr>
                <w:rFonts w:eastAsia="Aptos"/>
                <w:lang w:eastAsia="en-GB"/>
              </w:rPr>
            </w:pPr>
          </w:p>
          <w:p w14:paraId="0A4A89F5" w14:textId="77777777" w:rsidR="009C5EFA" w:rsidRPr="009C5EFA" w:rsidRDefault="009C5EFA" w:rsidP="009C5EFA">
            <w:pPr>
              <w:spacing w:after="0" w:line="240" w:lineRule="auto"/>
              <w:rPr>
                <w:rFonts w:eastAsia="Aptos"/>
                <w:lang w:eastAsia="en-GB"/>
              </w:rPr>
            </w:pPr>
          </w:p>
          <w:p w14:paraId="689B298F" w14:textId="77777777" w:rsidR="009C5EFA" w:rsidRPr="009C5EFA" w:rsidRDefault="009C5EFA" w:rsidP="009C5EFA">
            <w:pPr>
              <w:spacing w:after="0" w:line="240" w:lineRule="auto"/>
              <w:rPr>
                <w:rFonts w:eastAsia="Aptos"/>
                <w:lang w:eastAsia="en-GB"/>
              </w:rPr>
            </w:pPr>
          </w:p>
          <w:p w14:paraId="23963D93" w14:textId="77777777" w:rsidR="009C5EFA" w:rsidRPr="009C5EFA" w:rsidRDefault="009C5EFA" w:rsidP="009C5EFA">
            <w:pPr>
              <w:spacing w:after="0" w:line="240" w:lineRule="auto"/>
              <w:rPr>
                <w:rFonts w:eastAsia="Aptos"/>
                <w:lang w:eastAsia="en-GB"/>
              </w:rPr>
            </w:pPr>
          </w:p>
          <w:p w14:paraId="002180FD" w14:textId="77777777" w:rsidR="009C5EFA" w:rsidRPr="009C5EFA" w:rsidRDefault="009C5EFA" w:rsidP="009C5EFA">
            <w:pPr>
              <w:spacing w:after="0" w:line="240" w:lineRule="auto"/>
              <w:rPr>
                <w:rFonts w:eastAsia="Aptos"/>
                <w:color w:val="000000"/>
                <w:lang w:eastAsia="en-GB"/>
              </w:rPr>
            </w:pPr>
          </w:p>
          <w:p w14:paraId="205E18F8" w14:textId="77777777" w:rsidR="009C5EFA" w:rsidRPr="009C5EFA" w:rsidRDefault="009C5EFA" w:rsidP="009C5EFA">
            <w:pPr>
              <w:spacing w:after="0" w:line="240" w:lineRule="auto"/>
              <w:rPr>
                <w:rFonts w:eastAsia="Aptos"/>
                <w:lang w:eastAsia="en-GB"/>
              </w:rPr>
            </w:pPr>
            <w:r w:rsidRPr="009C5EFA">
              <w:rPr>
                <w:rFonts w:eastAsia="Aptos"/>
                <w:color w:val="000000"/>
                <w:lang w:eastAsia="en-GB"/>
              </w:rPr>
              <w:t>March 2025</w:t>
            </w:r>
          </w:p>
        </w:tc>
      </w:tr>
      <w:tr w:rsidR="004B4745" w:rsidRPr="009C5EFA" w14:paraId="4049D18C" w14:textId="77777777" w:rsidTr="00354EAA">
        <w:trPr>
          <w:trHeight w:val="819"/>
        </w:trPr>
        <w:tc>
          <w:tcPr>
            <w:tcW w:w="2090" w:type="dxa"/>
            <w:tcBorders>
              <w:top w:val="single" w:sz="8" w:space="0" w:color="FFFFFF"/>
              <w:left w:val="single" w:sz="8" w:space="0" w:color="FFFFFF"/>
              <w:bottom w:val="single" w:sz="24" w:space="0" w:color="FFFFFF"/>
              <w:right w:val="single" w:sz="8" w:space="0" w:color="FFFFFF"/>
            </w:tcBorders>
            <w:shd w:val="clear" w:color="auto" w:fill="0B4E60"/>
            <w:tcMar>
              <w:top w:w="72" w:type="dxa"/>
              <w:left w:w="144" w:type="dxa"/>
              <w:bottom w:w="72" w:type="dxa"/>
              <w:right w:w="144" w:type="dxa"/>
            </w:tcMar>
            <w:vAlign w:val="center"/>
            <w:hideMark/>
          </w:tcPr>
          <w:p w14:paraId="32339B4D" w14:textId="77777777" w:rsidR="004B4745" w:rsidRPr="009C5EFA" w:rsidRDefault="004B4745" w:rsidP="007E1E01">
            <w:pPr>
              <w:spacing w:after="0" w:line="240" w:lineRule="auto"/>
              <w:jc w:val="center"/>
              <w:rPr>
                <w:rFonts w:eastAsia="Aptos"/>
                <w:sz w:val="36"/>
                <w:szCs w:val="36"/>
                <w:lang w:eastAsia="en-GB"/>
              </w:rPr>
            </w:pPr>
            <w:r w:rsidRPr="009C5EFA">
              <w:rPr>
                <w:rFonts w:eastAsia="Aptos"/>
                <w:b/>
                <w:bCs/>
                <w:color w:val="FFFFFF"/>
                <w:lang w:eastAsia="en-GB"/>
              </w:rPr>
              <w:lastRenderedPageBreak/>
              <w:t xml:space="preserve">Protected </w:t>
            </w:r>
          </w:p>
          <w:p w14:paraId="00D9A52E" w14:textId="77777777" w:rsidR="004B4745" w:rsidRPr="009C5EFA" w:rsidRDefault="004B4745" w:rsidP="007E1E01">
            <w:pPr>
              <w:spacing w:after="0" w:line="240" w:lineRule="auto"/>
              <w:jc w:val="center"/>
              <w:rPr>
                <w:rFonts w:eastAsia="Aptos"/>
                <w:sz w:val="36"/>
                <w:szCs w:val="36"/>
                <w:lang w:eastAsia="en-GB"/>
              </w:rPr>
            </w:pPr>
            <w:r w:rsidRPr="009C5EFA">
              <w:rPr>
                <w:rFonts w:eastAsia="Aptos"/>
                <w:b/>
                <w:bCs/>
                <w:color w:val="FFFFFF"/>
                <w:lang w:eastAsia="en-GB"/>
              </w:rPr>
              <w:t>Characteristic</w:t>
            </w:r>
          </w:p>
        </w:tc>
        <w:tc>
          <w:tcPr>
            <w:tcW w:w="2509" w:type="dxa"/>
            <w:tcBorders>
              <w:top w:val="single" w:sz="8" w:space="0" w:color="FFFFFF"/>
              <w:left w:val="nil"/>
              <w:bottom w:val="single" w:sz="24" w:space="0" w:color="FFFFFF"/>
              <w:right w:val="single" w:sz="8" w:space="0" w:color="FFFFFF"/>
            </w:tcBorders>
            <w:shd w:val="clear" w:color="auto" w:fill="0B4E60"/>
            <w:tcMar>
              <w:top w:w="72" w:type="dxa"/>
              <w:left w:w="144" w:type="dxa"/>
              <w:bottom w:w="72" w:type="dxa"/>
              <w:right w:w="144" w:type="dxa"/>
            </w:tcMar>
            <w:vAlign w:val="center"/>
            <w:hideMark/>
          </w:tcPr>
          <w:p w14:paraId="38A27EC6" w14:textId="77777777" w:rsidR="004B4745" w:rsidRPr="009C5EFA" w:rsidRDefault="004B4745" w:rsidP="007E1E01">
            <w:pPr>
              <w:spacing w:after="0" w:line="240" w:lineRule="auto"/>
              <w:jc w:val="center"/>
              <w:rPr>
                <w:rFonts w:eastAsia="Aptos"/>
                <w:sz w:val="36"/>
                <w:szCs w:val="36"/>
                <w:lang w:eastAsia="en-GB"/>
              </w:rPr>
            </w:pPr>
            <w:r w:rsidRPr="009C5EFA">
              <w:rPr>
                <w:rFonts w:eastAsia="Aptos"/>
                <w:b/>
                <w:bCs/>
                <w:color w:val="FFFFFF"/>
                <w:lang w:eastAsia="en-GB"/>
              </w:rPr>
              <w:t>Baseline</w:t>
            </w:r>
          </w:p>
        </w:tc>
        <w:tc>
          <w:tcPr>
            <w:tcW w:w="2454" w:type="dxa"/>
            <w:tcBorders>
              <w:top w:val="single" w:sz="8" w:space="0" w:color="FFFFFF"/>
              <w:left w:val="nil"/>
              <w:bottom w:val="single" w:sz="24" w:space="0" w:color="FFFFFF"/>
              <w:right w:val="single" w:sz="8" w:space="0" w:color="FFFFFF"/>
            </w:tcBorders>
            <w:shd w:val="clear" w:color="auto" w:fill="0B4E60"/>
            <w:tcMar>
              <w:top w:w="72" w:type="dxa"/>
              <w:left w:w="144" w:type="dxa"/>
              <w:bottom w:w="72" w:type="dxa"/>
              <w:right w:w="144" w:type="dxa"/>
            </w:tcMar>
            <w:vAlign w:val="center"/>
            <w:hideMark/>
          </w:tcPr>
          <w:p w14:paraId="4CE63A16" w14:textId="77777777" w:rsidR="004B4745" w:rsidRPr="009C5EFA" w:rsidRDefault="004B4745" w:rsidP="007E1E01">
            <w:pPr>
              <w:spacing w:after="0" w:line="240" w:lineRule="auto"/>
              <w:jc w:val="center"/>
              <w:rPr>
                <w:rFonts w:eastAsia="Aptos"/>
                <w:sz w:val="36"/>
                <w:szCs w:val="36"/>
                <w:lang w:eastAsia="en-GB"/>
              </w:rPr>
            </w:pPr>
            <w:r w:rsidRPr="009C5EFA">
              <w:rPr>
                <w:rFonts w:eastAsia="Aptos"/>
                <w:b/>
                <w:bCs/>
                <w:color w:val="FFFFFF"/>
                <w:lang w:eastAsia="en-GB"/>
              </w:rPr>
              <w:t>Our high impact actions</w:t>
            </w:r>
          </w:p>
        </w:tc>
        <w:tc>
          <w:tcPr>
            <w:tcW w:w="3036" w:type="dxa"/>
            <w:tcBorders>
              <w:top w:val="single" w:sz="8" w:space="0" w:color="FFFFFF"/>
              <w:left w:val="nil"/>
              <w:bottom w:val="single" w:sz="24" w:space="0" w:color="FFFFFF"/>
              <w:right w:val="single" w:sz="8" w:space="0" w:color="FFFFFF"/>
            </w:tcBorders>
            <w:shd w:val="clear" w:color="auto" w:fill="0B4E60"/>
            <w:tcMar>
              <w:top w:w="72" w:type="dxa"/>
              <w:left w:w="144" w:type="dxa"/>
              <w:bottom w:w="72" w:type="dxa"/>
              <w:right w:w="144" w:type="dxa"/>
            </w:tcMar>
            <w:vAlign w:val="center"/>
            <w:hideMark/>
          </w:tcPr>
          <w:p w14:paraId="374F4039" w14:textId="77777777" w:rsidR="004B4745" w:rsidRPr="009C5EFA" w:rsidRDefault="004B4745" w:rsidP="007E1E01">
            <w:pPr>
              <w:spacing w:after="0" w:line="240" w:lineRule="auto"/>
              <w:jc w:val="center"/>
              <w:rPr>
                <w:rFonts w:eastAsia="Aptos"/>
                <w:sz w:val="36"/>
                <w:szCs w:val="36"/>
                <w:lang w:eastAsia="en-GB"/>
              </w:rPr>
            </w:pPr>
            <w:r w:rsidRPr="009C5EFA">
              <w:rPr>
                <w:rFonts w:eastAsia="Aptos"/>
                <w:b/>
                <w:bCs/>
                <w:color w:val="FFFFFF"/>
                <w:lang w:eastAsia="en-GB"/>
              </w:rPr>
              <w:t>How will we know we’ve been successful</w:t>
            </w:r>
          </w:p>
        </w:tc>
        <w:tc>
          <w:tcPr>
            <w:tcW w:w="1413" w:type="dxa"/>
            <w:tcBorders>
              <w:top w:val="single" w:sz="8" w:space="0" w:color="FFFFFF"/>
              <w:left w:val="nil"/>
              <w:bottom w:val="single" w:sz="24" w:space="0" w:color="FFFFFF"/>
              <w:right w:val="single" w:sz="8" w:space="0" w:color="FFFFFF"/>
            </w:tcBorders>
            <w:shd w:val="clear" w:color="auto" w:fill="0B4E60"/>
            <w:tcMar>
              <w:top w:w="72" w:type="dxa"/>
              <w:left w:w="144" w:type="dxa"/>
              <w:bottom w:w="72" w:type="dxa"/>
              <w:right w:w="144" w:type="dxa"/>
            </w:tcMar>
            <w:vAlign w:val="center"/>
            <w:hideMark/>
          </w:tcPr>
          <w:p w14:paraId="765FA990" w14:textId="77777777" w:rsidR="004B4745" w:rsidRPr="009C5EFA" w:rsidRDefault="004B4745" w:rsidP="007E1E01">
            <w:pPr>
              <w:spacing w:after="0" w:line="240" w:lineRule="auto"/>
              <w:jc w:val="center"/>
              <w:rPr>
                <w:rFonts w:eastAsia="Aptos"/>
                <w:sz w:val="36"/>
                <w:szCs w:val="36"/>
                <w:lang w:eastAsia="en-GB"/>
              </w:rPr>
            </w:pPr>
            <w:r w:rsidRPr="009C5EFA">
              <w:rPr>
                <w:rFonts w:eastAsia="Aptos"/>
                <w:b/>
                <w:bCs/>
                <w:color w:val="FFFFFF"/>
                <w:lang w:eastAsia="en-GB"/>
              </w:rPr>
              <w:t>Who will lead on this work</w:t>
            </w:r>
          </w:p>
        </w:tc>
        <w:tc>
          <w:tcPr>
            <w:tcW w:w="1539" w:type="dxa"/>
            <w:tcBorders>
              <w:top w:val="single" w:sz="8" w:space="0" w:color="FFFFFF"/>
              <w:left w:val="nil"/>
              <w:bottom w:val="single" w:sz="24" w:space="0" w:color="FFFFFF"/>
              <w:right w:val="single" w:sz="8" w:space="0" w:color="FFFFFF"/>
            </w:tcBorders>
            <w:shd w:val="clear" w:color="auto" w:fill="0B4E60"/>
            <w:tcMar>
              <w:top w:w="72" w:type="dxa"/>
              <w:left w:w="144" w:type="dxa"/>
              <w:bottom w:w="72" w:type="dxa"/>
              <w:right w:w="144" w:type="dxa"/>
            </w:tcMar>
            <w:vAlign w:val="center"/>
            <w:hideMark/>
          </w:tcPr>
          <w:p w14:paraId="4EF8F7DE" w14:textId="77777777" w:rsidR="004B4745" w:rsidRPr="009C5EFA" w:rsidRDefault="004B4745" w:rsidP="007E1E01">
            <w:pPr>
              <w:spacing w:after="0" w:line="240" w:lineRule="auto"/>
              <w:jc w:val="center"/>
              <w:rPr>
                <w:rFonts w:eastAsia="Aptos"/>
                <w:sz w:val="36"/>
                <w:szCs w:val="36"/>
                <w:lang w:eastAsia="en-GB"/>
              </w:rPr>
            </w:pPr>
            <w:r w:rsidRPr="009C5EFA">
              <w:rPr>
                <w:rFonts w:eastAsia="Aptos"/>
                <w:b/>
                <w:bCs/>
                <w:color w:val="FFFFFF"/>
                <w:lang w:eastAsia="en-GB"/>
              </w:rPr>
              <w:t>When</w:t>
            </w:r>
          </w:p>
        </w:tc>
      </w:tr>
      <w:tr w:rsidR="00D94B50" w:rsidRPr="009C5EFA" w14:paraId="3AE2690E" w14:textId="77777777" w:rsidTr="00354EAA">
        <w:trPr>
          <w:trHeight w:val="1978"/>
        </w:trPr>
        <w:tc>
          <w:tcPr>
            <w:tcW w:w="2090" w:type="dxa"/>
            <w:tcBorders>
              <w:top w:val="nil"/>
              <w:left w:val="single" w:sz="8" w:space="0" w:color="FFFFFF"/>
              <w:bottom w:val="nil"/>
              <w:right w:val="single" w:sz="8" w:space="0" w:color="FFFFFF"/>
            </w:tcBorders>
            <w:shd w:val="clear" w:color="auto" w:fill="CCD0D2"/>
            <w:tcMar>
              <w:top w:w="72" w:type="dxa"/>
              <w:left w:w="144" w:type="dxa"/>
              <w:bottom w:w="72" w:type="dxa"/>
              <w:right w:w="144" w:type="dxa"/>
            </w:tcMar>
          </w:tcPr>
          <w:p w14:paraId="2D0E5D71" w14:textId="18C6749E" w:rsidR="009C5EFA" w:rsidRPr="009C5EFA" w:rsidRDefault="009C5EFA" w:rsidP="009C5EFA">
            <w:pPr>
              <w:spacing w:after="0" w:line="252" w:lineRule="auto"/>
              <w:rPr>
                <w:rFonts w:eastAsia="Times New Roman"/>
                <w:b/>
                <w:bCs/>
                <w14:ligatures w14:val="standardContextual"/>
              </w:rPr>
            </w:pPr>
            <w:r w:rsidRPr="009C5EFA">
              <w:rPr>
                <w:rFonts w:eastAsia="Times New Roman"/>
                <w:b/>
                <w:bCs/>
                <w14:ligatures w14:val="standardContextual"/>
              </w:rPr>
              <w:t>Equality Objective 3 (Commissioned Services)</w:t>
            </w:r>
            <w:r w:rsidR="00724A20">
              <w:rPr>
                <w:rFonts w:eastAsia="Times New Roman"/>
                <w:b/>
                <w:bCs/>
                <w14:ligatures w14:val="standardContextual"/>
              </w:rPr>
              <w:t xml:space="preserve"> ICB specific</w:t>
            </w:r>
          </w:p>
          <w:p w14:paraId="1B2391BE" w14:textId="77777777" w:rsidR="009C5EFA" w:rsidRPr="009C5EFA" w:rsidRDefault="009C5EFA" w:rsidP="009C5EFA">
            <w:pPr>
              <w:spacing w:after="0" w:line="252" w:lineRule="auto"/>
              <w:rPr>
                <w:rFonts w:eastAsia="Aptos"/>
                <w14:ligatures w14:val="standardContextual"/>
              </w:rPr>
            </w:pPr>
          </w:p>
          <w:p w14:paraId="3E9AE9C2" w14:textId="77777777" w:rsidR="009C5EFA" w:rsidRPr="009C5EFA" w:rsidRDefault="009C5EFA" w:rsidP="009C5EFA">
            <w:pPr>
              <w:spacing w:after="0" w:line="252" w:lineRule="auto"/>
              <w:rPr>
                <w:rFonts w:eastAsia="Aptos"/>
                <w14:ligatures w14:val="standardContextual"/>
              </w:rPr>
            </w:pPr>
            <w:r w:rsidRPr="009C5EFA">
              <w:rPr>
                <w:rFonts w:eastAsia="Aptos"/>
                <w14:ligatures w14:val="standardContextual"/>
              </w:rPr>
              <w:t xml:space="preserve">Age </w:t>
            </w:r>
          </w:p>
          <w:p w14:paraId="5806991B" w14:textId="4EB12129" w:rsidR="009C5EFA" w:rsidRPr="009C5EFA" w:rsidRDefault="00DB6440" w:rsidP="009C5EFA">
            <w:pPr>
              <w:spacing w:after="0" w:line="252" w:lineRule="auto"/>
              <w:rPr>
                <w:rFonts w:eastAsia="Times New Roman"/>
                <w14:ligatures w14:val="standardContextual"/>
              </w:rPr>
            </w:pPr>
            <w:r>
              <w:rPr>
                <w:rFonts w:eastAsia="Times New Roman"/>
                <w14:ligatures w14:val="standardContextual"/>
              </w:rPr>
              <w:t>Sex</w:t>
            </w:r>
          </w:p>
        </w:tc>
        <w:tc>
          <w:tcPr>
            <w:tcW w:w="2509" w:type="dxa"/>
            <w:tcBorders>
              <w:top w:val="nil"/>
              <w:left w:val="nil"/>
              <w:bottom w:val="nil"/>
              <w:right w:val="single" w:sz="8" w:space="0" w:color="FFFFFF"/>
            </w:tcBorders>
            <w:shd w:val="clear" w:color="auto" w:fill="CCD0D2"/>
            <w:tcMar>
              <w:top w:w="72" w:type="dxa"/>
              <w:left w:w="144" w:type="dxa"/>
              <w:bottom w:w="72" w:type="dxa"/>
              <w:right w:w="144" w:type="dxa"/>
            </w:tcMar>
          </w:tcPr>
          <w:p w14:paraId="102C94A7" w14:textId="3552F4FA" w:rsidR="009C5EFA" w:rsidRPr="009C5EFA" w:rsidRDefault="009C5EFA">
            <w:pPr>
              <w:numPr>
                <w:ilvl w:val="0"/>
                <w:numId w:val="58"/>
              </w:numPr>
              <w:spacing w:after="0" w:line="240" w:lineRule="auto"/>
              <w:contextualSpacing/>
              <w:rPr>
                <w:rFonts w:eastAsia="Times New Roman"/>
                <w14:ligatures w14:val="standardContextual"/>
              </w:rPr>
            </w:pPr>
            <w:r w:rsidRPr="009C5EFA">
              <w:rPr>
                <w:rFonts w:eastAsia="Times New Roman"/>
                <w14:ligatures w14:val="standardContextual"/>
              </w:rPr>
              <w:t xml:space="preserve">The one-year survival rate from lower GI </w:t>
            </w:r>
            <w:r w:rsidR="006726C8">
              <w:rPr>
                <w:rFonts w:eastAsia="Times New Roman"/>
                <w14:ligatures w14:val="standardContextual"/>
              </w:rPr>
              <w:t xml:space="preserve">(bowel) </w:t>
            </w:r>
            <w:r w:rsidRPr="009C5EFA">
              <w:rPr>
                <w:rFonts w:eastAsia="Times New Roman"/>
                <w14:ligatures w14:val="standardContextual"/>
              </w:rPr>
              <w:t>cancer in Leicester for males aged 55 + = 69%</w:t>
            </w:r>
          </w:p>
          <w:p w14:paraId="194F771A" w14:textId="77777777" w:rsidR="009C5EFA" w:rsidRPr="009C5EFA" w:rsidRDefault="009C5EFA">
            <w:pPr>
              <w:numPr>
                <w:ilvl w:val="0"/>
                <w:numId w:val="58"/>
              </w:numPr>
              <w:spacing w:after="0" w:line="240" w:lineRule="auto"/>
              <w:contextualSpacing/>
              <w:rPr>
                <w:rFonts w:eastAsia="Aptos"/>
                <w:lang w:eastAsia="en-GB"/>
              </w:rPr>
            </w:pPr>
            <w:r w:rsidRPr="009C5EFA">
              <w:rPr>
                <w:rFonts w:eastAsia="Times New Roman"/>
                <w14:ligatures w14:val="standardContextual"/>
              </w:rPr>
              <w:t>Bowel Cancer Screening uptake in Leicester = 45%</w:t>
            </w:r>
          </w:p>
        </w:tc>
        <w:tc>
          <w:tcPr>
            <w:tcW w:w="2454" w:type="dxa"/>
            <w:tcBorders>
              <w:top w:val="nil"/>
              <w:left w:val="nil"/>
              <w:bottom w:val="nil"/>
              <w:right w:val="single" w:sz="8" w:space="0" w:color="FFFFFF"/>
            </w:tcBorders>
            <w:shd w:val="clear" w:color="auto" w:fill="CCD0D2"/>
            <w:tcMar>
              <w:top w:w="72" w:type="dxa"/>
              <w:left w:w="144" w:type="dxa"/>
              <w:bottom w:w="72" w:type="dxa"/>
              <w:right w:w="144" w:type="dxa"/>
            </w:tcMar>
          </w:tcPr>
          <w:p w14:paraId="1898EF46" w14:textId="77777777" w:rsidR="009C5EFA" w:rsidRPr="009C5EFA" w:rsidRDefault="009C5EFA" w:rsidP="009C5EFA">
            <w:pPr>
              <w:spacing w:after="0" w:line="240" w:lineRule="auto"/>
              <w:rPr>
                <w:rFonts w:eastAsia="Times New Roman"/>
                <w14:ligatures w14:val="standardContextual"/>
              </w:rPr>
            </w:pPr>
            <w:r w:rsidRPr="009C5EFA">
              <w:rPr>
                <w:rFonts w:eastAsia="Times New Roman"/>
                <w14:ligatures w14:val="standardContextual"/>
              </w:rPr>
              <w:t>Train a cohort of Somali Community Bowel Cancer Champions.</w:t>
            </w:r>
          </w:p>
          <w:p w14:paraId="3E200734" w14:textId="77777777" w:rsidR="009C5EFA" w:rsidRPr="009C5EFA" w:rsidRDefault="009C5EFA" w:rsidP="009C5EFA">
            <w:pPr>
              <w:spacing w:after="0" w:line="240" w:lineRule="auto"/>
              <w:rPr>
                <w:rFonts w:eastAsia="Times New Roman"/>
                <w14:ligatures w14:val="standardContextual"/>
              </w:rPr>
            </w:pPr>
          </w:p>
          <w:p w14:paraId="6DC12743" w14:textId="77777777" w:rsidR="009C5EFA" w:rsidRPr="009C5EFA" w:rsidRDefault="009C5EFA" w:rsidP="009C5EFA">
            <w:pPr>
              <w:spacing w:after="0" w:line="240" w:lineRule="auto"/>
              <w:rPr>
                <w:rFonts w:eastAsia="Times New Roman"/>
                <w14:ligatures w14:val="standardContextual"/>
              </w:rPr>
            </w:pPr>
            <w:r w:rsidRPr="009C5EFA">
              <w:rPr>
                <w:rFonts w:eastAsia="Times New Roman"/>
                <w14:ligatures w14:val="standardContextual"/>
              </w:rPr>
              <w:t>Run a series of bowel cancer awareness events in specific areas where uptake of screening is low, and mortality is high.</w:t>
            </w:r>
          </w:p>
          <w:p w14:paraId="260C1939" w14:textId="77777777" w:rsidR="009C5EFA" w:rsidRPr="009C5EFA" w:rsidRDefault="009C5EFA" w:rsidP="009C5EFA">
            <w:pPr>
              <w:spacing w:after="0" w:line="240" w:lineRule="auto"/>
              <w:rPr>
                <w:rFonts w:eastAsia="Times New Roman"/>
                <w14:ligatures w14:val="standardContextual"/>
              </w:rPr>
            </w:pPr>
          </w:p>
          <w:p w14:paraId="39305821" w14:textId="77777777" w:rsidR="009C5EFA" w:rsidRPr="009C5EFA" w:rsidRDefault="009C5EFA" w:rsidP="009C5EFA">
            <w:pPr>
              <w:spacing w:after="0" w:line="240" w:lineRule="auto"/>
              <w:rPr>
                <w:rFonts w:eastAsia="Aptos"/>
                <w:lang w:eastAsia="en-GB"/>
              </w:rPr>
            </w:pPr>
            <w:r w:rsidRPr="009C5EFA">
              <w:rPr>
                <w:rFonts w:eastAsia="Times New Roman"/>
                <w14:ligatures w14:val="standardContextual"/>
              </w:rPr>
              <w:t>Produce a series of videos in different languages on successfully completing the bowel screening process.</w:t>
            </w:r>
          </w:p>
        </w:tc>
        <w:tc>
          <w:tcPr>
            <w:tcW w:w="3036" w:type="dxa"/>
            <w:tcBorders>
              <w:top w:val="nil"/>
              <w:left w:val="nil"/>
              <w:bottom w:val="nil"/>
              <w:right w:val="single" w:sz="8" w:space="0" w:color="FFFFFF"/>
            </w:tcBorders>
            <w:shd w:val="clear" w:color="auto" w:fill="CCD0D2"/>
            <w:tcMar>
              <w:top w:w="72" w:type="dxa"/>
              <w:left w:w="144" w:type="dxa"/>
              <w:bottom w:w="72" w:type="dxa"/>
              <w:right w:w="144" w:type="dxa"/>
            </w:tcMar>
          </w:tcPr>
          <w:p w14:paraId="0EB1BB37" w14:textId="77777777" w:rsidR="009C5EFA" w:rsidRPr="009C5EFA" w:rsidRDefault="009C5EFA">
            <w:pPr>
              <w:numPr>
                <w:ilvl w:val="0"/>
                <w:numId w:val="57"/>
              </w:numPr>
              <w:spacing w:after="0" w:line="240" w:lineRule="auto"/>
              <w:rPr>
                <w:rFonts w:eastAsia="Times New Roman"/>
                <w14:ligatures w14:val="standardContextual"/>
              </w:rPr>
            </w:pPr>
            <w:r w:rsidRPr="009C5EFA">
              <w:rPr>
                <w:rFonts w:eastAsia="Times New Roman"/>
                <w14:ligatures w14:val="standardContextual"/>
              </w:rPr>
              <w:t>Increase one-year survival from lower GI Cancer in Men in Leicester from 69% to 72% by the end of 2024-5</w:t>
            </w:r>
          </w:p>
          <w:p w14:paraId="5367DC8F" w14:textId="77777777" w:rsidR="009C5EFA" w:rsidRPr="009C5EFA" w:rsidRDefault="009C5EFA" w:rsidP="009C5EFA">
            <w:pPr>
              <w:spacing w:after="0" w:line="240" w:lineRule="auto"/>
              <w:ind w:left="720"/>
              <w:rPr>
                <w:rFonts w:eastAsia="Times New Roman"/>
                <w14:ligatures w14:val="standardContextual"/>
              </w:rPr>
            </w:pPr>
          </w:p>
          <w:p w14:paraId="528540E6" w14:textId="77777777" w:rsidR="009C5EFA" w:rsidRPr="009C5EFA" w:rsidRDefault="009C5EFA">
            <w:pPr>
              <w:numPr>
                <w:ilvl w:val="0"/>
                <w:numId w:val="57"/>
              </w:numPr>
              <w:spacing w:after="0" w:line="240" w:lineRule="auto"/>
              <w:rPr>
                <w:rFonts w:eastAsia="Times New Roman"/>
                <w14:ligatures w14:val="standardContextual"/>
              </w:rPr>
            </w:pPr>
            <w:r w:rsidRPr="009C5EFA">
              <w:rPr>
                <w:rFonts w:eastAsia="Times New Roman"/>
                <w14:ligatures w14:val="standardContextual"/>
              </w:rPr>
              <w:t>Increase Bowel screening up take from 45% to 50% in Leicester city by March 2025</w:t>
            </w:r>
          </w:p>
          <w:p w14:paraId="5D17A76C" w14:textId="77777777" w:rsidR="009C5EFA" w:rsidRPr="009C5EFA" w:rsidRDefault="009C5EFA" w:rsidP="009C5EFA">
            <w:pPr>
              <w:spacing w:after="0" w:line="240" w:lineRule="auto"/>
              <w:ind w:left="720"/>
              <w:contextualSpacing/>
              <w:rPr>
                <w:rFonts w:eastAsia="Times New Roman"/>
                <w14:ligatures w14:val="standardContextual"/>
              </w:rPr>
            </w:pPr>
          </w:p>
          <w:p w14:paraId="6F7EBB57" w14:textId="77777777" w:rsidR="009C5EFA" w:rsidRPr="009C5EFA" w:rsidRDefault="009C5EFA" w:rsidP="009C5EFA">
            <w:pPr>
              <w:spacing w:after="0" w:line="240" w:lineRule="auto"/>
              <w:ind w:left="720"/>
              <w:rPr>
                <w:rFonts w:eastAsia="Times New Roman"/>
                <w14:ligatures w14:val="standardContextual"/>
              </w:rPr>
            </w:pPr>
          </w:p>
          <w:p w14:paraId="6BE5E207" w14:textId="77777777" w:rsidR="009C5EFA" w:rsidRPr="009C5EFA" w:rsidRDefault="009C5EFA">
            <w:pPr>
              <w:numPr>
                <w:ilvl w:val="0"/>
                <w:numId w:val="57"/>
              </w:numPr>
              <w:spacing w:after="0" w:line="240" w:lineRule="auto"/>
              <w:rPr>
                <w:rFonts w:eastAsia="Times New Roman"/>
                <w14:ligatures w14:val="standardContextual"/>
              </w:rPr>
            </w:pPr>
            <w:r w:rsidRPr="009C5EFA">
              <w:rPr>
                <w:rFonts w:eastAsia="Times New Roman"/>
                <w14:ligatures w14:val="standardContextual"/>
              </w:rPr>
              <w:t xml:space="preserve">All Core 20 Connectors/Somali Health Champions and </w:t>
            </w:r>
            <w:bookmarkStart w:id="10" w:name="_Hlk156900718"/>
            <w:r w:rsidRPr="009C5EFA">
              <w:rPr>
                <w:rFonts w:eastAsia="Aptos"/>
                <w14:ligatures w14:val="standardContextual"/>
              </w:rPr>
              <w:t>Social Prescriber Link Workers (</w:t>
            </w:r>
            <w:r w:rsidRPr="009C5EFA">
              <w:rPr>
                <w:rFonts w:eastAsia="Times New Roman"/>
                <w14:ligatures w14:val="standardContextual"/>
              </w:rPr>
              <w:t>SPLWs</w:t>
            </w:r>
            <w:bookmarkEnd w:id="10"/>
            <w:r w:rsidRPr="009C5EFA">
              <w:rPr>
                <w:rFonts w:eastAsia="Times New Roman"/>
                <w14:ligatures w14:val="standardContextual"/>
              </w:rPr>
              <w:t>) to have accessed training on the screening programme.</w:t>
            </w:r>
          </w:p>
          <w:p w14:paraId="6D1D1642" w14:textId="77777777" w:rsidR="009C5EFA" w:rsidRDefault="009C5EFA" w:rsidP="009C5EFA">
            <w:pPr>
              <w:spacing w:after="0" w:line="240" w:lineRule="auto"/>
              <w:ind w:left="720"/>
              <w:rPr>
                <w:rFonts w:eastAsia="Times New Roman"/>
                <w14:ligatures w14:val="standardContextual"/>
              </w:rPr>
            </w:pPr>
          </w:p>
          <w:p w14:paraId="5500DA4E" w14:textId="77777777" w:rsidR="00FB603F" w:rsidRDefault="00FB603F" w:rsidP="009C5EFA">
            <w:pPr>
              <w:spacing w:after="0" w:line="240" w:lineRule="auto"/>
              <w:ind w:left="720"/>
              <w:rPr>
                <w:rFonts w:eastAsia="Times New Roman"/>
                <w14:ligatures w14:val="standardContextual"/>
              </w:rPr>
            </w:pPr>
          </w:p>
          <w:p w14:paraId="1F38D7F1" w14:textId="77777777" w:rsidR="00FB603F" w:rsidRDefault="00FB603F" w:rsidP="009C5EFA">
            <w:pPr>
              <w:spacing w:after="0" w:line="240" w:lineRule="auto"/>
              <w:ind w:left="720"/>
              <w:rPr>
                <w:rFonts w:eastAsia="Times New Roman"/>
                <w14:ligatures w14:val="standardContextual"/>
              </w:rPr>
            </w:pPr>
          </w:p>
          <w:p w14:paraId="1E45790E" w14:textId="77777777" w:rsidR="00FB603F" w:rsidRDefault="00FB603F" w:rsidP="009C5EFA">
            <w:pPr>
              <w:spacing w:after="0" w:line="240" w:lineRule="auto"/>
              <w:ind w:left="720"/>
              <w:rPr>
                <w:rFonts w:eastAsia="Times New Roman"/>
                <w14:ligatures w14:val="standardContextual"/>
              </w:rPr>
            </w:pPr>
          </w:p>
          <w:p w14:paraId="77CB218F" w14:textId="77777777" w:rsidR="00FB603F" w:rsidRPr="009C5EFA" w:rsidRDefault="00FB603F" w:rsidP="009C5EFA">
            <w:pPr>
              <w:spacing w:after="0" w:line="240" w:lineRule="auto"/>
              <w:ind w:left="720"/>
              <w:rPr>
                <w:rFonts w:eastAsia="Times New Roman"/>
                <w14:ligatures w14:val="standardContextual"/>
              </w:rPr>
            </w:pPr>
          </w:p>
          <w:p w14:paraId="0FEBDB97" w14:textId="77777777" w:rsidR="009C5EFA" w:rsidRPr="009C5EFA" w:rsidRDefault="009C5EFA">
            <w:pPr>
              <w:numPr>
                <w:ilvl w:val="0"/>
                <w:numId w:val="57"/>
              </w:numPr>
              <w:spacing w:after="0" w:line="240" w:lineRule="auto"/>
              <w:rPr>
                <w:rFonts w:eastAsia="Times New Roman"/>
                <w14:ligatures w14:val="standardContextual"/>
              </w:rPr>
            </w:pPr>
            <w:r w:rsidRPr="009C5EFA">
              <w:rPr>
                <w:rFonts w:eastAsia="Times New Roman"/>
                <w14:ligatures w14:val="standardContextual"/>
              </w:rPr>
              <w:lastRenderedPageBreak/>
              <w:t>A minimum of one health event with screening support held in 2024-5 in each of the low uptake PCNs.</w:t>
            </w:r>
          </w:p>
          <w:p w14:paraId="6653DBD6" w14:textId="77777777" w:rsidR="009C5EFA" w:rsidRPr="009C5EFA" w:rsidRDefault="009C5EFA" w:rsidP="009C5EFA">
            <w:pPr>
              <w:spacing w:after="0" w:line="240" w:lineRule="auto"/>
              <w:ind w:left="720"/>
              <w:contextualSpacing/>
              <w:rPr>
                <w:rFonts w:eastAsia="Times New Roman"/>
                <w14:ligatures w14:val="standardContextual"/>
              </w:rPr>
            </w:pPr>
          </w:p>
          <w:p w14:paraId="3A25927C" w14:textId="77777777" w:rsidR="009C5EFA" w:rsidRPr="009C5EFA" w:rsidRDefault="009C5EFA">
            <w:pPr>
              <w:numPr>
                <w:ilvl w:val="0"/>
                <w:numId w:val="57"/>
              </w:numPr>
              <w:spacing w:after="0" w:line="240" w:lineRule="auto"/>
              <w:rPr>
                <w:rFonts w:eastAsia="Times New Roman"/>
                <w14:ligatures w14:val="standardContextual"/>
              </w:rPr>
            </w:pPr>
            <w:r w:rsidRPr="009C5EFA">
              <w:rPr>
                <w:rFonts w:eastAsia="Times New Roman"/>
                <w14:ligatures w14:val="standardContextual"/>
              </w:rPr>
              <w:t>Minimum of two Learning Disability-specific knowledge events held online/Face 2 Face during 2024-5</w:t>
            </w:r>
          </w:p>
          <w:p w14:paraId="4E716E8C" w14:textId="77777777" w:rsidR="009C5EFA" w:rsidRPr="009C5EFA" w:rsidRDefault="009C5EFA" w:rsidP="009C5EFA">
            <w:pPr>
              <w:spacing w:after="0" w:line="240" w:lineRule="auto"/>
              <w:ind w:left="720"/>
              <w:contextualSpacing/>
              <w:rPr>
                <w:rFonts w:eastAsia="Times New Roman"/>
                <w14:ligatures w14:val="standardContextual"/>
              </w:rPr>
            </w:pPr>
          </w:p>
          <w:p w14:paraId="70AABFFB" w14:textId="77777777" w:rsidR="009C5EFA" w:rsidRPr="009C5EFA" w:rsidRDefault="009C5EFA" w:rsidP="009C5EFA">
            <w:pPr>
              <w:spacing w:after="0" w:line="240" w:lineRule="auto"/>
              <w:ind w:left="720"/>
              <w:rPr>
                <w:rFonts w:eastAsia="Times New Roman"/>
                <w14:ligatures w14:val="standardContextual"/>
              </w:rPr>
            </w:pPr>
          </w:p>
          <w:p w14:paraId="6193F931" w14:textId="75916397" w:rsidR="009C5EFA" w:rsidRPr="009C5EFA" w:rsidRDefault="006726C8">
            <w:pPr>
              <w:numPr>
                <w:ilvl w:val="0"/>
                <w:numId w:val="57"/>
              </w:numPr>
              <w:spacing w:after="0" w:line="240" w:lineRule="auto"/>
              <w:contextualSpacing/>
              <w:rPr>
                <w:rFonts w:eastAsia="Aptos"/>
                <w:lang w:eastAsia="en-GB"/>
              </w:rPr>
            </w:pPr>
            <w:r w:rsidRPr="009C5EFA">
              <w:rPr>
                <w:rFonts w:eastAsia="Times New Roman"/>
                <w14:ligatures w14:val="standardContextual"/>
              </w:rPr>
              <w:t>Obtain</w:t>
            </w:r>
            <w:r w:rsidR="009C5EFA" w:rsidRPr="009C5EFA">
              <w:rPr>
                <w:rFonts w:eastAsia="Times New Roman"/>
                <w14:ligatures w14:val="standardContextual"/>
              </w:rPr>
              <w:t xml:space="preserve"> Armed Forces Community agreement to host video on a website.</w:t>
            </w:r>
          </w:p>
        </w:tc>
        <w:tc>
          <w:tcPr>
            <w:tcW w:w="1413" w:type="dxa"/>
            <w:tcBorders>
              <w:top w:val="nil"/>
              <w:left w:val="nil"/>
              <w:bottom w:val="nil"/>
              <w:right w:val="single" w:sz="8" w:space="0" w:color="FFFFFF"/>
            </w:tcBorders>
            <w:shd w:val="clear" w:color="auto" w:fill="CCD0D2"/>
            <w:tcMar>
              <w:top w:w="72" w:type="dxa"/>
              <w:left w:w="144" w:type="dxa"/>
              <w:bottom w:w="72" w:type="dxa"/>
              <w:right w:w="144" w:type="dxa"/>
            </w:tcMar>
          </w:tcPr>
          <w:p w14:paraId="04CBB421" w14:textId="77777777" w:rsidR="009C5EFA" w:rsidRPr="009C5EFA" w:rsidRDefault="009C5EFA" w:rsidP="009C5EFA">
            <w:pPr>
              <w:spacing w:after="0" w:line="240" w:lineRule="auto"/>
              <w:rPr>
                <w:rFonts w:eastAsia="Aptos"/>
                <w:lang w:eastAsia="en-GB"/>
              </w:rPr>
            </w:pPr>
            <w:r w:rsidRPr="009C5EFA">
              <w:rPr>
                <w:rFonts w:eastAsia="Aptos"/>
                <w14:ligatures w14:val="standardContextual"/>
              </w:rPr>
              <w:lastRenderedPageBreak/>
              <w:t>Head of PHM and ICB Cancer Lead</w:t>
            </w:r>
          </w:p>
        </w:tc>
        <w:tc>
          <w:tcPr>
            <w:tcW w:w="1539" w:type="dxa"/>
            <w:tcBorders>
              <w:top w:val="nil"/>
              <w:left w:val="nil"/>
              <w:bottom w:val="nil"/>
              <w:right w:val="single" w:sz="8" w:space="0" w:color="FFFFFF"/>
            </w:tcBorders>
            <w:shd w:val="clear" w:color="auto" w:fill="CCD0D2"/>
            <w:tcMar>
              <w:top w:w="72" w:type="dxa"/>
              <w:left w:w="144" w:type="dxa"/>
              <w:bottom w:w="72" w:type="dxa"/>
              <w:right w:w="144" w:type="dxa"/>
            </w:tcMar>
          </w:tcPr>
          <w:p w14:paraId="15CA1BF9" w14:textId="77777777" w:rsidR="009C5EFA" w:rsidRPr="009C5EFA" w:rsidRDefault="009C5EFA" w:rsidP="009C5EFA">
            <w:pPr>
              <w:spacing w:after="0" w:line="240" w:lineRule="auto"/>
              <w:rPr>
                <w:rFonts w:eastAsia="Aptos"/>
                <w:lang w:eastAsia="en-GB"/>
              </w:rPr>
            </w:pPr>
            <w:r w:rsidRPr="009C5EFA">
              <w:rPr>
                <w:rFonts w:eastAsia="Aptos"/>
                <w:lang w:eastAsia="en-GB"/>
              </w:rPr>
              <w:t>March 2025</w:t>
            </w:r>
          </w:p>
          <w:p w14:paraId="059FEBF6" w14:textId="77777777" w:rsidR="009C5EFA" w:rsidRPr="009C5EFA" w:rsidRDefault="009C5EFA" w:rsidP="009C5EFA">
            <w:pPr>
              <w:spacing w:after="0" w:line="240" w:lineRule="auto"/>
              <w:rPr>
                <w:rFonts w:eastAsia="Aptos"/>
                <w:lang w:eastAsia="en-GB"/>
              </w:rPr>
            </w:pPr>
          </w:p>
          <w:p w14:paraId="632C014D" w14:textId="77777777" w:rsidR="009C5EFA" w:rsidRPr="009C5EFA" w:rsidRDefault="009C5EFA" w:rsidP="009C5EFA">
            <w:pPr>
              <w:spacing w:after="0" w:line="240" w:lineRule="auto"/>
              <w:rPr>
                <w:rFonts w:eastAsia="Aptos"/>
                <w:lang w:eastAsia="en-GB"/>
              </w:rPr>
            </w:pPr>
          </w:p>
          <w:p w14:paraId="2A3AC502" w14:textId="77777777" w:rsidR="009C5EFA" w:rsidRPr="009C5EFA" w:rsidRDefault="009C5EFA" w:rsidP="009C5EFA">
            <w:pPr>
              <w:spacing w:after="0" w:line="240" w:lineRule="auto"/>
              <w:rPr>
                <w:rFonts w:eastAsia="Aptos"/>
                <w:lang w:eastAsia="en-GB"/>
              </w:rPr>
            </w:pPr>
          </w:p>
          <w:p w14:paraId="2BA4B5FE" w14:textId="77777777" w:rsidR="009C5EFA" w:rsidRPr="009C5EFA" w:rsidRDefault="009C5EFA" w:rsidP="009C5EFA">
            <w:pPr>
              <w:spacing w:after="0" w:line="240" w:lineRule="auto"/>
              <w:rPr>
                <w:rFonts w:eastAsia="Aptos"/>
                <w:lang w:eastAsia="en-GB"/>
              </w:rPr>
            </w:pPr>
          </w:p>
          <w:p w14:paraId="74170B04" w14:textId="77777777" w:rsidR="009C5EFA" w:rsidRPr="009C5EFA" w:rsidRDefault="009C5EFA" w:rsidP="009C5EFA">
            <w:pPr>
              <w:spacing w:after="0" w:line="240" w:lineRule="auto"/>
              <w:rPr>
                <w:rFonts w:eastAsia="Aptos"/>
                <w:lang w:eastAsia="en-GB"/>
              </w:rPr>
            </w:pPr>
          </w:p>
          <w:p w14:paraId="330E852D" w14:textId="77777777" w:rsidR="009C5EFA" w:rsidRPr="009C5EFA" w:rsidRDefault="009C5EFA" w:rsidP="009C5EFA">
            <w:pPr>
              <w:spacing w:after="0" w:line="240" w:lineRule="auto"/>
              <w:rPr>
                <w:rFonts w:eastAsia="Aptos"/>
                <w:lang w:eastAsia="en-GB"/>
              </w:rPr>
            </w:pPr>
            <w:r w:rsidRPr="009C5EFA">
              <w:rPr>
                <w:rFonts w:eastAsia="Aptos"/>
                <w:lang w:eastAsia="en-GB"/>
              </w:rPr>
              <w:t>March 2025</w:t>
            </w:r>
          </w:p>
          <w:p w14:paraId="4F17D867" w14:textId="77777777" w:rsidR="009C5EFA" w:rsidRPr="009C5EFA" w:rsidRDefault="009C5EFA" w:rsidP="009C5EFA">
            <w:pPr>
              <w:spacing w:after="0" w:line="240" w:lineRule="auto"/>
              <w:rPr>
                <w:rFonts w:eastAsia="Aptos"/>
                <w:lang w:eastAsia="en-GB"/>
              </w:rPr>
            </w:pPr>
          </w:p>
          <w:p w14:paraId="60D5C514" w14:textId="77777777" w:rsidR="009C5EFA" w:rsidRPr="009C5EFA" w:rsidRDefault="009C5EFA" w:rsidP="009C5EFA">
            <w:pPr>
              <w:spacing w:after="0" w:line="240" w:lineRule="auto"/>
              <w:rPr>
                <w:rFonts w:eastAsia="Aptos"/>
                <w:lang w:eastAsia="en-GB"/>
              </w:rPr>
            </w:pPr>
          </w:p>
          <w:p w14:paraId="03F66C0F" w14:textId="77777777" w:rsidR="009C5EFA" w:rsidRPr="009C5EFA" w:rsidRDefault="009C5EFA" w:rsidP="009C5EFA">
            <w:pPr>
              <w:spacing w:after="0" w:line="240" w:lineRule="auto"/>
              <w:rPr>
                <w:rFonts w:eastAsia="Aptos"/>
                <w:lang w:eastAsia="en-GB"/>
              </w:rPr>
            </w:pPr>
          </w:p>
          <w:p w14:paraId="1F9C1C1F" w14:textId="77777777" w:rsidR="009C5EFA" w:rsidRPr="009C5EFA" w:rsidRDefault="009C5EFA" w:rsidP="009C5EFA">
            <w:pPr>
              <w:spacing w:after="0" w:line="240" w:lineRule="auto"/>
              <w:rPr>
                <w:rFonts w:eastAsia="Aptos"/>
                <w:lang w:eastAsia="en-GB"/>
              </w:rPr>
            </w:pPr>
          </w:p>
          <w:p w14:paraId="42EF8C3B" w14:textId="77777777" w:rsidR="009C5EFA" w:rsidRPr="009C5EFA" w:rsidRDefault="009C5EFA" w:rsidP="009C5EFA">
            <w:pPr>
              <w:spacing w:after="0" w:line="240" w:lineRule="auto"/>
              <w:rPr>
                <w:rFonts w:eastAsia="Aptos"/>
                <w:lang w:eastAsia="en-GB"/>
              </w:rPr>
            </w:pPr>
          </w:p>
          <w:p w14:paraId="7AE38B65" w14:textId="77777777" w:rsidR="009C5EFA" w:rsidRPr="009C5EFA" w:rsidRDefault="009C5EFA" w:rsidP="009C5EFA">
            <w:pPr>
              <w:spacing w:after="0" w:line="240" w:lineRule="auto"/>
              <w:rPr>
                <w:rFonts w:eastAsia="Aptos"/>
                <w:lang w:eastAsia="en-GB"/>
              </w:rPr>
            </w:pPr>
          </w:p>
          <w:p w14:paraId="0667AB57" w14:textId="77777777" w:rsidR="009C5EFA" w:rsidRPr="009C5EFA" w:rsidRDefault="009C5EFA" w:rsidP="009C5EFA">
            <w:pPr>
              <w:spacing w:after="0" w:line="240" w:lineRule="auto"/>
              <w:rPr>
                <w:rFonts w:eastAsia="Aptos"/>
                <w:lang w:eastAsia="en-GB"/>
              </w:rPr>
            </w:pPr>
          </w:p>
          <w:p w14:paraId="5224CFA4" w14:textId="77777777" w:rsidR="009C5EFA" w:rsidRPr="009C5EFA" w:rsidRDefault="009C5EFA" w:rsidP="009C5EFA">
            <w:pPr>
              <w:spacing w:after="0" w:line="240" w:lineRule="auto"/>
              <w:rPr>
                <w:rFonts w:eastAsia="Aptos"/>
                <w:lang w:eastAsia="en-GB"/>
              </w:rPr>
            </w:pPr>
          </w:p>
          <w:p w14:paraId="693EB8C4" w14:textId="77777777" w:rsidR="009C5EFA" w:rsidRPr="009C5EFA" w:rsidRDefault="009C5EFA" w:rsidP="009C5EFA">
            <w:pPr>
              <w:spacing w:after="0" w:line="240" w:lineRule="auto"/>
              <w:rPr>
                <w:rFonts w:eastAsia="Aptos"/>
                <w:lang w:eastAsia="en-GB"/>
              </w:rPr>
            </w:pPr>
          </w:p>
          <w:p w14:paraId="26433084" w14:textId="77777777" w:rsidR="009C5EFA" w:rsidRPr="009C5EFA" w:rsidRDefault="009C5EFA" w:rsidP="009C5EFA">
            <w:pPr>
              <w:spacing w:after="0" w:line="240" w:lineRule="auto"/>
              <w:rPr>
                <w:rFonts w:eastAsia="Aptos"/>
                <w:lang w:eastAsia="en-GB"/>
              </w:rPr>
            </w:pPr>
          </w:p>
          <w:p w14:paraId="7AA8EE59" w14:textId="77777777" w:rsidR="009C5EFA" w:rsidRPr="009C5EFA" w:rsidRDefault="009C5EFA" w:rsidP="009C5EFA">
            <w:pPr>
              <w:spacing w:after="0" w:line="240" w:lineRule="auto"/>
              <w:rPr>
                <w:rFonts w:eastAsia="Aptos"/>
                <w:lang w:eastAsia="en-GB"/>
              </w:rPr>
            </w:pPr>
          </w:p>
          <w:p w14:paraId="3DCCC797" w14:textId="77777777" w:rsidR="009C5EFA" w:rsidRPr="009C5EFA" w:rsidRDefault="009C5EFA" w:rsidP="009C5EFA">
            <w:pPr>
              <w:spacing w:after="0" w:line="240" w:lineRule="auto"/>
              <w:rPr>
                <w:rFonts w:eastAsia="Aptos"/>
                <w:lang w:eastAsia="en-GB"/>
              </w:rPr>
            </w:pPr>
          </w:p>
          <w:p w14:paraId="7411BE0D" w14:textId="77777777" w:rsidR="009C5EFA" w:rsidRPr="009C5EFA" w:rsidRDefault="009C5EFA" w:rsidP="009C5EFA">
            <w:pPr>
              <w:spacing w:after="0" w:line="240" w:lineRule="auto"/>
              <w:rPr>
                <w:rFonts w:eastAsia="Aptos"/>
                <w:lang w:eastAsia="en-GB"/>
              </w:rPr>
            </w:pPr>
          </w:p>
          <w:p w14:paraId="67B4DC86" w14:textId="77777777" w:rsidR="009C5EFA" w:rsidRDefault="009C5EFA" w:rsidP="009C5EFA">
            <w:pPr>
              <w:spacing w:after="0" w:line="240" w:lineRule="auto"/>
              <w:rPr>
                <w:rFonts w:eastAsia="Aptos"/>
                <w:lang w:eastAsia="en-GB"/>
              </w:rPr>
            </w:pPr>
          </w:p>
          <w:p w14:paraId="36A5F5A5" w14:textId="77777777" w:rsidR="00FB603F" w:rsidRDefault="00FB603F" w:rsidP="009C5EFA">
            <w:pPr>
              <w:spacing w:after="0" w:line="240" w:lineRule="auto"/>
              <w:rPr>
                <w:rFonts w:eastAsia="Aptos"/>
                <w:lang w:eastAsia="en-GB"/>
              </w:rPr>
            </w:pPr>
          </w:p>
          <w:p w14:paraId="42A6C74A" w14:textId="77777777" w:rsidR="00FB603F" w:rsidRPr="009C5EFA" w:rsidRDefault="00FB603F" w:rsidP="009C5EFA">
            <w:pPr>
              <w:spacing w:after="0" w:line="240" w:lineRule="auto"/>
              <w:rPr>
                <w:rFonts w:eastAsia="Aptos"/>
                <w:lang w:eastAsia="en-GB"/>
              </w:rPr>
            </w:pPr>
          </w:p>
          <w:p w14:paraId="207CFEC9" w14:textId="77777777" w:rsidR="009C5EFA" w:rsidRPr="009C5EFA" w:rsidRDefault="009C5EFA" w:rsidP="009C5EFA">
            <w:pPr>
              <w:spacing w:after="0" w:line="240" w:lineRule="auto"/>
              <w:rPr>
                <w:rFonts w:eastAsia="Aptos"/>
                <w:lang w:eastAsia="en-GB"/>
              </w:rPr>
            </w:pPr>
          </w:p>
          <w:p w14:paraId="76473364" w14:textId="77777777" w:rsidR="009C5EFA" w:rsidRPr="009C5EFA" w:rsidRDefault="009C5EFA" w:rsidP="009C5EFA">
            <w:pPr>
              <w:spacing w:after="0" w:line="240" w:lineRule="auto"/>
              <w:rPr>
                <w:rFonts w:eastAsia="Aptos"/>
                <w:lang w:eastAsia="en-GB"/>
              </w:rPr>
            </w:pPr>
          </w:p>
          <w:p w14:paraId="248B8362" w14:textId="77777777" w:rsidR="009C5EFA" w:rsidRDefault="009C5EFA" w:rsidP="009C5EFA">
            <w:pPr>
              <w:spacing w:after="0" w:line="240" w:lineRule="auto"/>
              <w:rPr>
                <w:rFonts w:eastAsia="Aptos"/>
                <w:lang w:eastAsia="en-GB"/>
              </w:rPr>
            </w:pPr>
          </w:p>
          <w:p w14:paraId="55A81B86" w14:textId="77777777" w:rsidR="003B2CFD" w:rsidRPr="009C5EFA" w:rsidRDefault="003B2CFD" w:rsidP="009C5EFA">
            <w:pPr>
              <w:spacing w:after="0" w:line="240" w:lineRule="auto"/>
              <w:rPr>
                <w:rFonts w:eastAsia="Aptos"/>
                <w:lang w:eastAsia="en-GB"/>
              </w:rPr>
            </w:pPr>
          </w:p>
          <w:p w14:paraId="173C0A6A" w14:textId="77777777" w:rsidR="009C5EFA" w:rsidRPr="009C5EFA" w:rsidRDefault="009C5EFA" w:rsidP="009C5EFA">
            <w:pPr>
              <w:spacing w:after="0" w:line="240" w:lineRule="auto"/>
              <w:rPr>
                <w:rFonts w:eastAsia="Aptos"/>
                <w:lang w:eastAsia="en-GB"/>
              </w:rPr>
            </w:pPr>
            <w:r w:rsidRPr="009C5EFA">
              <w:rPr>
                <w:rFonts w:eastAsia="Aptos"/>
                <w:lang w:eastAsia="en-GB"/>
              </w:rPr>
              <w:lastRenderedPageBreak/>
              <w:t>March 2025</w:t>
            </w:r>
          </w:p>
          <w:p w14:paraId="756846BE" w14:textId="77777777" w:rsidR="009C5EFA" w:rsidRPr="009C5EFA" w:rsidRDefault="009C5EFA" w:rsidP="009C5EFA">
            <w:pPr>
              <w:spacing w:after="0" w:line="240" w:lineRule="auto"/>
              <w:rPr>
                <w:rFonts w:eastAsia="Aptos"/>
                <w:lang w:eastAsia="en-GB"/>
              </w:rPr>
            </w:pPr>
          </w:p>
          <w:p w14:paraId="3C6ED6BE" w14:textId="77777777" w:rsidR="009C5EFA" w:rsidRPr="009C5EFA" w:rsidRDefault="009C5EFA" w:rsidP="009C5EFA">
            <w:pPr>
              <w:spacing w:after="0" w:line="240" w:lineRule="auto"/>
              <w:rPr>
                <w:rFonts w:eastAsia="Aptos"/>
                <w:lang w:eastAsia="en-GB"/>
              </w:rPr>
            </w:pPr>
          </w:p>
          <w:p w14:paraId="0B63CB57" w14:textId="77777777" w:rsidR="009C5EFA" w:rsidRPr="009C5EFA" w:rsidRDefault="009C5EFA" w:rsidP="009C5EFA">
            <w:pPr>
              <w:spacing w:after="0" w:line="240" w:lineRule="auto"/>
              <w:rPr>
                <w:rFonts w:eastAsia="Aptos"/>
                <w:lang w:eastAsia="en-GB"/>
              </w:rPr>
            </w:pPr>
          </w:p>
          <w:p w14:paraId="0E7C8D05" w14:textId="77777777" w:rsidR="009C5EFA" w:rsidRPr="009C5EFA" w:rsidRDefault="009C5EFA" w:rsidP="009C5EFA">
            <w:pPr>
              <w:spacing w:after="0" w:line="240" w:lineRule="auto"/>
              <w:rPr>
                <w:rFonts w:eastAsia="Aptos"/>
                <w:lang w:eastAsia="en-GB"/>
              </w:rPr>
            </w:pPr>
          </w:p>
          <w:p w14:paraId="5B3ABD11" w14:textId="77777777" w:rsidR="009C5EFA" w:rsidRPr="009C5EFA" w:rsidRDefault="009C5EFA" w:rsidP="009C5EFA">
            <w:pPr>
              <w:spacing w:after="0" w:line="240" w:lineRule="auto"/>
              <w:rPr>
                <w:rFonts w:eastAsia="Aptos"/>
                <w:lang w:eastAsia="en-GB"/>
              </w:rPr>
            </w:pPr>
          </w:p>
          <w:p w14:paraId="777411F9" w14:textId="77777777" w:rsidR="009C5EFA" w:rsidRPr="009C5EFA" w:rsidRDefault="009C5EFA" w:rsidP="009C5EFA">
            <w:pPr>
              <w:spacing w:after="0" w:line="240" w:lineRule="auto"/>
              <w:rPr>
                <w:rFonts w:eastAsia="Aptos"/>
                <w:lang w:eastAsia="en-GB"/>
              </w:rPr>
            </w:pPr>
            <w:r w:rsidRPr="009C5EFA">
              <w:rPr>
                <w:rFonts w:eastAsia="Aptos"/>
                <w:lang w:eastAsia="en-GB"/>
              </w:rPr>
              <w:t>March 2025</w:t>
            </w:r>
          </w:p>
        </w:tc>
      </w:tr>
    </w:tbl>
    <w:p w14:paraId="0702362B" w14:textId="77777777" w:rsidR="003A0984" w:rsidRDefault="003A0984" w:rsidP="001E13D8">
      <w:pPr>
        <w:spacing w:after="120"/>
        <w:rPr>
          <w:b/>
          <w:bCs/>
          <w:sz w:val="28"/>
          <w:szCs w:val="28"/>
        </w:rPr>
      </w:pPr>
    </w:p>
    <w:p w14:paraId="1F3F29D9" w14:textId="77777777" w:rsidR="009C5EFA" w:rsidRDefault="009C5EFA" w:rsidP="001E13D8">
      <w:pPr>
        <w:spacing w:after="120"/>
        <w:rPr>
          <w:b/>
          <w:bCs/>
          <w:sz w:val="28"/>
          <w:szCs w:val="28"/>
        </w:rPr>
      </w:pPr>
    </w:p>
    <w:p w14:paraId="05A4420D" w14:textId="77777777" w:rsidR="00C2764C" w:rsidRDefault="00C2764C" w:rsidP="001E13D8">
      <w:pPr>
        <w:spacing w:after="120"/>
        <w:rPr>
          <w:b/>
          <w:bCs/>
          <w:sz w:val="28"/>
          <w:szCs w:val="28"/>
        </w:rPr>
        <w:sectPr w:rsidR="00C2764C" w:rsidSect="00D17EAD">
          <w:pgSz w:w="16838" w:h="11906" w:orient="landscape" w:code="9"/>
          <w:pgMar w:top="426" w:right="709" w:bottom="1928" w:left="709" w:header="709" w:footer="709" w:gutter="0"/>
          <w:cols w:space="708"/>
          <w:titlePg/>
          <w:docGrid w:linePitch="360"/>
        </w:sectPr>
      </w:pPr>
    </w:p>
    <w:p w14:paraId="694317D9" w14:textId="59D582DA" w:rsidR="00FF655B" w:rsidRPr="00FF655B" w:rsidRDefault="00367AAF" w:rsidP="00C2764C">
      <w:pPr>
        <w:pStyle w:val="Heading1"/>
        <w:tabs>
          <w:tab w:val="left" w:pos="426"/>
        </w:tabs>
        <w:spacing w:before="0" w:after="0"/>
        <w:rPr>
          <w:sz w:val="32"/>
        </w:rPr>
      </w:pPr>
      <w:r w:rsidRPr="00FF655B">
        <w:rPr>
          <w:sz w:val="32"/>
        </w:rPr>
        <w:lastRenderedPageBreak/>
        <w:t>Website Accessibility Standard</w:t>
      </w:r>
      <w:bookmarkStart w:id="11" w:name="_Toc93671458"/>
      <w:bookmarkStart w:id="12" w:name="_Toc94010989"/>
      <w:bookmarkStart w:id="13" w:name="_Toc97733421"/>
    </w:p>
    <w:p w14:paraId="107F67A8" w14:textId="77777777" w:rsidR="00FF655B" w:rsidRPr="009060B1" w:rsidRDefault="00FF655B" w:rsidP="00DE2862">
      <w:pPr>
        <w:pStyle w:val="Heading2"/>
      </w:pPr>
    </w:p>
    <w:p w14:paraId="506A0EBF" w14:textId="52E701BE" w:rsidR="005013D1" w:rsidRPr="00DE2862" w:rsidRDefault="005013D1" w:rsidP="00DE2862">
      <w:pPr>
        <w:pStyle w:val="Heading2"/>
      </w:pPr>
      <w:r w:rsidRPr="00DE2862">
        <w:t>The Public Sector Bodies (Website and Mobile Applications</w:t>
      </w:r>
      <w:r w:rsidR="00FF655B" w:rsidRPr="00DE2862">
        <w:t xml:space="preserve"> </w:t>
      </w:r>
      <w:r w:rsidRPr="00DE2862">
        <w:t>No. 2) Accessibility Regulations 2018</w:t>
      </w:r>
      <w:r w:rsidR="00FF655B" w:rsidRPr="00DE2862">
        <w:t xml:space="preserve"> b</w:t>
      </w:r>
      <w:r w:rsidRPr="00DE2862">
        <w:t>uilds on existing obligations to make ‘reasonable adjustments’ under the Equality Act</w:t>
      </w:r>
      <w:r w:rsidR="00FF655B" w:rsidRPr="00DE2862">
        <w:t xml:space="preserve">, </w:t>
      </w:r>
      <w:r w:rsidRPr="00DE2862">
        <w:t>and</w:t>
      </w:r>
      <w:r w:rsidR="00FF655B" w:rsidRPr="00DE2862">
        <w:t xml:space="preserve"> p</w:t>
      </w:r>
      <w:r w:rsidRPr="00DE2862">
        <w:t xml:space="preserve">ublic sector bodies must make their websites and apps more accessible by making </w:t>
      </w:r>
      <w:r w:rsidR="00FF655B" w:rsidRPr="00DE2862">
        <w:t>them</w:t>
      </w:r>
      <w:r w:rsidRPr="00DE2862">
        <w:t xml:space="preserve"> ‘perceivable, operable, understandable and robust’. </w:t>
      </w:r>
      <w:r w:rsidR="00FF655B" w:rsidRPr="00DE2862">
        <w:t>This regulation a</w:t>
      </w:r>
      <w:r w:rsidRPr="00DE2862">
        <w:t xml:space="preserve">lso includes internal websites </w:t>
      </w:r>
      <w:r w:rsidR="00FF655B" w:rsidRPr="00DE2862">
        <w:t xml:space="preserve">such as </w:t>
      </w:r>
      <w:r w:rsidRPr="00DE2862">
        <w:t>intranets</w:t>
      </w:r>
      <w:r w:rsidR="00FF655B" w:rsidRPr="00DE2862">
        <w:t>.</w:t>
      </w:r>
    </w:p>
    <w:p w14:paraId="16C50DB1" w14:textId="77777777" w:rsidR="00FF655B" w:rsidRPr="00FF655B" w:rsidRDefault="00FF655B" w:rsidP="00C2764C">
      <w:pPr>
        <w:spacing w:after="0"/>
        <w:ind w:left="1134" w:firstLine="142"/>
        <w:rPr>
          <w:lang w:eastAsia="en-GB"/>
        </w:rPr>
      </w:pPr>
    </w:p>
    <w:p w14:paraId="0FC48FD4" w14:textId="2A6D574D" w:rsidR="005013D1" w:rsidRDefault="005013D1" w:rsidP="00C2764C">
      <w:pPr>
        <w:spacing w:after="0"/>
        <w:rPr>
          <w:sz w:val="28"/>
          <w:szCs w:val="28"/>
        </w:rPr>
      </w:pPr>
      <w:r w:rsidRPr="00F643EB">
        <w:rPr>
          <w:sz w:val="28"/>
          <w:szCs w:val="28"/>
        </w:rPr>
        <w:t>The LLR ICB (and providers) websites should contain clear accessibility statements to ensure that the population can access information, resources and documents from the ICB in a format that meets their needs, for example via easy read or large print formats. Where possible, information resources and publications hosted on the ICB website are presented in plain and easy to understand language.</w:t>
      </w:r>
      <w:r w:rsidR="00C242E4">
        <w:rPr>
          <w:sz w:val="28"/>
          <w:szCs w:val="28"/>
        </w:rPr>
        <w:t xml:space="preserve"> </w:t>
      </w:r>
    </w:p>
    <w:p w14:paraId="40CA61D7" w14:textId="77777777" w:rsidR="00C2764C" w:rsidRDefault="00C2764C" w:rsidP="00C2764C">
      <w:pPr>
        <w:spacing w:after="120"/>
        <w:ind w:left="1134"/>
        <w:rPr>
          <w:rFonts w:eastAsia="Calibri"/>
          <w:b/>
          <w:sz w:val="28"/>
          <w:szCs w:val="28"/>
          <w:lang w:eastAsia="en-GB"/>
        </w:rPr>
      </w:pPr>
    </w:p>
    <w:p w14:paraId="02CE74B6" w14:textId="2F184787" w:rsidR="005013D1" w:rsidRDefault="005013D1" w:rsidP="00C2764C">
      <w:pPr>
        <w:spacing w:after="120"/>
        <w:rPr>
          <w:rStyle w:val="Hyperlink"/>
          <w:rFonts w:eastAsia="Calibri"/>
          <w:b/>
          <w:bCs/>
          <w:sz w:val="28"/>
          <w:szCs w:val="28"/>
          <w:lang w:eastAsia="en-GB"/>
        </w:rPr>
      </w:pPr>
      <w:r w:rsidRPr="00F643EB">
        <w:rPr>
          <w:rFonts w:eastAsia="Calibri"/>
          <w:b/>
          <w:sz w:val="28"/>
          <w:szCs w:val="28"/>
          <w:lang w:eastAsia="en-GB"/>
        </w:rPr>
        <w:t xml:space="preserve">For a copy of the ICB website accessibility statement please click on </w:t>
      </w:r>
      <w:r w:rsidR="0077762A">
        <w:rPr>
          <w:rFonts w:eastAsia="Calibri"/>
          <w:b/>
          <w:sz w:val="28"/>
          <w:szCs w:val="28"/>
          <w:lang w:eastAsia="en-GB"/>
        </w:rPr>
        <w:t>the following link</w:t>
      </w:r>
      <w:r w:rsidRPr="00F643EB">
        <w:rPr>
          <w:rFonts w:eastAsia="Calibri"/>
          <w:b/>
          <w:sz w:val="28"/>
          <w:szCs w:val="28"/>
          <w:lang w:eastAsia="en-GB"/>
        </w:rPr>
        <w:t>:</w:t>
      </w:r>
      <w:r w:rsidRPr="00F643EB">
        <w:rPr>
          <w:sz w:val="28"/>
          <w:szCs w:val="28"/>
        </w:rPr>
        <w:t xml:space="preserve"> </w:t>
      </w:r>
      <w:hyperlink r:id="rId61" w:history="1">
        <w:r w:rsidRPr="000807C6">
          <w:rPr>
            <w:rStyle w:val="Hyperlink"/>
            <w:rFonts w:eastAsia="Calibri"/>
            <w:b/>
            <w:bCs/>
            <w:sz w:val="28"/>
            <w:szCs w:val="28"/>
            <w:lang w:eastAsia="en-GB"/>
          </w:rPr>
          <w:t>Accessibility Statement - LLR ICB</w:t>
        </w:r>
      </w:hyperlink>
    </w:p>
    <w:p w14:paraId="5B1DE92A" w14:textId="77777777" w:rsidR="006A708F" w:rsidRDefault="006A708F" w:rsidP="00C03D6F">
      <w:pPr>
        <w:pStyle w:val="Heading1"/>
        <w:rPr>
          <w:sz w:val="32"/>
        </w:rPr>
      </w:pPr>
    </w:p>
    <w:p w14:paraId="543A5FC3" w14:textId="25161485" w:rsidR="00C03D6F" w:rsidRPr="00C03D6F" w:rsidRDefault="005013D1" w:rsidP="00C03D6F">
      <w:pPr>
        <w:pStyle w:val="Heading1"/>
        <w:rPr>
          <w:sz w:val="32"/>
        </w:rPr>
      </w:pPr>
      <w:r w:rsidRPr="00FC492E">
        <w:rPr>
          <w:sz w:val="32"/>
        </w:rPr>
        <w:t>Accessible Information Standard (AIS) 2016</w:t>
      </w:r>
      <w:r w:rsidR="00E513A9" w:rsidRPr="00FC492E">
        <w:rPr>
          <w:sz w:val="32"/>
        </w:rPr>
        <w:t xml:space="preserve"> </w:t>
      </w:r>
    </w:p>
    <w:p w14:paraId="1419D95C" w14:textId="095C6DF0" w:rsidR="005013D1" w:rsidRPr="00C03D6F" w:rsidRDefault="00C03D6F" w:rsidP="00C03D6F">
      <w:pPr>
        <w:rPr>
          <w:sz w:val="28"/>
          <w:szCs w:val="28"/>
        </w:rPr>
      </w:pPr>
      <w:r>
        <w:rPr>
          <w:noProof/>
        </w:rPr>
        <w:drawing>
          <wp:anchor distT="0" distB="0" distL="114300" distR="114300" simplePos="0" relativeHeight="251761664" behindDoc="1" locked="0" layoutInCell="1" allowOverlap="1" wp14:anchorId="1AA50446" wp14:editId="39549562">
            <wp:simplePos x="0" y="0"/>
            <wp:positionH relativeFrom="column">
              <wp:posOffset>3924300</wp:posOffset>
            </wp:positionH>
            <wp:positionV relativeFrom="paragraph">
              <wp:posOffset>3175</wp:posOffset>
            </wp:positionV>
            <wp:extent cx="1801952" cy="2178050"/>
            <wp:effectExtent l="0" t="0" r="8255" b="0"/>
            <wp:wrapTight wrapText="bothSides">
              <wp:wrapPolygon edited="0">
                <wp:start x="0" y="0"/>
                <wp:lineTo x="0" y="21348"/>
                <wp:lineTo x="21471" y="21348"/>
                <wp:lineTo x="21471" y="0"/>
                <wp:lineTo x="0" y="0"/>
              </wp:wrapPolygon>
            </wp:wrapTight>
            <wp:docPr id="7" name="Picture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a:extLst>
                        <a:ext uri="{C183D7F6-B498-43B3-948B-1728B52AA6E4}">
                          <adec:decorative xmlns:adec="http://schemas.microsoft.com/office/drawing/2017/decorative" val="1"/>
                        </a:ext>
                      </a:extLst>
                    </pic:cNvPr>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b="9474"/>
                    <a:stretch/>
                  </pic:blipFill>
                  <pic:spPr bwMode="auto">
                    <a:xfrm>
                      <a:off x="0" y="0"/>
                      <a:ext cx="1801952" cy="2178050"/>
                    </a:xfrm>
                    <a:prstGeom prst="rect">
                      <a:avLst/>
                    </a:prstGeom>
                    <a:noFill/>
                    <a:ln>
                      <a:noFill/>
                    </a:ln>
                    <a:extLst>
                      <a:ext uri="{53640926-AAD7-44D8-BBD7-CCE9431645EC}">
                        <a14:shadowObscured xmlns:a14="http://schemas.microsoft.com/office/drawing/2010/main"/>
                      </a:ext>
                    </a:extLst>
                  </pic:spPr>
                </pic:pic>
              </a:graphicData>
            </a:graphic>
          </wp:anchor>
        </w:drawing>
      </w:r>
      <w:r w:rsidR="005013D1" w:rsidRPr="001E3D02">
        <w:rPr>
          <w:sz w:val="28"/>
          <w:szCs w:val="28"/>
        </w:rPr>
        <w:t xml:space="preserve">The aim of the Accessible Information Standard (AIS) is to make sure that people who have a disability, impairment or sensory loss receive information </w:t>
      </w:r>
      <w:r>
        <w:rPr>
          <w:sz w:val="28"/>
          <w:szCs w:val="28"/>
        </w:rPr>
        <w:t>in the best format for them</w:t>
      </w:r>
      <w:r w:rsidR="005013D1" w:rsidRPr="001E3D02">
        <w:rPr>
          <w:sz w:val="28"/>
          <w:szCs w:val="28"/>
        </w:rPr>
        <w:t xml:space="preserve"> and receive any communication support that they </w:t>
      </w:r>
      <w:r>
        <w:rPr>
          <w:sz w:val="28"/>
          <w:szCs w:val="28"/>
        </w:rPr>
        <w:t>may require</w:t>
      </w:r>
      <w:r w:rsidR="005013D1" w:rsidRPr="001E3D02">
        <w:rPr>
          <w:sz w:val="28"/>
          <w:szCs w:val="28"/>
        </w:rPr>
        <w:t>.</w:t>
      </w:r>
    </w:p>
    <w:p w14:paraId="4DF9CF6B" w14:textId="77777777" w:rsidR="00C03D6F" w:rsidRDefault="005013D1" w:rsidP="002D3526">
      <w:pPr>
        <w:autoSpaceDE w:val="0"/>
        <w:autoSpaceDN w:val="0"/>
        <w:adjustRightInd w:val="0"/>
        <w:spacing w:after="120"/>
        <w:rPr>
          <w:color w:val="000000"/>
          <w:sz w:val="28"/>
          <w:szCs w:val="28"/>
        </w:rPr>
      </w:pPr>
      <w:r w:rsidRPr="001E3D02">
        <w:rPr>
          <w:color w:val="000000"/>
          <w:sz w:val="28"/>
          <w:szCs w:val="28"/>
        </w:rPr>
        <w:t xml:space="preserve">The AIS applies to service providers across the NHS and adult social care system, and effective implementation requires such organisations to make changes to policy, procedure, human behaviour and, where applicable, electronic systems. </w:t>
      </w:r>
    </w:p>
    <w:p w14:paraId="6CB30539" w14:textId="1DAD6E04" w:rsidR="00C03D6F" w:rsidRDefault="005013D1" w:rsidP="002D3526">
      <w:pPr>
        <w:autoSpaceDE w:val="0"/>
        <w:autoSpaceDN w:val="0"/>
        <w:adjustRightInd w:val="0"/>
        <w:spacing w:after="120"/>
        <w:rPr>
          <w:color w:val="000000"/>
          <w:sz w:val="28"/>
          <w:szCs w:val="28"/>
        </w:rPr>
      </w:pPr>
      <w:r w:rsidRPr="001E3D02">
        <w:rPr>
          <w:color w:val="000000"/>
          <w:sz w:val="28"/>
          <w:szCs w:val="28"/>
        </w:rPr>
        <w:t xml:space="preserve">Commissioners of NHS services and publicly funded adult social care must </w:t>
      </w:r>
      <w:r w:rsidR="00C03D6F">
        <w:rPr>
          <w:color w:val="000000"/>
          <w:sz w:val="28"/>
          <w:szCs w:val="28"/>
        </w:rPr>
        <w:t xml:space="preserve">show due </w:t>
      </w:r>
      <w:r w:rsidRPr="001E3D02">
        <w:rPr>
          <w:color w:val="000000"/>
          <w:sz w:val="28"/>
          <w:szCs w:val="28"/>
        </w:rPr>
        <w:t>regard to this standard,</w:t>
      </w:r>
      <w:r w:rsidR="00C03D6F">
        <w:rPr>
          <w:color w:val="000000"/>
          <w:sz w:val="28"/>
          <w:szCs w:val="28"/>
        </w:rPr>
        <w:t xml:space="preserve"> to </w:t>
      </w:r>
      <w:r w:rsidRPr="001E3D02">
        <w:rPr>
          <w:color w:val="000000"/>
          <w:sz w:val="28"/>
          <w:szCs w:val="28"/>
        </w:rPr>
        <w:t xml:space="preserve">ensure that they enable and </w:t>
      </w:r>
      <w:r w:rsidR="003A0984">
        <w:rPr>
          <w:color w:val="000000"/>
          <w:sz w:val="28"/>
          <w:szCs w:val="28"/>
        </w:rPr>
        <w:t>s</w:t>
      </w:r>
      <w:r w:rsidRPr="001E3D02">
        <w:rPr>
          <w:color w:val="000000"/>
          <w:sz w:val="28"/>
          <w:szCs w:val="28"/>
        </w:rPr>
        <w:t>upport compliance through their relationships with provider</w:t>
      </w:r>
      <w:r w:rsidR="00DC7028">
        <w:rPr>
          <w:color w:val="000000"/>
          <w:sz w:val="28"/>
          <w:szCs w:val="28"/>
        </w:rPr>
        <w:t xml:space="preserve"> </w:t>
      </w:r>
      <w:r w:rsidRPr="001E3D02">
        <w:rPr>
          <w:color w:val="000000"/>
          <w:sz w:val="28"/>
          <w:szCs w:val="28"/>
        </w:rPr>
        <w:t xml:space="preserve">organisations. This standard is in </w:t>
      </w:r>
      <w:r w:rsidR="00687595" w:rsidRPr="001E3D02">
        <w:rPr>
          <w:color w:val="000000"/>
          <w:sz w:val="28"/>
          <w:szCs w:val="28"/>
        </w:rPr>
        <w:t>all</w:t>
      </w:r>
      <w:r w:rsidRPr="001E3D02">
        <w:rPr>
          <w:color w:val="000000"/>
          <w:sz w:val="28"/>
          <w:szCs w:val="28"/>
        </w:rPr>
        <w:t xml:space="preserve"> the ICBs NHS Standard Contracts and is monitored by Quality and Performance Key Performance Indicators (KPIs)</w:t>
      </w:r>
      <w:r w:rsidR="0077762A">
        <w:rPr>
          <w:color w:val="000000"/>
          <w:sz w:val="28"/>
          <w:szCs w:val="28"/>
        </w:rPr>
        <w:t xml:space="preserve">. </w:t>
      </w:r>
    </w:p>
    <w:p w14:paraId="476E5AF9" w14:textId="65D48AA3" w:rsidR="0077762A" w:rsidRDefault="0077762A" w:rsidP="002D3526">
      <w:pPr>
        <w:autoSpaceDE w:val="0"/>
        <w:autoSpaceDN w:val="0"/>
        <w:adjustRightInd w:val="0"/>
        <w:spacing w:after="120"/>
        <w:rPr>
          <w:rStyle w:val="Hyperlink"/>
          <w:b/>
          <w:bCs/>
          <w:sz w:val="28"/>
          <w:szCs w:val="28"/>
        </w:rPr>
      </w:pPr>
      <w:r w:rsidRPr="00192676">
        <w:rPr>
          <w:b/>
          <w:bCs/>
          <w:color w:val="000000"/>
          <w:sz w:val="28"/>
          <w:szCs w:val="28"/>
        </w:rPr>
        <w:t xml:space="preserve">A copy of LLR ICBs AIS statement can </w:t>
      </w:r>
      <w:r w:rsidR="00AC098A" w:rsidRPr="00192676">
        <w:rPr>
          <w:b/>
          <w:bCs/>
          <w:color w:val="000000"/>
          <w:sz w:val="28"/>
          <w:szCs w:val="28"/>
        </w:rPr>
        <w:t>by clicking on the following link</w:t>
      </w:r>
      <w:r w:rsidRPr="00192676">
        <w:rPr>
          <w:b/>
          <w:bCs/>
          <w:color w:val="000000"/>
          <w:sz w:val="28"/>
          <w:szCs w:val="28"/>
        </w:rPr>
        <w:t>:</w:t>
      </w:r>
      <w:r w:rsidR="00AC098A" w:rsidRPr="00192676">
        <w:rPr>
          <w:b/>
          <w:bCs/>
          <w:color w:val="000000"/>
          <w:sz w:val="28"/>
          <w:szCs w:val="28"/>
        </w:rPr>
        <w:t xml:space="preserve"> </w:t>
      </w:r>
      <w:hyperlink r:id="rId63" w:history="1">
        <w:r w:rsidR="00275406">
          <w:rPr>
            <w:rStyle w:val="Hyperlink"/>
            <w:b/>
            <w:bCs/>
            <w:sz w:val="28"/>
            <w:szCs w:val="28"/>
          </w:rPr>
          <w:t>Accessible Information Statement</w:t>
        </w:r>
      </w:hyperlink>
    </w:p>
    <w:p w14:paraId="014468CD" w14:textId="19612E43" w:rsidR="00426868" w:rsidRPr="009831F2" w:rsidRDefault="005013D1" w:rsidP="004C398E">
      <w:pPr>
        <w:pStyle w:val="Heading1"/>
        <w:tabs>
          <w:tab w:val="left" w:pos="1200"/>
        </w:tabs>
        <w:rPr>
          <w:sz w:val="32"/>
        </w:rPr>
      </w:pPr>
      <w:bookmarkStart w:id="14" w:name="_Toc114735082"/>
      <w:r w:rsidRPr="009831F2">
        <w:rPr>
          <w:sz w:val="32"/>
        </w:rPr>
        <w:lastRenderedPageBreak/>
        <w:t>P</w:t>
      </w:r>
      <w:r w:rsidR="00426868" w:rsidRPr="009831F2">
        <w:rPr>
          <w:sz w:val="32"/>
        </w:rPr>
        <w:t xml:space="preserve">rovider </w:t>
      </w:r>
      <w:r w:rsidR="001840C6">
        <w:rPr>
          <w:sz w:val="32"/>
        </w:rPr>
        <w:t>C</w:t>
      </w:r>
      <w:r w:rsidR="00426868" w:rsidRPr="009831F2">
        <w:rPr>
          <w:sz w:val="32"/>
        </w:rPr>
        <w:t xml:space="preserve">ompliance </w:t>
      </w:r>
      <w:r w:rsidR="001840C6">
        <w:rPr>
          <w:sz w:val="32"/>
        </w:rPr>
        <w:t>A</w:t>
      </w:r>
      <w:r w:rsidR="00426868" w:rsidRPr="009831F2">
        <w:rPr>
          <w:sz w:val="32"/>
        </w:rPr>
        <w:t>udit 202</w:t>
      </w:r>
      <w:r w:rsidR="00826358">
        <w:rPr>
          <w:sz w:val="32"/>
        </w:rPr>
        <w:t>3</w:t>
      </w:r>
      <w:r w:rsidR="001840C6">
        <w:rPr>
          <w:sz w:val="32"/>
        </w:rPr>
        <w:t>-20</w:t>
      </w:r>
      <w:r w:rsidR="00426868" w:rsidRPr="009831F2">
        <w:rPr>
          <w:sz w:val="32"/>
        </w:rPr>
        <w:t>2</w:t>
      </w:r>
      <w:bookmarkEnd w:id="11"/>
      <w:bookmarkEnd w:id="12"/>
      <w:bookmarkEnd w:id="13"/>
      <w:bookmarkEnd w:id="14"/>
      <w:r w:rsidR="00826358">
        <w:rPr>
          <w:sz w:val="32"/>
        </w:rPr>
        <w:t>4</w:t>
      </w:r>
    </w:p>
    <w:p w14:paraId="38753C91" w14:textId="7F06D862" w:rsidR="00426868" w:rsidRPr="00F643EB" w:rsidRDefault="00426868" w:rsidP="004C398E">
      <w:pPr>
        <w:spacing w:after="120"/>
        <w:rPr>
          <w:sz w:val="28"/>
          <w:szCs w:val="28"/>
        </w:rPr>
      </w:pPr>
      <w:r w:rsidRPr="00F643EB">
        <w:rPr>
          <w:sz w:val="28"/>
          <w:szCs w:val="28"/>
        </w:rPr>
        <w:t xml:space="preserve">NHS Midlands and Lancashire Commissioning Support Unit’s Equality and Inclusion Team </w:t>
      </w:r>
      <w:r w:rsidR="0031609D">
        <w:rPr>
          <w:sz w:val="28"/>
          <w:szCs w:val="28"/>
        </w:rPr>
        <w:t>Business Partner conducts a</w:t>
      </w:r>
      <w:r w:rsidRPr="00F643EB">
        <w:rPr>
          <w:sz w:val="28"/>
          <w:szCs w:val="28"/>
        </w:rPr>
        <w:t xml:space="preserve"> desktop provider compliance check of commissioned service provider websites on the following equality-related legal duties and NHS Mandated Standards:</w:t>
      </w:r>
    </w:p>
    <w:p w14:paraId="04A15415" w14:textId="77777777" w:rsidR="00426868" w:rsidRPr="00F643EB" w:rsidRDefault="00426868" w:rsidP="004C398E">
      <w:pPr>
        <w:numPr>
          <w:ilvl w:val="0"/>
          <w:numId w:val="1"/>
        </w:numPr>
        <w:spacing w:after="120" w:line="240" w:lineRule="auto"/>
        <w:ind w:left="357" w:hanging="357"/>
        <w:rPr>
          <w:sz w:val="28"/>
          <w:szCs w:val="28"/>
        </w:rPr>
      </w:pPr>
      <w:r w:rsidRPr="00F643EB">
        <w:rPr>
          <w:sz w:val="28"/>
          <w:szCs w:val="28"/>
        </w:rPr>
        <w:t>Equality Objectives published on the provider’s website (reviewed every 4 years)</w:t>
      </w:r>
    </w:p>
    <w:p w14:paraId="3C235A8F" w14:textId="77777777" w:rsidR="00426868" w:rsidRPr="00F643EB" w:rsidRDefault="00426868" w:rsidP="004C398E">
      <w:pPr>
        <w:numPr>
          <w:ilvl w:val="0"/>
          <w:numId w:val="1"/>
        </w:numPr>
        <w:spacing w:after="120" w:line="240" w:lineRule="auto"/>
        <w:ind w:left="357" w:hanging="357"/>
        <w:rPr>
          <w:sz w:val="28"/>
          <w:szCs w:val="28"/>
        </w:rPr>
      </w:pPr>
      <w:r w:rsidRPr="00F643EB">
        <w:rPr>
          <w:sz w:val="28"/>
          <w:szCs w:val="28"/>
        </w:rPr>
        <w:t xml:space="preserve">Published Equality information – e.g., Equality Compliance </w:t>
      </w:r>
    </w:p>
    <w:p w14:paraId="3355EAE1" w14:textId="77777777" w:rsidR="00426868" w:rsidRPr="00F643EB" w:rsidRDefault="00426868" w:rsidP="004C398E">
      <w:pPr>
        <w:numPr>
          <w:ilvl w:val="0"/>
          <w:numId w:val="1"/>
        </w:numPr>
        <w:spacing w:after="120" w:line="240" w:lineRule="auto"/>
        <w:ind w:left="357" w:hanging="357"/>
        <w:rPr>
          <w:sz w:val="28"/>
          <w:szCs w:val="28"/>
        </w:rPr>
      </w:pPr>
      <w:r w:rsidRPr="00F643EB">
        <w:rPr>
          <w:sz w:val="28"/>
          <w:szCs w:val="28"/>
        </w:rPr>
        <w:t xml:space="preserve">Equality Delivery System Grading and </w:t>
      </w:r>
      <w:r w:rsidR="00FB3EC4" w:rsidRPr="00F643EB">
        <w:rPr>
          <w:sz w:val="28"/>
          <w:szCs w:val="28"/>
        </w:rPr>
        <w:t>R</w:t>
      </w:r>
      <w:r w:rsidRPr="00F643EB">
        <w:rPr>
          <w:sz w:val="28"/>
          <w:szCs w:val="28"/>
        </w:rPr>
        <w:t>eport (on an annual basis)</w:t>
      </w:r>
    </w:p>
    <w:p w14:paraId="022085CB" w14:textId="77777777" w:rsidR="00426868" w:rsidRPr="00F643EB" w:rsidRDefault="00426868" w:rsidP="004C398E">
      <w:pPr>
        <w:numPr>
          <w:ilvl w:val="0"/>
          <w:numId w:val="1"/>
        </w:numPr>
        <w:spacing w:after="120" w:line="240" w:lineRule="auto"/>
        <w:ind w:left="357" w:hanging="357"/>
        <w:rPr>
          <w:sz w:val="28"/>
          <w:szCs w:val="28"/>
        </w:rPr>
      </w:pPr>
      <w:r w:rsidRPr="00F643EB">
        <w:rPr>
          <w:sz w:val="28"/>
          <w:szCs w:val="28"/>
        </w:rPr>
        <w:t>Workforce Race Equality Standard Report (on an annual basis)</w:t>
      </w:r>
    </w:p>
    <w:p w14:paraId="34B97E3C" w14:textId="77777777" w:rsidR="00426868" w:rsidRPr="00F643EB" w:rsidRDefault="00426868" w:rsidP="004C398E">
      <w:pPr>
        <w:numPr>
          <w:ilvl w:val="0"/>
          <w:numId w:val="1"/>
        </w:numPr>
        <w:spacing w:after="120" w:line="240" w:lineRule="auto"/>
        <w:ind w:left="357" w:hanging="357"/>
        <w:rPr>
          <w:sz w:val="28"/>
          <w:szCs w:val="28"/>
        </w:rPr>
      </w:pPr>
      <w:r w:rsidRPr="00F643EB">
        <w:rPr>
          <w:sz w:val="28"/>
          <w:szCs w:val="28"/>
        </w:rPr>
        <w:t>Workforce Disability Standard Report (on an annual basis)</w:t>
      </w:r>
    </w:p>
    <w:p w14:paraId="4B2C9432" w14:textId="77777777" w:rsidR="00426868" w:rsidRPr="00F643EB" w:rsidRDefault="00426868" w:rsidP="004C398E">
      <w:pPr>
        <w:numPr>
          <w:ilvl w:val="0"/>
          <w:numId w:val="1"/>
        </w:numPr>
        <w:spacing w:after="120" w:line="240" w:lineRule="auto"/>
        <w:ind w:left="357" w:hanging="357"/>
        <w:rPr>
          <w:sz w:val="28"/>
          <w:szCs w:val="28"/>
        </w:rPr>
      </w:pPr>
      <w:r w:rsidRPr="00F643EB">
        <w:rPr>
          <w:sz w:val="28"/>
          <w:szCs w:val="28"/>
        </w:rPr>
        <w:t>Up to date Modern Slavery Act 2015 Statement on website (for providers of £36 million and over – on an annual basis)</w:t>
      </w:r>
      <w:r w:rsidR="00725F80">
        <w:rPr>
          <w:sz w:val="28"/>
          <w:szCs w:val="28"/>
        </w:rPr>
        <w:t xml:space="preserve"> </w:t>
      </w:r>
      <w:bookmarkStart w:id="15" w:name="_Hlk115427079"/>
    </w:p>
    <w:bookmarkEnd w:id="15"/>
    <w:p w14:paraId="083E2F30" w14:textId="77777777" w:rsidR="00725F80" w:rsidRPr="00F643EB" w:rsidRDefault="00426868" w:rsidP="00290F30">
      <w:pPr>
        <w:numPr>
          <w:ilvl w:val="0"/>
          <w:numId w:val="1"/>
        </w:numPr>
        <w:spacing w:after="0" w:line="240" w:lineRule="auto"/>
        <w:ind w:left="357" w:hanging="357"/>
        <w:rPr>
          <w:sz w:val="28"/>
          <w:szCs w:val="28"/>
        </w:rPr>
      </w:pPr>
      <w:r w:rsidRPr="00F643EB">
        <w:rPr>
          <w:sz w:val="28"/>
          <w:szCs w:val="28"/>
        </w:rPr>
        <w:t>Accessible Information Standard (AIS) and Website Accessibility Statement</w:t>
      </w:r>
      <w:r w:rsidR="00725F80">
        <w:rPr>
          <w:sz w:val="28"/>
          <w:szCs w:val="28"/>
        </w:rPr>
        <w:t xml:space="preserve"> -– see </w:t>
      </w:r>
      <w:r w:rsidR="005013D1">
        <w:rPr>
          <w:sz w:val="28"/>
          <w:szCs w:val="28"/>
        </w:rPr>
        <w:t>above</w:t>
      </w:r>
      <w:r w:rsidR="00725F80">
        <w:rPr>
          <w:sz w:val="28"/>
          <w:szCs w:val="28"/>
        </w:rPr>
        <w:t xml:space="preserve"> for more information on what these are.</w:t>
      </w:r>
    </w:p>
    <w:p w14:paraId="0E0419F2" w14:textId="77777777" w:rsidR="00290F30" w:rsidRDefault="00290F30" w:rsidP="00290F30">
      <w:pPr>
        <w:spacing w:after="0"/>
        <w:rPr>
          <w:rFonts w:eastAsia="Calibri"/>
          <w:color w:val="000000"/>
          <w:sz w:val="28"/>
          <w:szCs w:val="28"/>
          <w:lang w:eastAsia="en-GB"/>
        </w:rPr>
      </w:pPr>
    </w:p>
    <w:p w14:paraId="11C4F0FB" w14:textId="7498C727" w:rsidR="00CC654D" w:rsidRDefault="00CC654D" w:rsidP="00290F30">
      <w:pPr>
        <w:spacing w:after="0"/>
        <w:rPr>
          <w:rFonts w:eastAsia="Calibri"/>
          <w:color w:val="000000"/>
          <w:sz w:val="28"/>
          <w:szCs w:val="28"/>
          <w:lang w:eastAsia="en-GB"/>
        </w:rPr>
      </w:pPr>
      <w:r w:rsidRPr="001E3D02">
        <w:rPr>
          <w:rFonts w:eastAsia="Calibri"/>
          <w:color w:val="000000"/>
          <w:sz w:val="28"/>
          <w:szCs w:val="28"/>
          <w:lang w:eastAsia="en-GB"/>
        </w:rPr>
        <w:t xml:space="preserve">The table below shows a summary of equality analyses carried out </w:t>
      </w:r>
      <w:r w:rsidRPr="00BD12CF">
        <w:rPr>
          <w:rFonts w:eastAsia="Calibri"/>
          <w:color w:val="000000"/>
          <w:sz w:val="28"/>
          <w:szCs w:val="28"/>
          <w:lang w:eastAsia="en-GB"/>
        </w:rPr>
        <w:t>in</w:t>
      </w:r>
      <w:r w:rsidR="00BD12CF" w:rsidRPr="00BD12CF">
        <w:rPr>
          <w:rFonts w:eastAsia="Calibri"/>
          <w:color w:val="000000"/>
          <w:sz w:val="28"/>
          <w:szCs w:val="28"/>
          <w:lang w:eastAsia="en-GB"/>
        </w:rPr>
        <w:t xml:space="preserve"> </w:t>
      </w:r>
      <w:r w:rsidR="00884C12">
        <w:rPr>
          <w:rFonts w:eastAsia="Calibri"/>
          <w:color w:val="000000"/>
          <w:sz w:val="28"/>
          <w:szCs w:val="28"/>
          <w:lang w:eastAsia="en-GB"/>
        </w:rPr>
        <w:t>December 2023</w:t>
      </w:r>
      <w:r w:rsidRPr="00BD12CF">
        <w:rPr>
          <w:rFonts w:eastAsia="Calibri"/>
          <w:color w:val="000000"/>
          <w:sz w:val="28"/>
          <w:szCs w:val="28"/>
          <w:lang w:eastAsia="en-GB"/>
        </w:rPr>
        <w:t>.</w:t>
      </w:r>
      <w:r w:rsidR="00290F30">
        <w:rPr>
          <w:rFonts w:eastAsia="Calibri"/>
          <w:color w:val="000000"/>
          <w:sz w:val="28"/>
          <w:szCs w:val="28"/>
          <w:lang w:eastAsia="en-GB"/>
        </w:rPr>
        <w:t xml:space="preserve"> </w:t>
      </w:r>
      <w:r w:rsidRPr="001E3D02">
        <w:rPr>
          <w:rFonts w:eastAsia="Calibri"/>
          <w:color w:val="000000"/>
          <w:sz w:val="28"/>
          <w:szCs w:val="28"/>
          <w:lang w:eastAsia="en-GB"/>
        </w:rPr>
        <w:t>The following providers were reviewed:</w:t>
      </w:r>
    </w:p>
    <w:p w14:paraId="5C577208" w14:textId="77777777" w:rsidR="006A708F" w:rsidRPr="001E3D02" w:rsidRDefault="006A708F" w:rsidP="00290F30">
      <w:pPr>
        <w:spacing w:after="0"/>
        <w:rPr>
          <w:rFonts w:eastAsia="Calibri"/>
          <w:color w:val="000000"/>
          <w:sz w:val="28"/>
          <w:szCs w:val="28"/>
          <w:lang w:eastAsia="en-GB"/>
        </w:rPr>
      </w:pPr>
    </w:p>
    <w:p w14:paraId="4B5D860E" w14:textId="77777777" w:rsidR="00CC654D" w:rsidRPr="001E3D02" w:rsidRDefault="00CC654D">
      <w:pPr>
        <w:pStyle w:val="ListParagraph"/>
        <w:numPr>
          <w:ilvl w:val="0"/>
          <w:numId w:val="2"/>
        </w:numPr>
        <w:spacing w:after="120"/>
        <w:rPr>
          <w:rFonts w:eastAsia="Calibri"/>
          <w:color w:val="000000"/>
          <w:sz w:val="28"/>
          <w:szCs w:val="28"/>
          <w:lang w:eastAsia="en-GB"/>
        </w:rPr>
      </w:pPr>
      <w:r w:rsidRPr="001E3D02">
        <w:rPr>
          <w:rFonts w:eastAsia="Calibri"/>
          <w:color w:val="000000"/>
          <w:sz w:val="28"/>
          <w:szCs w:val="28"/>
          <w:lang w:eastAsia="en-GB"/>
        </w:rPr>
        <w:t>East Midlands Ambulance Service (EMAS)</w:t>
      </w:r>
    </w:p>
    <w:p w14:paraId="5DEC9BC1" w14:textId="77777777" w:rsidR="00CC654D" w:rsidRPr="001E3D02" w:rsidRDefault="00CC654D">
      <w:pPr>
        <w:pStyle w:val="ListParagraph"/>
        <w:numPr>
          <w:ilvl w:val="0"/>
          <w:numId w:val="2"/>
        </w:numPr>
        <w:spacing w:after="120"/>
        <w:rPr>
          <w:rFonts w:eastAsia="Calibri"/>
          <w:color w:val="000000"/>
          <w:sz w:val="28"/>
          <w:szCs w:val="28"/>
          <w:lang w:eastAsia="en-GB"/>
        </w:rPr>
      </w:pPr>
      <w:r w:rsidRPr="001E3D02">
        <w:rPr>
          <w:rFonts w:eastAsia="Calibri"/>
          <w:color w:val="000000"/>
          <w:sz w:val="28"/>
          <w:szCs w:val="28"/>
          <w:lang w:eastAsia="en-GB"/>
        </w:rPr>
        <w:t>Leicestershire Partnership NHS Trust</w:t>
      </w:r>
    </w:p>
    <w:p w14:paraId="7064FA96" w14:textId="77777777" w:rsidR="00D94B50" w:rsidRDefault="00CC654D" w:rsidP="00284C53">
      <w:pPr>
        <w:pStyle w:val="ListParagraph"/>
        <w:numPr>
          <w:ilvl w:val="0"/>
          <w:numId w:val="2"/>
        </w:numPr>
        <w:spacing w:after="120"/>
        <w:rPr>
          <w:rFonts w:eastAsia="Calibri"/>
          <w:color w:val="000000"/>
          <w:sz w:val="28"/>
          <w:szCs w:val="28"/>
          <w:lang w:eastAsia="en-GB"/>
        </w:rPr>
      </w:pPr>
      <w:r w:rsidRPr="001E3D02">
        <w:rPr>
          <w:rFonts w:eastAsia="Calibri"/>
          <w:color w:val="000000"/>
          <w:sz w:val="28"/>
          <w:szCs w:val="28"/>
          <w:lang w:eastAsia="en-GB"/>
        </w:rPr>
        <w:t>University Hospitals Leicester</w:t>
      </w:r>
      <w:r w:rsidR="00290F30">
        <w:rPr>
          <w:rFonts w:eastAsia="Calibri"/>
          <w:color w:val="000000"/>
          <w:sz w:val="28"/>
          <w:szCs w:val="28"/>
          <w:lang w:eastAsia="en-GB"/>
        </w:rPr>
        <w:t xml:space="preserve"> (UHL)</w:t>
      </w:r>
      <w:bookmarkStart w:id="16" w:name="_Toc114735083"/>
    </w:p>
    <w:p w14:paraId="242D565F" w14:textId="76E56702" w:rsidR="00284C53" w:rsidRPr="00D94B50" w:rsidRDefault="00D94B50" w:rsidP="00D94B50">
      <w:pPr>
        <w:spacing w:after="120"/>
        <w:ind w:left="-709"/>
        <w:rPr>
          <w:rFonts w:eastAsia="Calibri"/>
          <w:color w:val="000000"/>
          <w:sz w:val="28"/>
          <w:szCs w:val="28"/>
          <w:lang w:eastAsia="en-GB"/>
        </w:rPr>
      </w:pPr>
      <w:r>
        <w:t xml:space="preserve">Where information wasn’t displayed, we contacted the relevant people </w:t>
      </w:r>
      <w:r w:rsidR="00930D8E">
        <w:t xml:space="preserve">for </w:t>
      </w:r>
      <w:r>
        <w:t>an update.</w:t>
      </w:r>
    </w:p>
    <w:tbl>
      <w:tblPr>
        <w:tblStyle w:val="TableGrid4"/>
        <w:tblW w:w="11199" w:type="dxa"/>
        <w:tblInd w:w="-714" w:type="dxa"/>
        <w:tblBorders>
          <w:top w:val="single" w:sz="4" w:space="0" w:color="7F7F7F"/>
          <w:left w:val="single" w:sz="4" w:space="0" w:color="7F7F7F"/>
          <w:bottom w:val="single" w:sz="4" w:space="0" w:color="7F7F7F"/>
          <w:right w:val="single" w:sz="4" w:space="0" w:color="7F7F7F"/>
          <w:insideH w:val="single" w:sz="4" w:space="0" w:color="7F7F7F"/>
          <w:insideV w:val="single" w:sz="4" w:space="0" w:color="7F7F7F"/>
        </w:tblBorders>
        <w:tblLayout w:type="fixed"/>
        <w:tblLook w:val="04A0" w:firstRow="1" w:lastRow="0" w:firstColumn="1" w:lastColumn="0" w:noHBand="0" w:noVBand="1"/>
      </w:tblPr>
      <w:tblGrid>
        <w:gridCol w:w="2385"/>
        <w:gridCol w:w="1279"/>
        <w:gridCol w:w="1440"/>
        <w:gridCol w:w="1417"/>
        <w:gridCol w:w="1276"/>
        <w:gridCol w:w="1276"/>
        <w:gridCol w:w="988"/>
        <w:gridCol w:w="1138"/>
      </w:tblGrid>
      <w:tr w:rsidR="00EE06ED" w:rsidRPr="00EE06ED" w14:paraId="6719DAD5" w14:textId="77777777" w:rsidTr="001242A1">
        <w:tc>
          <w:tcPr>
            <w:tcW w:w="2385" w:type="dxa"/>
            <w:shd w:val="clear" w:color="auto" w:fill="F2F2F2"/>
            <w:vAlign w:val="center"/>
          </w:tcPr>
          <w:p w14:paraId="13EDBC85" w14:textId="77777777" w:rsidR="00EE06ED" w:rsidRPr="00EE06ED" w:rsidRDefault="00EE06ED" w:rsidP="00EE06ED">
            <w:pPr>
              <w:jc w:val="center"/>
              <w:rPr>
                <w:rFonts w:eastAsia="Arial"/>
                <w:b/>
                <w:bCs/>
                <w:sz w:val="21"/>
                <w:szCs w:val="21"/>
              </w:rPr>
            </w:pPr>
            <w:bookmarkStart w:id="17" w:name="_Hlk127356016"/>
            <w:r w:rsidRPr="00EE06ED">
              <w:rPr>
                <w:rFonts w:eastAsia="Arial"/>
                <w:b/>
                <w:bCs/>
                <w:sz w:val="21"/>
                <w:szCs w:val="21"/>
              </w:rPr>
              <w:t>Commissioned Provider</w:t>
            </w:r>
          </w:p>
        </w:tc>
        <w:tc>
          <w:tcPr>
            <w:tcW w:w="1279" w:type="dxa"/>
            <w:shd w:val="clear" w:color="auto" w:fill="F2F2F2"/>
            <w:vAlign w:val="center"/>
          </w:tcPr>
          <w:p w14:paraId="2265FD9B" w14:textId="77777777" w:rsidR="00EE06ED" w:rsidRPr="00EE06ED" w:rsidRDefault="00EE06ED" w:rsidP="00EE06ED">
            <w:pPr>
              <w:jc w:val="center"/>
              <w:rPr>
                <w:rFonts w:eastAsia="Arial"/>
                <w:b/>
                <w:bCs/>
                <w:sz w:val="21"/>
                <w:szCs w:val="21"/>
              </w:rPr>
            </w:pPr>
            <w:r w:rsidRPr="00EE06ED">
              <w:rPr>
                <w:rFonts w:eastAsia="Arial"/>
                <w:b/>
                <w:bCs/>
                <w:sz w:val="21"/>
                <w:szCs w:val="21"/>
              </w:rPr>
              <w:t>Equality Objectives</w:t>
            </w:r>
          </w:p>
        </w:tc>
        <w:tc>
          <w:tcPr>
            <w:tcW w:w="1440" w:type="dxa"/>
            <w:shd w:val="clear" w:color="auto" w:fill="F2F2F2"/>
            <w:vAlign w:val="center"/>
          </w:tcPr>
          <w:p w14:paraId="3DBEDB21" w14:textId="77777777" w:rsidR="00EE06ED" w:rsidRPr="00EE06ED" w:rsidRDefault="00EE06ED" w:rsidP="00EE06ED">
            <w:pPr>
              <w:jc w:val="center"/>
              <w:rPr>
                <w:rFonts w:eastAsia="Arial"/>
                <w:b/>
                <w:bCs/>
                <w:sz w:val="21"/>
                <w:szCs w:val="21"/>
              </w:rPr>
            </w:pPr>
            <w:r w:rsidRPr="00EE06ED">
              <w:rPr>
                <w:rFonts w:eastAsia="Arial"/>
                <w:b/>
                <w:bCs/>
                <w:sz w:val="21"/>
                <w:szCs w:val="21"/>
              </w:rPr>
              <w:t>Published Equality Information</w:t>
            </w:r>
          </w:p>
        </w:tc>
        <w:tc>
          <w:tcPr>
            <w:tcW w:w="1417" w:type="dxa"/>
            <w:shd w:val="clear" w:color="auto" w:fill="F2F2F2"/>
            <w:vAlign w:val="center"/>
          </w:tcPr>
          <w:p w14:paraId="5DE96730" w14:textId="77777777" w:rsidR="00EE06ED" w:rsidRPr="00EE06ED" w:rsidRDefault="00EE06ED" w:rsidP="00EE06ED">
            <w:pPr>
              <w:jc w:val="center"/>
              <w:rPr>
                <w:rFonts w:eastAsia="Arial"/>
                <w:b/>
                <w:bCs/>
                <w:sz w:val="21"/>
                <w:szCs w:val="21"/>
              </w:rPr>
            </w:pPr>
            <w:r w:rsidRPr="00EE06ED">
              <w:rPr>
                <w:rFonts w:eastAsia="Arial"/>
                <w:b/>
                <w:bCs/>
                <w:sz w:val="21"/>
                <w:szCs w:val="21"/>
              </w:rPr>
              <w:t>Undertaken EDS in 2022/23</w:t>
            </w:r>
          </w:p>
        </w:tc>
        <w:tc>
          <w:tcPr>
            <w:tcW w:w="1276" w:type="dxa"/>
            <w:shd w:val="clear" w:color="auto" w:fill="F2F2F2"/>
            <w:vAlign w:val="center"/>
          </w:tcPr>
          <w:p w14:paraId="5E289359" w14:textId="77777777" w:rsidR="00EE06ED" w:rsidRPr="00EE06ED" w:rsidRDefault="00EE06ED" w:rsidP="00EE06ED">
            <w:pPr>
              <w:jc w:val="center"/>
              <w:rPr>
                <w:rFonts w:eastAsia="Arial"/>
                <w:b/>
                <w:bCs/>
                <w:sz w:val="21"/>
                <w:szCs w:val="21"/>
              </w:rPr>
            </w:pPr>
            <w:r w:rsidRPr="00EE06ED">
              <w:rPr>
                <w:rFonts w:eastAsia="Arial"/>
                <w:b/>
                <w:bCs/>
                <w:sz w:val="21"/>
                <w:szCs w:val="21"/>
              </w:rPr>
              <w:t>Published WRES report</w:t>
            </w:r>
          </w:p>
        </w:tc>
        <w:tc>
          <w:tcPr>
            <w:tcW w:w="1276" w:type="dxa"/>
            <w:shd w:val="clear" w:color="auto" w:fill="F2F2F2"/>
            <w:vAlign w:val="center"/>
          </w:tcPr>
          <w:p w14:paraId="55A9A149" w14:textId="77777777" w:rsidR="00EE06ED" w:rsidRPr="00EE06ED" w:rsidRDefault="00EE06ED" w:rsidP="00EE06ED">
            <w:pPr>
              <w:jc w:val="center"/>
              <w:rPr>
                <w:rFonts w:eastAsia="Arial"/>
                <w:b/>
                <w:bCs/>
                <w:sz w:val="21"/>
                <w:szCs w:val="21"/>
              </w:rPr>
            </w:pPr>
            <w:r w:rsidRPr="00EE06ED">
              <w:rPr>
                <w:rFonts w:eastAsia="Arial"/>
                <w:b/>
                <w:bCs/>
                <w:sz w:val="21"/>
                <w:szCs w:val="21"/>
              </w:rPr>
              <w:t>Published WDES report</w:t>
            </w:r>
          </w:p>
        </w:tc>
        <w:tc>
          <w:tcPr>
            <w:tcW w:w="988" w:type="dxa"/>
            <w:shd w:val="clear" w:color="auto" w:fill="F2F2F2"/>
            <w:vAlign w:val="center"/>
          </w:tcPr>
          <w:p w14:paraId="679D5332" w14:textId="77777777" w:rsidR="00EE06ED" w:rsidRPr="00EE06ED" w:rsidRDefault="00EE06ED" w:rsidP="00EE06ED">
            <w:pPr>
              <w:jc w:val="center"/>
              <w:rPr>
                <w:rFonts w:eastAsia="Arial"/>
                <w:b/>
                <w:bCs/>
                <w:sz w:val="21"/>
                <w:szCs w:val="21"/>
              </w:rPr>
            </w:pPr>
            <w:r w:rsidRPr="00EE06ED">
              <w:rPr>
                <w:rFonts w:eastAsia="Arial"/>
                <w:b/>
                <w:bCs/>
                <w:sz w:val="21"/>
                <w:szCs w:val="21"/>
              </w:rPr>
              <w:t>AIS</w:t>
            </w:r>
          </w:p>
        </w:tc>
        <w:tc>
          <w:tcPr>
            <w:tcW w:w="1138" w:type="dxa"/>
            <w:shd w:val="clear" w:color="auto" w:fill="F2F2F2"/>
            <w:vAlign w:val="center"/>
          </w:tcPr>
          <w:p w14:paraId="198D91AA" w14:textId="77777777" w:rsidR="00EE06ED" w:rsidRPr="00EE06ED" w:rsidRDefault="00EE06ED" w:rsidP="00EE06ED">
            <w:pPr>
              <w:jc w:val="center"/>
              <w:rPr>
                <w:rFonts w:eastAsia="Arial"/>
                <w:b/>
                <w:bCs/>
                <w:sz w:val="21"/>
                <w:szCs w:val="21"/>
              </w:rPr>
            </w:pPr>
            <w:r w:rsidRPr="00EE06ED">
              <w:rPr>
                <w:rFonts w:eastAsia="Arial"/>
                <w:b/>
                <w:bCs/>
                <w:sz w:val="21"/>
                <w:szCs w:val="21"/>
              </w:rPr>
              <w:t>Modern Slavery Act</w:t>
            </w:r>
          </w:p>
        </w:tc>
      </w:tr>
      <w:tr w:rsidR="00EE06ED" w:rsidRPr="00EE06ED" w14:paraId="6E5C882E" w14:textId="77777777" w:rsidTr="001242A1">
        <w:tc>
          <w:tcPr>
            <w:tcW w:w="2385" w:type="dxa"/>
            <w:shd w:val="clear" w:color="auto" w:fill="BDDEFF"/>
            <w:vAlign w:val="center"/>
          </w:tcPr>
          <w:p w14:paraId="65ED006F" w14:textId="77777777" w:rsidR="00EE06ED" w:rsidRPr="00EE06ED" w:rsidRDefault="00EE06ED" w:rsidP="00EE06ED">
            <w:pPr>
              <w:spacing w:before="120" w:after="120" w:line="264" w:lineRule="auto"/>
              <w:rPr>
                <w:rFonts w:eastAsia="Arial"/>
                <w:b/>
                <w:bCs/>
                <w:color w:val="FF0000"/>
                <w:sz w:val="22"/>
              </w:rPr>
            </w:pPr>
            <w:r w:rsidRPr="00EE06ED">
              <w:rPr>
                <w:rFonts w:eastAsia="Arial"/>
                <w:sz w:val="22"/>
              </w:rPr>
              <w:t>East Midlands Ambulance Service (EMAS)</w:t>
            </w:r>
          </w:p>
        </w:tc>
        <w:tc>
          <w:tcPr>
            <w:tcW w:w="1279" w:type="dxa"/>
            <w:shd w:val="clear" w:color="auto" w:fill="auto"/>
            <w:vAlign w:val="center"/>
          </w:tcPr>
          <w:p w14:paraId="5036811C" w14:textId="77777777" w:rsidR="00EE06ED" w:rsidRPr="00EE06ED" w:rsidRDefault="00EE06ED" w:rsidP="00EE06ED">
            <w:pPr>
              <w:jc w:val="center"/>
              <w:rPr>
                <w:rFonts w:eastAsia="Arial"/>
                <w:color w:val="0070C0"/>
                <w:sz w:val="56"/>
                <w:szCs w:val="56"/>
              </w:rPr>
            </w:pPr>
            <w:r w:rsidRPr="00EE06ED">
              <w:rPr>
                <w:rFonts w:eastAsia="Arial"/>
                <w:noProof/>
                <w:color w:val="0070C0"/>
                <w:sz w:val="56"/>
                <w:szCs w:val="56"/>
              </w:rPr>
              <w:drawing>
                <wp:inline distT="0" distB="0" distL="0" distR="0" wp14:anchorId="0087C8DE" wp14:editId="74318CCA">
                  <wp:extent cx="458103" cy="458103"/>
                  <wp:effectExtent l="0" t="0" r="0" b="0"/>
                  <wp:docPr id="1" name="Graphic 1" descr="Badge Tick with solid fill">
                    <a:hlinkClick xmlns:a="http://schemas.openxmlformats.org/drawingml/2006/main" r:id="rId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phic 1" descr="Badge Tick with solid fill">
                            <a:hlinkClick r:id="rId64"/>
                          </pic:cNvPr>
                          <pic:cNvPicPr/>
                        </pic:nvPicPr>
                        <pic:blipFill>
                          <a:blip r:embed="rId65">
                            <a:extLst>
                              <a:ext uri="{28A0092B-C50C-407E-A947-70E740481C1C}">
                                <a14:useLocalDpi xmlns:a14="http://schemas.microsoft.com/office/drawing/2010/main" val="0"/>
                              </a:ext>
                              <a:ext uri="{96DAC541-7B7A-43D3-8B79-37D633B846F1}">
                                <asvg:svgBlip xmlns:asvg="http://schemas.microsoft.com/office/drawing/2016/SVG/main" r:embed="rId66"/>
                              </a:ext>
                            </a:extLst>
                          </a:blip>
                          <a:stretch>
                            <a:fillRect/>
                          </a:stretch>
                        </pic:blipFill>
                        <pic:spPr>
                          <a:xfrm>
                            <a:off x="0" y="0"/>
                            <a:ext cx="459882" cy="459882"/>
                          </a:xfrm>
                          <a:prstGeom prst="rect">
                            <a:avLst/>
                          </a:prstGeom>
                        </pic:spPr>
                      </pic:pic>
                    </a:graphicData>
                  </a:graphic>
                </wp:inline>
              </w:drawing>
            </w:r>
          </w:p>
        </w:tc>
        <w:tc>
          <w:tcPr>
            <w:tcW w:w="1440" w:type="dxa"/>
            <w:shd w:val="clear" w:color="auto" w:fill="auto"/>
            <w:vAlign w:val="center"/>
          </w:tcPr>
          <w:p w14:paraId="5603E065" w14:textId="77777777" w:rsidR="00EE06ED" w:rsidRPr="00EE06ED" w:rsidRDefault="00EE06ED" w:rsidP="00EE06ED">
            <w:pPr>
              <w:jc w:val="center"/>
              <w:rPr>
                <w:rFonts w:eastAsia="Arial"/>
                <w:color w:val="0070C0"/>
                <w:sz w:val="56"/>
                <w:szCs w:val="56"/>
              </w:rPr>
            </w:pPr>
            <w:r w:rsidRPr="00EE06ED">
              <w:rPr>
                <w:rFonts w:eastAsia="Arial"/>
                <w:noProof/>
                <w:color w:val="0070C0"/>
                <w:sz w:val="56"/>
                <w:szCs w:val="56"/>
              </w:rPr>
              <w:drawing>
                <wp:inline distT="0" distB="0" distL="0" distR="0" wp14:anchorId="2BF31EAA" wp14:editId="28EC39C0">
                  <wp:extent cx="458248" cy="458248"/>
                  <wp:effectExtent l="0" t="0" r="0" b="0"/>
                  <wp:docPr id="15" name="Graphic 15" descr="Badge Tick with solid fill">
                    <a:hlinkClick xmlns:a="http://schemas.openxmlformats.org/drawingml/2006/main" r:id="rId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Graphic 15" descr="Badge Tick with solid fill">
                            <a:hlinkClick r:id="rId64"/>
                          </pic:cNvPr>
                          <pic:cNvPicPr/>
                        </pic:nvPicPr>
                        <pic:blipFill>
                          <a:blip r:embed="rId65">
                            <a:extLst>
                              <a:ext uri="{28A0092B-C50C-407E-A947-70E740481C1C}">
                                <a14:useLocalDpi xmlns:a14="http://schemas.microsoft.com/office/drawing/2010/main" val="0"/>
                              </a:ext>
                              <a:ext uri="{96DAC541-7B7A-43D3-8B79-37D633B846F1}">
                                <asvg:svgBlip xmlns:asvg="http://schemas.microsoft.com/office/drawing/2016/SVG/main" r:embed="rId66"/>
                              </a:ext>
                            </a:extLst>
                          </a:blip>
                          <a:stretch>
                            <a:fillRect/>
                          </a:stretch>
                        </pic:blipFill>
                        <pic:spPr>
                          <a:xfrm>
                            <a:off x="0" y="0"/>
                            <a:ext cx="477355" cy="477355"/>
                          </a:xfrm>
                          <a:prstGeom prst="rect">
                            <a:avLst/>
                          </a:prstGeom>
                        </pic:spPr>
                      </pic:pic>
                    </a:graphicData>
                  </a:graphic>
                </wp:inline>
              </w:drawing>
            </w:r>
          </w:p>
        </w:tc>
        <w:tc>
          <w:tcPr>
            <w:tcW w:w="1417" w:type="dxa"/>
            <w:shd w:val="clear" w:color="auto" w:fill="auto"/>
            <w:vAlign w:val="center"/>
          </w:tcPr>
          <w:p w14:paraId="6DC458A2" w14:textId="77777777" w:rsidR="00EE06ED" w:rsidRPr="00EE06ED" w:rsidRDefault="00EE06ED" w:rsidP="00EE06ED">
            <w:pPr>
              <w:jc w:val="center"/>
              <w:rPr>
                <w:rFonts w:eastAsia="Arial"/>
                <w:color w:val="000000"/>
                <w:sz w:val="56"/>
                <w:szCs w:val="56"/>
              </w:rPr>
            </w:pPr>
            <w:r w:rsidRPr="00EE06ED">
              <w:rPr>
                <w:rFonts w:eastAsia="Arial"/>
                <w:noProof/>
                <w:color w:val="0070C0"/>
                <w:sz w:val="56"/>
                <w:szCs w:val="56"/>
              </w:rPr>
              <w:drawing>
                <wp:inline distT="0" distB="0" distL="0" distR="0" wp14:anchorId="09703400" wp14:editId="30878EC9">
                  <wp:extent cx="458248" cy="458248"/>
                  <wp:effectExtent l="0" t="0" r="0" b="0"/>
                  <wp:docPr id="1148975462" name="Graphic 1148975462" descr="Badge Tick with solid fill">
                    <a:hlinkClick xmlns:a="http://schemas.openxmlformats.org/drawingml/2006/main" r:id="rId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phic 2" descr="Badge Tick with solid fill">
                            <a:hlinkClick r:id="rId67"/>
                          </pic:cNvPr>
                          <pic:cNvPicPr/>
                        </pic:nvPicPr>
                        <pic:blipFill>
                          <a:blip r:embed="rId65">
                            <a:extLst>
                              <a:ext uri="{28A0092B-C50C-407E-A947-70E740481C1C}">
                                <a14:useLocalDpi xmlns:a14="http://schemas.microsoft.com/office/drawing/2010/main" val="0"/>
                              </a:ext>
                              <a:ext uri="{96DAC541-7B7A-43D3-8B79-37D633B846F1}">
                                <asvg:svgBlip xmlns:asvg="http://schemas.microsoft.com/office/drawing/2016/SVG/main" r:embed="rId66"/>
                              </a:ext>
                            </a:extLst>
                          </a:blip>
                          <a:stretch>
                            <a:fillRect/>
                          </a:stretch>
                        </pic:blipFill>
                        <pic:spPr>
                          <a:xfrm>
                            <a:off x="0" y="0"/>
                            <a:ext cx="477355" cy="477355"/>
                          </a:xfrm>
                          <a:prstGeom prst="rect">
                            <a:avLst/>
                          </a:prstGeom>
                        </pic:spPr>
                      </pic:pic>
                    </a:graphicData>
                  </a:graphic>
                </wp:inline>
              </w:drawing>
            </w:r>
          </w:p>
        </w:tc>
        <w:tc>
          <w:tcPr>
            <w:tcW w:w="1276" w:type="dxa"/>
            <w:shd w:val="clear" w:color="auto" w:fill="auto"/>
            <w:vAlign w:val="center"/>
          </w:tcPr>
          <w:p w14:paraId="208925CE" w14:textId="77777777" w:rsidR="00EE06ED" w:rsidRPr="00EE06ED" w:rsidRDefault="00EE06ED" w:rsidP="00EE06ED">
            <w:pPr>
              <w:jc w:val="center"/>
              <w:rPr>
                <w:rFonts w:eastAsia="Arial"/>
                <w:color w:val="0070C0"/>
                <w:sz w:val="56"/>
                <w:szCs w:val="56"/>
              </w:rPr>
            </w:pPr>
            <w:r w:rsidRPr="00EE06ED">
              <w:rPr>
                <w:rFonts w:eastAsia="Arial"/>
                <w:noProof/>
                <w:color w:val="0070C0"/>
                <w:sz w:val="56"/>
                <w:szCs w:val="56"/>
              </w:rPr>
              <w:drawing>
                <wp:inline distT="0" distB="0" distL="0" distR="0" wp14:anchorId="5B7D83FE" wp14:editId="793D9258">
                  <wp:extent cx="458041" cy="458041"/>
                  <wp:effectExtent l="0" t="0" r="0" b="0"/>
                  <wp:docPr id="65470158" name="Graphic 65470158" descr="Badge Tick with solid fill">
                    <a:hlinkClick xmlns:a="http://schemas.openxmlformats.org/drawingml/2006/main" r:id="rId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phic 3" descr="Badge Tick with solid fill">
                            <a:hlinkClick r:id="rId68"/>
                          </pic:cNvPr>
                          <pic:cNvPicPr/>
                        </pic:nvPicPr>
                        <pic:blipFill>
                          <a:blip r:embed="rId65">
                            <a:extLst>
                              <a:ext uri="{28A0092B-C50C-407E-A947-70E740481C1C}">
                                <a14:useLocalDpi xmlns:a14="http://schemas.microsoft.com/office/drawing/2010/main" val="0"/>
                              </a:ext>
                              <a:ext uri="{96DAC541-7B7A-43D3-8B79-37D633B846F1}">
                                <asvg:svgBlip xmlns:asvg="http://schemas.microsoft.com/office/drawing/2016/SVG/main" r:embed="rId66"/>
                              </a:ext>
                            </a:extLst>
                          </a:blip>
                          <a:stretch>
                            <a:fillRect/>
                          </a:stretch>
                        </pic:blipFill>
                        <pic:spPr>
                          <a:xfrm>
                            <a:off x="0" y="0"/>
                            <a:ext cx="460262" cy="460262"/>
                          </a:xfrm>
                          <a:prstGeom prst="rect">
                            <a:avLst/>
                          </a:prstGeom>
                        </pic:spPr>
                      </pic:pic>
                    </a:graphicData>
                  </a:graphic>
                </wp:inline>
              </w:drawing>
            </w:r>
          </w:p>
        </w:tc>
        <w:tc>
          <w:tcPr>
            <w:tcW w:w="1276" w:type="dxa"/>
            <w:shd w:val="clear" w:color="auto" w:fill="auto"/>
            <w:vAlign w:val="center"/>
          </w:tcPr>
          <w:p w14:paraId="487C197E" w14:textId="77777777" w:rsidR="00EE06ED" w:rsidRPr="00EE06ED" w:rsidRDefault="00EE06ED" w:rsidP="00EE06ED">
            <w:pPr>
              <w:jc w:val="center"/>
              <w:rPr>
                <w:rFonts w:eastAsia="Arial"/>
                <w:color w:val="0070C0"/>
                <w:sz w:val="56"/>
                <w:szCs w:val="56"/>
              </w:rPr>
            </w:pPr>
            <w:r w:rsidRPr="00EE06ED">
              <w:rPr>
                <w:rFonts w:eastAsia="Arial"/>
                <w:noProof/>
                <w:color w:val="0070C0"/>
                <w:sz w:val="56"/>
                <w:szCs w:val="56"/>
              </w:rPr>
              <w:drawing>
                <wp:inline distT="0" distB="0" distL="0" distR="0" wp14:anchorId="4A242976" wp14:editId="6857787E">
                  <wp:extent cx="458102" cy="458102"/>
                  <wp:effectExtent l="0" t="0" r="0" b="0"/>
                  <wp:docPr id="1586846375" name="Graphic 1586846375" descr="Badge Tick with solid fill">
                    <a:hlinkClick xmlns:a="http://schemas.openxmlformats.org/drawingml/2006/main" r:id="rId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phic 4" descr="Badge Tick with solid fill">
                            <a:hlinkClick r:id="rId69"/>
                          </pic:cNvPr>
                          <pic:cNvPicPr/>
                        </pic:nvPicPr>
                        <pic:blipFill>
                          <a:blip r:embed="rId65">
                            <a:extLst>
                              <a:ext uri="{28A0092B-C50C-407E-A947-70E740481C1C}">
                                <a14:useLocalDpi xmlns:a14="http://schemas.microsoft.com/office/drawing/2010/main" val="0"/>
                              </a:ext>
                              <a:ext uri="{96DAC541-7B7A-43D3-8B79-37D633B846F1}">
                                <asvg:svgBlip xmlns:asvg="http://schemas.microsoft.com/office/drawing/2016/SVG/main" r:embed="rId66"/>
                              </a:ext>
                            </a:extLst>
                          </a:blip>
                          <a:stretch>
                            <a:fillRect/>
                          </a:stretch>
                        </pic:blipFill>
                        <pic:spPr>
                          <a:xfrm>
                            <a:off x="0" y="0"/>
                            <a:ext cx="460328" cy="460328"/>
                          </a:xfrm>
                          <a:prstGeom prst="rect">
                            <a:avLst/>
                          </a:prstGeom>
                        </pic:spPr>
                      </pic:pic>
                    </a:graphicData>
                  </a:graphic>
                </wp:inline>
              </w:drawing>
            </w:r>
          </w:p>
        </w:tc>
        <w:tc>
          <w:tcPr>
            <w:tcW w:w="988" w:type="dxa"/>
            <w:shd w:val="clear" w:color="auto" w:fill="auto"/>
            <w:vAlign w:val="center"/>
          </w:tcPr>
          <w:p w14:paraId="5BEABF74" w14:textId="77777777" w:rsidR="00EE06ED" w:rsidRPr="00EE06ED" w:rsidRDefault="00EE06ED" w:rsidP="00EE06ED">
            <w:pPr>
              <w:jc w:val="center"/>
              <w:rPr>
                <w:rFonts w:eastAsia="Arial"/>
                <w:color w:val="0070C0"/>
                <w:sz w:val="56"/>
                <w:szCs w:val="56"/>
              </w:rPr>
            </w:pPr>
            <w:r w:rsidRPr="00EE06ED">
              <w:rPr>
                <w:rFonts w:eastAsia="Arial"/>
                <w:noProof/>
                <w:color w:val="0070C0"/>
                <w:sz w:val="56"/>
                <w:szCs w:val="56"/>
              </w:rPr>
              <w:drawing>
                <wp:inline distT="0" distB="0" distL="0" distR="0" wp14:anchorId="7EB677CD" wp14:editId="391EE13E">
                  <wp:extent cx="456611" cy="456611"/>
                  <wp:effectExtent l="0" t="0" r="0" b="635"/>
                  <wp:docPr id="49" name="Graphic 49" descr="Badge Tick with solid fill">
                    <a:hlinkClick xmlns:a="http://schemas.openxmlformats.org/drawingml/2006/main" r:id="rId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Graphic 49" descr="Badge Tick with solid fill">
                            <a:hlinkClick r:id="rId70"/>
                          </pic:cNvPr>
                          <pic:cNvPicPr/>
                        </pic:nvPicPr>
                        <pic:blipFill>
                          <a:blip r:embed="rId65">
                            <a:extLst>
                              <a:ext uri="{28A0092B-C50C-407E-A947-70E740481C1C}">
                                <a14:useLocalDpi xmlns:a14="http://schemas.microsoft.com/office/drawing/2010/main" val="0"/>
                              </a:ext>
                              <a:ext uri="{96DAC541-7B7A-43D3-8B79-37D633B846F1}">
                                <asvg:svgBlip xmlns:asvg="http://schemas.microsoft.com/office/drawing/2016/SVG/main" r:embed="rId66"/>
                              </a:ext>
                            </a:extLst>
                          </a:blip>
                          <a:stretch>
                            <a:fillRect/>
                          </a:stretch>
                        </pic:blipFill>
                        <pic:spPr>
                          <a:xfrm>
                            <a:off x="0" y="0"/>
                            <a:ext cx="474234" cy="474234"/>
                          </a:xfrm>
                          <a:prstGeom prst="rect">
                            <a:avLst/>
                          </a:prstGeom>
                        </pic:spPr>
                      </pic:pic>
                    </a:graphicData>
                  </a:graphic>
                </wp:inline>
              </w:drawing>
            </w:r>
          </w:p>
        </w:tc>
        <w:tc>
          <w:tcPr>
            <w:tcW w:w="1138" w:type="dxa"/>
            <w:shd w:val="clear" w:color="auto" w:fill="auto"/>
            <w:vAlign w:val="center"/>
          </w:tcPr>
          <w:p w14:paraId="57BFA652" w14:textId="1A72B878" w:rsidR="00EE06ED" w:rsidRPr="00EE06ED" w:rsidRDefault="00A64899" w:rsidP="00EE06ED">
            <w:pPr>
              <w:jc w:val="center"/>
              <w:rPr>
                <w:rFonts w:eastAsia="Arial"/>
                <w:color w:val="0070C0"/>
                <w:sz w:val="56"/>
                <w:szCs w:val="56"/>
              </w:rPr>
            </w:pPr>
            <w:r w:rsidRPr="00EE06ED">
              <w:rPr>
                <w:rFonts w:eastAsia="Arial"/>
                <w:noProof/>
                <w:color w:val="0070C0"/>
                <w:sz w:val="56"/>
                <w:szCs w:val="56"/>
              </w:rPr>
              <w:drawing>
                <wp:inline distT="0" distB="0" distL="0" distR="0" wp14:anchorId="3E1B82B9" wp14:editId="4072D6B6">
                  <wp:extent cx="456611" cy="456611"/>
                  <wp:effectExtent l="0" t="0" r="0" b="635"/>
                  <wp:docPr id="1061613688" name="Graphic 1061613688" descr="Badge Tick with solid fill">
                    <a:hlinkClick xmlns:a="http://schemas.openxmlformats.org/drawingml/2006/main" r:id="rId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Graphic 49" descr="Badge Tick with solid fill">
                            <a:hlinkClick r:id="rId70"/>
                          </pic:cNvPr>
                          <pic:cNvPicPr/>
                        </pic:nvPicPr>
                        <pic:blipFill>
                          <a:blip r:embed="rId65">
                            <a:extLst>
                              <a:ext uri="{28A0092B-C50C-407E-A947-70E740481C1C}">
                                <a14:useLocalDpi xmlns:a14="http://schemas.microsoft.com/office/drawing/2010/main" val="0"/>
                              </a:ext>
                              <a:ext uri="{96DAC541-7B7A-43D3-8B79-37D633B846F1}">
                                <asvg:svgBlip xmlns:asvg="http://schemas.microsoft.com/office/drawing/2016/SVG/main" r:embed="rId66"/>
                              </a:ext>
                            </a:extLst>
                          </a:blip>
                          <a:stretch>
                            <a:fillRect/>
                          </a:stretch>
                        </pic:blipFill>
                        <pic:spPr>
                          <a:xfrm>
                            <a:off x="0" y="0"/>
                            <a:ext cx="474234" cy="474234"/>
                          </a:xfrm>
                          <a:prstGeom prst="rect">
                            <a:avLst/>
                          </a:prstGeom>
                        </pic:spPr>
                      </pic:pic>
                    </a:graphicData>
                  </a:graphic>
                </wp:inline>
              </w:drawing>
            </w:r>
          </w:p>
        </w:tc>
      </w:tr>
      <w:tr w:rsidR="00EE06ED" w:rsidRPr="00EE06ED" w14:paraId="57F84077" w14:textId="77777777" w:rsidTr="001242A1">
        <w:tc>
          <w:tcPr>
            <w:tcW w:w="2385" w:type="dxa"/>
            <w:shd w:val="clear" w:color="auto" w:fill="BDDEFF"/>
            <w:vAlign w:val="center"/>
          </w:tcPr>
          <w:p w14:paraId="6EE1383B" w14:textId="77777777" w:rsidR="00EE06ED" w:rsidRPr="00EE06ED" w:rsidRDefault="00EE06ED" w:rsidP="00EE06ED">
            <w:pPr>
              <w:spacing w:before="120" w:after="120" w:line="264" w:lineRule="auto"/>
              <w:rPr>
                <w:rFonts w:eastAsia="Arial"/>
                <w:b/>
                <w:bCs/>
                <w:color w:val="FF0000"/>
                <w:sz w:val="22"/>
              </w:rPr>
            </w:pPr>
            <w:r w:rsidRPr="00EE06ED">
              <w:rPr>
                <w:rFonts w:eastAsia="Arial"/>
                <w:sz w:val="22"/>
              </w:rPr>
              <w:t>Leicestershire Partnership NHS Trust</w:t>
            </w:r>
          </w:p>
        </w:tc>
        <w:tc>
          <w:tcPr>
            <w:tcW w:w="1279" w:type="dxa"/>
            <w:shd w:val="clear" w:color="auto" w:fill="auto"/>
            <w:vAlign w:val="center"/>
          </w:tcPr>
          <w:p w14:paraId="51372273" w14:textId="77777777" w:rsidR="00EE06ED" w:rsidRPr="00EE06ED" w:rsidRDefault="00EE06ED" w:rsidP="00EE06ED">
            <w:pPr>
              <w:jc w:val="center"/>
              <w:rPr>
                <w:rFonts w:eastAsia="Arial"/>
                <w:color w:val="0070C0"/>
                <w:sz w:val="56"/>
                <w:szCs w:val="56"/>
              </w:rPr>
            </w:pPr>
            <w:r w:rsidRPr="00EE06ED">
              <w:rPr>
                <w:rFonts w:eastAsia="Arial"/>
                <w:noProof/>
                <w:color w:val="0070C0"/>
                <w:sz w:val="56"/>
                <w:szCs w:val="56"/>
              </w:rPr>
              <w:drawing>
                <wp:inline distT="0" distB="0" distL="0" distR="0" wp14:anchorId="58AF7DFD" wp14:editId="5F81355D">
                  <wp:extent cx="457850" cy="457850"/>
                  <wp:effectExtent l="0" t="0" r="0" b="0"/>
                  <wp:docPr id="6" name="Graphic 6" descr="Badge Tick with solid fill">
                    <a:hlinkClick xmlns:a="http://schemas.openxmlformats.org/drawingml/2006/main" r:id="rId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phic 6" descr="Badge Tick with solid fill">
                            <a:hlinkClick r:id="rId71"/>
                          </pic:cNvPr>
                          <pic:cNvPicPr/>
                        </pic:nvPicPr>
                        <pic:blipFill>
                          <a:blip r:embed="rId65">
                            <a:extLst>
                              <a:ext uri="{28A0092B-C50C-407E-A947-70E740481C1C}">
                                <a14:useLocalDpi xmlns:a14="http://schemas.microsoft.com/office/drawing/2010/main" val="0"/>
                              </a:ext>
                              <a:ext uri="{96DAC541-7B7A-43D3-8B79-37D633B846F1}">
                                <asvg:svgBlip xmlns:asvg="http://schemas.microsoft.com/office/drawing/2016/SVG/main" r:embed="rId72"/>
                              </a:ext>
                            </a:extLst>
                          </a:blip>
                          <a:stretch>
                            <a:fillRect/>
                          </a:stretch>
                        </pic:blipFill>
                        <pic:spPr>
                          <a:xfrm>
                            <a:off x="0" y="0"/>
                            <a:ext cx="458596" cy="458596"/>
                          </a:xfrm>
                          <a:prstGeom prst="rect">
                            <a:avLst/>
                          </a:prstGeom>
                        </pic:spPr>
                      </pic:pic>
                    </a:graphicData>
                  </a:graphic>
                </wp:inline>
              </w:drawing>
            </w:r>
          </w:p>
        </w:tc>
        <w:tc>
          <w:tcPr>
            <w:tcW w:w="1440" w:type="dxa"/>
            <w:shd w:val="clear" w:color="auto" w:fill="auto"/>
            <w:vAlign w:val="center"/>
          </w:tcPr>
          <w:p w14:paraId="4B3168B9" w14:textId="7ADB62B8" w:rsidR="00EE06ED" w:rsidRPr="00EE06ED" w:rsidRDefault="00AC34AD" w:rsidP="00EE06ED">
            <w:pPr>
              <w:jc w:val="center"/>
              <w:rPr>
                <w:rFonts w:eastAsia="Arial"/>
                <w:color w:val="0070C0"/>
                <w:sz w:val="56"/>
                <w:szCs w:val="56"/>
              </w:rPr>
            </w:pPr>
            <w:r w:rsidRPr="00EE06ED">
              <w:rPr>
                <w:rFonts w:eastAsia="Arial"/>
                <w:noProof/>
                <w:color w:val="0070C0"/>
                <w:sz w:val="56"/>
                <w:szCs w:val="56"/>
              </w:rPr>
              <w:drawing>
                <wp:inline distT="0" distB="0" distL="0" distR="0" wp14:anchorId="4D671FEF" wp14:editId="0840F935">
                  <wp:extent cx="457406" cy="457406"/>
                  <wp:effectExtent l="0" t="0" r="0" b="0"/>
                  <wp:docPr id="1651321973" name="Graphic 1651321973" descr="Badge Tick with solid fill">
                    <a:hlinkClick xmlns:a="http://schemas.openxmlformats.org/drawingml/2006/main" r:id="rId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raphic 8" descr="Badge Tick with solid fill">
                            <a:hlinkClick r:id="rId73"/>
                          </pic:cNvPr>
                          <pic:cNvPicPr/>
                        </pic:nvPicPr>
                        <pic:blipFill>
                          <a:blip r:embed="rId65">
                            <a:extLst>
                              <a:ext uri="{28A0092B-C50C-407E-A947-70E740481C1C}">
                                <a14:useLocalDpi xmlns:a14="http://schemas.microsoft.com/office/drawing/2010/main" val="0"/>
                              </a:ext>
                              <a:ext uri="{96DAC541-7B7A-43D3-8B79-37D633B846F1}">
                                <asvg:svgBlip xmlns:asvg="http://schemas.microsoft.com/office/drawing/2016/SVG/main" r:embed="rId72"/>
                              </a:ext>
                            </a:extLst>
                          </a:blip>
                          <a:stretch>
                            <a:fillRect/>
                          </a:stretch>
                        </pic:blipFill>
                        <pic:spPr>
                          <a:xfrm>
                            <a:off x="0" y="0"/>
                            <a:ext cx="464793" cy="464793"/>
                          </a:xfrm>
                          <a:prstGeom prst="rect">
                            <a:avLst/>
                          </a:prstGeom>
                        </pic:spPr>
                      </pic:pic>
                    </a:graphicData>
                  </a:graphic>
                </wp:inline>
              </w:drawing>
            </w:r>
          </w:p>
        </w:tc>
        <w:tc>
          <w:tcPr>
            <w:tcW w:w="1417" w:type="dxa"/>
            <w:shd w:val="clear" w:color="auto" w:fill="auto"/>
            <w:vAlign w:val="center"/>
          </w:tcPr>
          <w:p w14:paraId="418B5DF8" w14:textId="6B8E45A4" w:rsidR="00EE06ED" w:rsidRPr="00EE06ED" w:rsidRDefault="00EE06ED" w:rsidP="00EE06ED">
            <w:pPr>
              <w:jc w:val="center"/>
              <w:rPr>
                <w:rFonts w:eastAsia="Arial"/>
                <w:color w:val="0070C0"/>
              </w:rPr>
            </w:pPr>
            <w:r w:rsidRPr="00EE06ED">
              <w:rPr>
                <w:rFonts w:eastAsia="Arial"/>
                <w:color w:val="0070C0"/>
              </w:rPr>
              <w:t xml:space="preserve"> </w:t>
            </w:r>
            <w:r w:rsidR="00AC34AD" w:rsidRPr="00EE06ED">
              <w:rPr>
                <w:rFonts w:eastAsia="Arial"/>
                <w:noProof/>
                <w:color w:val="0070C0"/>
                <w:sz w:val="56"/>
                <w:szCs w:val="56"/>
              </w:rPr>
              <w:drawing>
                <wp:inline distT="0" distB="0" distL="0" distR="0" wp14:anchorId="4C1297D1" wp14:editId="005714DB">
                  <wp:extent cx="457406" cy="457406"/>
                  <wp:effectExtent l="0" t="0" r="0" b="0"/>
                  <wp:docPr id="957030635" name="Graphic 957030635" descr="Badge Tick with solid fill">
                    <a:hlinkClick xmlns:a="http://schemas.openxmlformats.org/drawingml/2006/main" r:id="rId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raphic 8" descr="Badge Tick with solid fill">
                            <a:hlinkClick r:id="rId73"/>
                          </pic:cNvPr>
                          <pic:cNvPicPr/>
                        </pic:nvPicPr>
                        <pic:blipFill>
                          <a:blip r:embed="rId65">
                            <a:extLst>
                              <a:ext uri="{28A0092B-C50C-407E-A947-70E740481C1C}">
                                <a14:useLocalDpi xmlns:a14="http://schemas.microsoft.com/office/drawing/2010/main" val="0"/>
                              </a:ext>
                              <a:ext uri="{96DAC541-7B7A-43D3-8B79-37D633B846F1}">
                                <asvg:svgBlip xmlns:asvg="http://schemas.microsoft.com/office/drawing/2016/SVG/main" r:embed="rId72"/>
                              </a:ext>
                            </a:extLst>
                          </a:blip>
                          <a:stretch>
                            <a:fillRect/>
                          </a:stretch>
                        </pic:blipFill>
                        <pic:spPr>
                          <a:xfrm>
                            <a:off x="0" y="0"/>
                            <a:ext cx="464793" cy="464793"/>
                          </a:xfrm>
                          <a:prstGeom prst="rect">
                            <a:avLst/>
                          </a:prstGeom>
                        </pic:spPr>
                      </pic:pic>
                    </a:graphicData>
                  </a:graphic>
                </wp:inline>
              </w:drawing>
            </w:r>
          </w:p>
        </w:tc>
        <w:tc>
          <w:tcPr>
            <w:tcW w:w="1276" w:type="dxa"/>
            <w:shd w:val="clear" w:color="auto" w:fill="auto"/>
            <w:vAlign w:val="center"/>
          </w:tcPr>
          <w:p w14:paraId="1AA0C7FD" w14:textId="77777777" w:rsidR="00EE06ED" w:rsidRPr="00EE06ED" w:rsidRDefault="00EE06ED" w:rsidP="00EE06ED">
            <w:pPr>
              <w:jc w:val="center"/>
              <w:rPr>
                <w:rFonts w:eastAsia="Arial"/>
                <w:color w:val="0070C0"/>
                <w:sz w:val="56"/>
                <w:szCs w:val="56"/>
              </w:rPr>
            </w:pPr>
            <w:r w:rsidRPr="00EE06ED">
              <w:rPr>
                <w:rFonts w:eastAsia="Arial"/>
                <w:noProof/>
                <w:color w:val="0070C0"/>
                <w:sz w:val="56"/>
                <w:szCs w:val="56"/>
              </w:rPr>
              <w:drawing>
                <wp:inline distT="0" distB="0" distL="0" distR="0" wp14:anchorId="553F7125" wp14:editId="7DE4787F">
                  <wp:extent cx="457406" cy="457406"/>
                  <wp:effectExtent l="0" t="0" r="0" b="0"/>
                  <wp:docPr id="8" name="Graphic 8" descr="Badge Tick with solid fill">
                    <a:hlinkClick xmlns:a="http://schemas.openxmlformats.org/drawingml/2006/main" r:id="rId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raphic 8" descr="Badge Tick with solid fill">
                            <a:hlinkClick r:id="rId73"/>
                          </pic:cNvPr>
                          <pic:cNvPicPr/>
                        </pic:nvPicPr>
                        <pic:blipFill>
                          <a:blip r:embed="rId65">
                            <a:extLst>
                              <a:ext uri="{28A0092B-C50C-407E-A947-70E740481C1C}">
                                <a14:useLocalDpi xmlns:a14="http://schemas.microsoft.com/office/drawing/2010/main" val="0"/>
                              </a:ext>
                              <a:ext uri="{96DAC541-7B7A-43D3-8B79-37D633B846F1}">
                                <asvg:svgBlip xmlns:asvg="http://schemas.microsoft.com/office/drawing/2016/SVG/main" r:embed="rId72"/>
                              </a:ext>
                            </a:extLst>
                          </a:blip>
                          <a:stretch>
                            <a:fillRect/>
                          </a:stretch>
                        </pic:blipFill>
                        <pic:spPr>
                          <a:xfrm>
                            <a:off x="0" y="0"/>
                            <a:ext cx="464793" cy="464793"/>
                          </a:xfrm>
                          <a:prstGeom prst="rect">
                            <a:avLst/>
                          </a:prstGeom>
                        </pic:spPr>
                      </pic:pic>
                    </a:graphicData>
                  </a:graphic>
                </wp:inline>
              </w:drawing>
            </w:r>
          </w:p>
        </w:tc>
        <w:tc>
          <w:tcPr>
            <w:tcW w:w="1276" w:type="dxa"/>
            <w:shd w:val="clear" w:color="auto" w:fill="auto"/>
            <w:vAlign w:val="center"/>
          </w:tcPr>
          <w:p w14:paraId="25250709" w14:textId="77777777" w:rsidR="00EE06ED" w:rsidRPr="00EE06ED" w:rsidRDefault="00EE06ED" w:rsidP="00EE06ED">
            <w:pPr>
              <w:jc w:val="center"/>
              <w:rPr>
                <w:rFonts w:eastAsia="Arial"/>
                <w:color w:val="0070C0"/>
                <w:sz w:val="56"/>
                <w:szCs w:val="56"/>
              </w:rPr>
            </w:pPr>
            <w:r w:rsidRPr="00EE06ED">
              <w:rPr>
                <w:rFonts w:eastAsia="Arial"/>
                <w:noProof/>
                <w:color w:val="0070C0"/>
                <w:sz w:val="56"/>
                <w:szCs w:val="56"/>
              </w:rPr>
              <w:drawing>
                <wp:inline distT="0" distB="0" distL="0" distR="0" wp14:anchorId="40EF9B18" wp14:editId="431DC468">
                  <wp:extent cx="457850" cy="457850"/>
                  <wp:effectExtent l="0" t="0" r="0" b="0"/>
                  <wp:docPr id="12" name="Graphic 12" descr="Badge Tick with solid fill">
                    <a:hlinkClick xmlns:a="http://schemas.openxmlformats.org/drawingml/2006/main" r:id="rId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Graphic 12" descr="Badge Tick with solid fill">
                            <a:hlinkClick r:id="rId73"/>
                          </pic:cNvPr>
                          <pic:cNvPicPr/>
                        </pic:nvPicPr>
                        <pic:blipFill>
                          <a:blip r:embed="rId65">
                            <a:extLst>
                              <a:ext uri="{28A0092B-C50C-407E-A947-70E740481C1C}">
                                <a14:useLocalDpi xmlns:a14="http://schemas.microsoft.com/office/drawing/2010/main" val="0"/>
                              </a:ext>
                              <a:ext uri="{96DAC541-7B7A-43D3-8B79-37D633B846F1}">
                                <asvg:svgBlip xmlns:asvg="http://schemas.microsoft.com/office/drawing/2016/SVG/main" r:embed="rId72"/>
                              </a:ext>
                            </a:extLst>
                          </a:blip>
                          <a:stretch>
                            <a:fillRect/>
                          </a:stretch>
                        </pic:blipFill>
                        <pic:spPr>
                          <a:xfrm>
                            <a:off x="0" y="0"/>
                            <a:ext cx="458593" cy="458593"/>
                          </a:xfrm>
                          <a:prstGeom prst="rect">
                            <a:avLst/>
                          </a:prstGeom>
                        </pic:spPr>
                      </pic:pic>
                    </a:graphicData>
                  </a:graphic>
                </wp:inline>
              </w:drawing>
            </w:r>
          </w:p>
        </w:tc>
        <w:tc>
          <w:tcPr>
            <w:tcW w:w="988" w:type="dxa"/>
            <w:shd w:val="clear" w:color="auto" w:fill="auto"/>
            <w:vAlign w:val="center"/>
          </w:tcPr>
          <w:p w14:paraId="188B9ABF" w14:textId="77777777" w:rsidR="00EE06ED" w:rsidRPr="00EE06ED" w:rsidRDefault="00EE06ED" w:rsidP="00EE06ED">
            <w:pPr>
              <w:jc w:val="center"/>
              <w:rPr>
                <w:rFonts w:eastAsia="Arial"/>
                <w:color w:val="0070C0"/>
                <w:sz w:val="56"/>
                <w:szCs w:val="56"/>
              </w:rPr>
            </w:pPr>
            <w:r w:rsidRPr="00EE06ED">
              <w:rPr>
                <w:rFonts w:eastAsia="Arial"/>
                <w:noProof/>
                <w:color w:val="0070C0"/>
                <w:sz w:val="56"/>
                <w:szCs w:val="56"/>
              </w:rPr>
              <w:drawing>
                <wp:inline distT="0" distB="0" distL="0" distR="0" wp14:anchorId="680497B4" wp14:editId="133CD100">
                  <wp:extent cx="458041" cy="458041"/>
                  <wp:effectExtent l="0" t="0" r="0" b="0"/>
                  <wp:docPr id="9" name="Graphic 9" descr="Badge Tick with solid fill">
                    <a:hlinkClick xmlns:a="http://schemas.openxmlformats.org/drawingml/2006/main" r:id="rId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Graphic 9" descr="Badge Tick with solid fill">
                            <a:hlinkClick r:id="rId74"/>
                          </pic:cNvPr>
                          <pic:cNvPicPr/>
                        </pic:nvPicPr>
                        <pic:blipFill>
                          <a:blip r:embed="rId65">
                            <a:extLst>
                              <a:ext uri="{28A0092B-C50C-407E-A947-70E740481C1C}">
                                <a14:useLocalDpi xmlns:a14="http://schemas.microsoft.com/office/drawing/2010/main" val="0"/>
                              </a:ext>
                              <a:ext uri="{96DAC541-7B7A-43D3-8B79-37D633B846F1}">
                                <asvg:svgBlip xmlns:asvg="http://schemas.microsoft.com/office/drawing/2016/SVG/main" r:embed="rId72"/>
                              </a:ext>
                            </a:extLst>
                          </a:blip>
                          <a:stretch>
                            <a:fillRect/>
                          </a:stretch>
                        </pic:blipFill>
                        <pic:spPr>
                          <a:xfrm>
                            <a:off x="0" y="0"/>
                            <a:ext cx="459242" cy="459242"/>
                          </a:xfrm>
                          <a:prstGeom prst="rect">
                            <a:avLst/>
                          </a:prstGeom>
                        </pic:spPr>
                      </pic:pic>
                    </a:graphicData>
                  </a:graphic>
                </wp:inline>
              </w:drawing>
            </w:r>
          </w:p>
        </w:tc>
        <w:tc>
          <w:tcPr>
            <w:tcW w:w="1138" w:type="dxa"/>
            <w:shd w:val="clear" w:color="auto" w:fill="auto"/>
            <w:vAlign w:val="center"/>
          </w:tcPr>
          <w:p w14:paraId="3EBC46E3" w14:textId="77777777" w:rsidR="00EE06ED" w:rsidRPr="00EE06ED" w:rsidRDefault="00EE06ED" w:rsidP="00EE06ED">
            <w:pPr>
              <w:jc w:val="center"/>
              <w:rPr>
                <w:rFonts w:eastAsia="Arial"/>
                <w:color w:val="0070C0"/>
                <w:sz w:val="56"/>
                <w:szCs w:val="56"/>
              </w:rPr>
            </w:pPr>
            <w:r w:rsidRPr="00EE06ED">
              <w:rPr>
                <w:rFonts w:eastAsia="Arial"/>
                <w:noProof/>
                <w:color w:val="0070C0"/>
                <w:sz w:val="56"/>
                <w:szCs w:val="56"/>
              </w:rPr>
              <w:drawing>
                <wp:inline distT="0" distB="0" distL="0" distR="0" wp14:anchorId="1F2AA31A" wp14:editId="41BFD577">
                  <wp:extent cx="458248" cy="458248"/>
                  <wp:effectExtent l="0" t="0" r="0" b="0"/>
                  <wp:docPr id="50" name="Graphic 50" descr="Badge Tick with solid fill">
                    <a:hlinkClick xmlns:a="http://schemas.openxmlformats.org/drawingml/2006/main" r:id="rId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Graphic 50" descr="Badge Tick with solid fill">
                            <a:hlinkClick r:id="rId75"/>
                          </pic:cNvPr>
                          <pic:cNvPicPr/>
                        </pic:nvPicPr>
                        <pic:blipFill>
                          <a:blip r:embed="rId65">
                            <a:extLst>
                              <a:ext uri="{28A0092B-C50C-407E-A947-70E740481C1C}">
                                <a14:useLocalDpi xmlns:a14="http://schemas.microsoft.com/office/drawing/2010/main" val="0"/>
                              </a:ext>
                              <a:ext uri="{96DAC541-7B7A-43D3-8B79-37D633B846F1}">
                                <asvg:svgBlip xmlns:asvg="http://schemas.microsoft.com/office/drawing/2016/SVG/main" r:embed="rId72"/>
                              </a:ext>
                            </a:extLst>
                          </a:blip>
                          <a:stretch>
                            <a:fillRect/>
                          </a:stretch>
                        </pic:blipFill>
                        <pic:spPr>
                          <a:xfrm>
                            <a:off x="0" y="0"/>
                            <a:ext cx="477138" cy="477138"/>
                          </a:xfrm>
                          <a:prstGeom prst="rect">
                            <a:avLst/>
                          </a:prstGeom>
                        </pic:spPr>
                      </pic:pic>
                    </a:graphicData>
                  </a:graphic>
                </wp:inline>
              </w:drawing>
            </w:r>
          </w:p>
        </w:tc>
      </w:tr>
      <w:tr w:rsidR="00EE06ED" w:rsidRPr="00EE06ED" w14:paraId="4DDBB3A6" w14:textId="77777777" w:rsidTr="001242A1">
        <w:tc>
          <w:tcPr>
            <w:tcW w:w="2385" w:type="dxa"/>
            <w:shd w:val="clear" w:color="auto" w:fill="BDDEFF"/>
            <w:vAlign w:val="center"/>
          </w:tcPr>
          <w:p w14:paraId="69CDF270" w14:textId="77777777" w:rsidR="00EE06ED" w:rsidRPr="00EE06ED" w:rsidRDefault="00EE06ED" w:rsidP="00EE06ED">
            <w:pPr>
              <w:spacing w:before="120" w:after="120" w:line="264" w:lineRule="auto"/>
              <w:rPr>
                <w:rFonts w:eastAsia="Arial"/>
                <w:b/>
                <w:bCs/>
                <w:color w:val="FF0000"/>
                <w:sz w:val="22"/>
              </w:rPr>
            </w:pPr>
            <w:r w:rsidRPr="00EE06ED">
              <w:rPr>
                <w:rFonts w:eastAsia="Arial"/>
                <w:sz w:val="22"/>
              </w:rPr>
              <w:t>University Hospitals Leicester (UHL)</w:t>
            </w:r>
          </w:p>
        </w:tc>
        <w:tc>
          <w:tcPr>
            <w:tcW w:w="1279" w:type="dxa"/>
            <w:shd w:val="clear" w:color="auto" w:fill="auto"/>
            <w:vAlign w:val="center"/>
          </w:tcPr>
          <w:p w14:paraId="1CDAB165" w14:textId="77777777" w:rsidR="00EE06ED" w:rsidRPr="00EE06ED" w:rsidRDefault="00EE06ED" w:rsidP="00EE06ED">
            <w:pPr>
              <w:jc w:val="center"/>
              <w:rPr>
                <w:rFonts w:eastAsia="Arial"/>
                <w:color w:val="000000"/>
                <w:sz w:val="56"/>
                <w:szCs w:val="56"/>
              </w:rPr>
            </w:pPr>
            <w:r w:rsidRPr="00EE06ED">
              <w:rPr>
                <w:rFonts w:eastAsia="Arial"/>
                <w:noProof/>
                <w:color w:val="0070C0"/>
                <w:sz w:val="56"/>
                <w:szCs w:val="56"/>
              </w:rPr>
              <w:drawing>
                <wp:inline distT="0" distB="0" distL="0" distR="0" wp14:anchorId="776D18D5" wp14:editId="2F5EA515">
                  <wp:extent cx="458248" cy="458248"/>
                  <wp:effectExtent l="0" t="0" r="0" b="0"/>
                  <wp:docPr id="53" name="Graphic 53" descr="Badge Tick with solid fill">
                    <a:hlinkClick xmlns:a="http://schemas.openxmlformats.org/drawingml/2006/main" r:id="rId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Graphic 53" descr="Badge Tick with solid fill">
                            <a:hlinkClick r:id="rId76"/>
                          </pic:cNvPr>
                          <pic:cNvPicPr/>
                        </pic:nvPicPr>
                        <pic:blipFill>
                          <a:blip r:embed="rId65">
                            <a:extLst>
                              <a:ext uri="{28A0092B-C50C-407E-A947-70E740481C1C}">
                                <a14:useLocalDpi xmlns:a14="http://schemas.microsoft.com/office/drawing/2010/main" val="0"/>
                              </a:ext>
                              <a:ext uri="{96DAC541-7B7A-43D3-8B79-37D633B846F1}">
                                <asvg:svgBlip xmlns:asvg="http://schemas.microsoft.com/office/drawing/2016/SVG/main" r:embed="rId72"/>
                              </a:ext>
                            </a:extLst>
                          </a:blip>
                          <a:stretch>
                            <a:fillRect/>
                          </a:stretch>
                        </pic:blipFill>
                        <pic:spPr>
                          <a:xfrm>
                            <a:off x="0" y="0"/>
                            <a:ext cx="477355" cy="477355"/>
                          </a:xfrm>
                          <a:prstGeom prst="rect">
                            <a:avLst/>
                          </a:prstGeom>
                        </pic:spPr>
                      </pic:pic>
                    </a:graphicData>
                  </a:graphic>
                </wp:inline>
              </w:drawing>
            </w:r>
          </w:p>
        </w:tc>
        <w:tc>
          <w:tcPr>
            <w:tcW w:w="1440" w:type="dxa"/>
            <w:shd w:val="clear" w:color="auto" w:fill="auto"/>
            <w:vAlign w:val="center"/>
          </w:tcPr>
          <w:p w14:paraId="0CD42917" w14:textId="5EE930A8" w:rsidR="00EE06ED" w:rsidRPr="00884C12" w:rsidRDefault="00A64899" w:rsidP="00EE06ED">
            <w:pPr>
              <w:jc w:val="center"/>
              <w:rPr>
                <w:rFonts w:eastAsia="Arial"/>
                <w:color w:val="000000"/>
              </w:rPr>
            </w:pPr>
            <w:r w:rsidRPr="00EE06ED">
              <w:rPr>
                <w:rFonts w:eastAsia="Arial"/>
                <w:noProof/>
                <w:color w:val="0070C0"/>
                <w:sz w:val="56"/>
                <w:szCs w:val="56"/>
              </w:rPr>
              <w:drawing>
                <wp:inline distT="0" distB="0" distL="0" distR="0" wp14:anchorId="32FC839C" wp14:editId="1C51C4B3">
                  <wp:extent cx="457406" cy="457406"/>
                  <wp:effectExtent l="0" t="0" r="0" b="0"/>
                  <wp:docPr id="596886107" name="Graphic 596886107" descr="Badge Tick with solid fill">
                    <a:hlinkClick xmlns:a="http://schemas.openxmlformats.org/drawingml/2006/main" r:id="rId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raphic 8" descr="Badge Tick with solid fill">
                            <a:hlinkClick r:id="rId73"/>
                          </pic:cNvPr>
                          <pic:cNvPicPr/>
                        </pic:nvPicPr>
                        <pic:blipFill>
                          <a:blip r:embed="rId65">
                            <a:extLst>
                              <a:ext uri="{28A0092B-C50C-407E-A947-70E740481C1C}">
                                <a14:useLocalDpi xmlns:a14="http://schemas.microsoft.com/office/drawing/2010/main" val="0"/>
                              </a:ext>
                              <a:ext uri="{96DAC541-7B7A-43D3-8B79-37D633B846F1}">
                                <asvg:svgBlip xmlns:asvg="http://schemas.microsoft.com/office/drawing/2016/SVG/main" r:embed="rId72"/>
                              </a:ext>
                            </a:extLst>
                          </a:blip>
                          <a:stretch>
                            <a:fillRect/>
                          </a:stretch>
                        </pic:blipFill>
                        <pic:spPr>
                          <a:xfrm>
                            <a:off x="0" y="0"/>
                            <a:ext cx="464793" cy="464793"/>
                          </a:xfrm>
                          <a:prstGeom prst="rect">
                            <a:avLst/>
                          </a:prstGeom>
                        </pic:spPr>
                      </pic:pic>
                    </a:graphicData>
                  </a:graphic>
                </wp:inline>
              </w:drawing>
            </w:r>
          </w:p>
        </w:tc>
        <w:tc>
          <w:tcPr>
            <w:tcW w:w="1417" w:type="dxa"/>
            <w:shd w:val="clear" w:color="auto" w:fill="auto"/>
            <w:vAlign w:val="center"/>
          </w:tcPr>
          <w:p w14:paraId="42391014" w14:textId="4C53C394" w:rsidR="00EE06ED" w:rsidRPr="00884C12" w:rsidRDefault="00D94B50" w:rsidP="00EE06ED">
            <w:pPr>
              <w:jc w:val="center"/>
              <w:rPr>
                <w:rFonts w:eastAsia="Arial"/>
                <w:color w:val="000000"/>
              </w:rPr>
            </w:pPr>
            <w:r w:rsidRPr="00EE06ED">
              <w:rPr>
                <w:rFonts w:eastAsia="Arial"/>
                <w:noProof/>
                <w:color w:val="0070C0"/>
                <w:sz w:val="56"/>
                <w:szCs w:val="56"/>
              </w:rPr>
              <w:drawing>
                <wp:inline distT="0" distB="0" distL="0" distR="0" wp14:anchorId="4482F336" wp14:editId="6EB92E6A">
                  <wp:extent cx="457406" cy="457406"/>
                  <wp:effectExtent l="0" t="0" r="0" b="0"/>
                  <wp:docPr id="819652230" name="Graphic 819652230" descr="Badge Tick with solid fill">
                    <a:hlinkClick xmlns:a="http://schemas.openxmlformats.org/drawingml/2006/main" r:id="rId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raphic 8" descr="Badge Tick with solid fill">
                            <a:hlinkClick r:id="rId73"/>
                          </pic:cNvPr>
                          <pic:cNvPicPr/>
                        </pic:nvPicPr>
                        <pic:blipFill>
                          <a:blip r:embed="rId65">
                            <a:extLst>
                              <a:ext uri="{28A0092B-C50C-407E-A947-70E740481C1C}">
                                <a14:useLocalDpi xmlns:a14="http://schemas.microsoft.com/office/drawing/2010/main" val="0"/>
                              </a:ext>
                              <a:ext uri="{96DAC541-7B7A-43D3-8B79-37D633B846F1}">
                                <asvg:svgBlip xmlns:asvg="http://schemas.microsoft.com/office/drawing/2016/SVG/main" r:embed="rId72"/>
                              </a:ext>
                            </a:extLst>
                          </a:blip>
                          <a:stretch>
                            <a:fillRect/>
                          </a:stretch>
                        </pic:blipFill>
                        <pic:spPr>
                          <a:xfrm>
                            <a:off x="0" y="0"/>
                            <a:ext cx="464793" cy="464793"/>
                          </a:xfrm>
                          <a:prstGeom prst="rect">
                            <a:avLst/>
                          </a:prstGeom>
                        </pic:spPr>
                      </pic:pic>
                    </a:graphicData>
                  </a:graphic>
                </wp:inline>
              </w:drawing>
            </w:r>
          </w:p>
        </w:tc>
        <w:tc>
          <w:tcPr>
            <w:tcW w:w="1276" w:type="dxa"/>
            <w:shd w:val="clear" w:color="auto" w:fill="auto"/>
            <w:vAlign w:val="center"/>
          </w:tcPr>
          <w:p w14:paraId="222A9600" w14:textId="77777777" w:rsidR="00EE06ED" w:rsidRPr="00EE06ED" w:rsidRDefault="00EE06ED" w:rsidP="00EE06ED">
            <w:pPr>
              <w:jc w:val="center"/>
              <w:rPr>
                <w:rFonts w:eastAsia="Arial"/>
                <w:color w:val="000000"/>
                <w:sz w:val="56"/>
                <w:szCs w:val="56"/>
              </w:rPr>
            </w:pPr>
            <w:r w:rsidRPr="00EE06ED">
              <w:rPr>
                <w:rFonts w:eastAsia="Arial"/>
                <w:noProof/>
                <w:color w:val="0070C0"/>
                <w:sz w:val="56"/>
                <w:szCs w:val="56"/>
              </w:rPr>
              <w:drawing>
                <wp:inline distT="0" distB="0" distL="0" distR="0" wp14:anchorId="5CEFDA4A" wp14:editId="7896238B">
                  <wp:extent cx="458248" cy="458248"/>
                  <wp:effectExtent l="0" t="0" r="0" b="0"/>
                  <wp:docPr id="59" name="Graphic 59" descr="Badge Tick with solid fill">
                    <a:hlinkClick xmlns:a="http://schemas.openxmlformats.org/drawingml/2006/main" r:id="rId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Graphic 59" descr="Badge Tick with solid fill">
                            <a:hlinkClick r:id="rId77"/>
                          </pic:cNvPr>
                          <pic:cNvPicPr/>
                        </pic:nvPicPr>
                        <pic:blipFill>
                          <a:blip r:embed="rId65">
                            <a:extLst>
                              <a:ext uri="{28A0092B-C50C-407E-A947-70E740481C1C}">
                                <a14:useLocalDpi xmlns:a14="http://schemas.microsoft.com/office/drawing/2010/main" val="0"/>
                              </a:ext>
                              <a:ext uri="{96DAC541-7B7A-43D3-8B79-37D633B846F1}">
                                <asvg:svgBlip xmlns:asvg="http://schemas.microsoft.com/office/drawing/2016/SVG/main" r:embed="rId72"/>
                              </a:ext>
                            </a:extLst>
                          </a:blip>
                          <a:stretch>
                            <a:fillRect/>
                          </a:stretch>
                        </pic:blipFill>
                        <pic:spPr>
                          <a:xfrm>
                            <a:off x="0" y="0"/>
                            <a:ext cx="477355" cy="477355"/>
                          </a:xfrm>
                          <a:prstGeom prst="rect">
                            <a:avLst/>
                          </a:prstGeom>
                        </pic:spPr>
                      </pic:pic>
                    </a:graphicData>
                  </a:graphic>
                </wp:inline>
              </w:drawing>
            </w:r>
          </w:p>
        </w:tc>
        <w:tc>
          <w:tcPr>
            <w:tcW w:w="1276" w:type="dxa"/>
            <w:shd w:val="clear" w:color="auto" w:fill="auto"/>
            <w:vAlign w:val="center"/>
          </w:tcPr>
          <w:p w14:paraId="56C94375" w14:textId="77777777" w:rsidR="00EE06ED" w:rsidRPr="00EE06ED" w:rsidRDefault="00EE06ED" w:rsidP="00EE06ED">
            <w:pPr>
              <w:jc w:val="center"/>
              <w:rPr>
                <w:rFonts w:eastAsia="Arial"/>
                <w:color w:val="000000"/>
                <w:sz w:val="56"/>
                <w:szCs w:val="56"/>
              </w:rPr>
            </w:pPr>
            <w:r w:rsidRPr="00EE06ED">
              <w:rPr>
                <w:rFonts w:eastAsia="Arial"/>
                <w:noProof/>
                <w:color w:val="0070C0"/>
                <w:sz w:val="56"/>
                <w:szCs w:val="56"/>
              </w:rPr>
              <w:drawing>
                <wp:inline distT="0" distB="0" distL="0" distR="0" wp14:anchorId="32DE8375" wp14:editId="1D65F201">
                  <wp:extent cx="458248" cy="458248"/>
                  <wp:effectExtent l="0" t="0" r="0" b="0"/>
                  <wp:docPr id="468984645" name="Graphic 468984645" descr="Badge Tick with solid fill">
                    <a:hlinkClick xmlns:a="http://schemas.openxmlformats.org/drawingml/2006/main" r:id="rId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984645" name="Graphic 468984645" descr="Badge Tick with solid fill">
                            <a:hlinkClick r:id="rId77"/>
                          </pic:cNvPr>
                          <pic:cNvPicPr/>
                        </pic:nvPicPr>
                        <pic:blipFill>
                          <a:blip r:embed="rId65">
                            <a:extLst>
                              <a:ext uri="{28A0092B-C50C-407E-A947-70E740481C1C}">
                                <a14:useLocalDpi xmlns:a14="http://schemas.microsoft.com/office/drawing/2010/main" val="0"/>
                              </a:ext>
                              <a:ext uri="{96DAC541-7B7A-43D3-8B79-37D633B846F1}">
                                <asvg:svgBlip xmlns:asvg="http://schemas.microsoft.com/office/drawing/2016/SVG/main" r:embed="rId72"/>
                              </a:ext>
                            </a:extLst>
                          </a:blip>
                          <a:stretch>
                            <a:fillRect/>
                          </a:stretch>
                        </pic:blipFill>
                        <pic:spPr>
                          <a:xfrm>
                            <a:off x="0" y="0"/>
                            <a:ext cx="477355" cy="477355"/>
                          </a:xfrm>
                          <a:prstGeom prst="rect">
                            <a:avLst/>
                          </a:prstGeom>
                        </pic:spPr>
                      </pic:pic>
                    </a:graphicData>
                  </a:graphic>
                </wp:inline>
              </w:drawing>
            </w:r>
          </w:p>
        </w:tc>
        <w:tc>
          <w:tcPr>
            <w:tcW w:w="988" w:type="dxa"/>
            <w:shd w:val="clear" w:color="auto" w:fill="auto"/>
            <w:vAlign w:val="center"/>
          </w:tcPr>
          <w:p w14:paraId="022DC7F5" w14:textId="77777777" w:rsidR="00EE06ED" w:rsidRPr="00EE06ED" w:rsidRDefault="00EE06ED" w:rsidP="00EE06ED">
            <w:pPr>
              <w:jc w:val="center"/>
              <w:rPr>
                <w:rFonts w:eastAsia="Arial"/>
                <w:color w:val="000000"/>
                <w:sz w:val="56"/>
                <w:szCs w:val="56"/>
              </w:rPr>
            </w:pPr>
            <w:r w:rsidRPr="00EE06ED">
              <w:rPr>
                <w:rFonts w:eastAsia="Arial"/>
                <w:noProof/>
                <w:color w:val="0070C0"/>
                <w:sz w:val="56"/>
                <w:szCs w:val="56"/>
              </w:rPr>
              <w:drawing>
                <wp:inline distT="0" distB="0" distL="0" distR="0" wp14:anchorId="6B01C350" wp14:editId="3DAEC1AF">
                  <wp:extent cx="458041" cy="458041"/>
                  <wp:effectExtent l="0" t="0" r="0" b="0"/>
                  <wp:docPr id="502991237" name="Graphic 502991237" descr="Badge Tick with solid fill">
                    <a:hlinkClick xmlns:a="http://schemas.openxmlformats.org/drawingml/2006/main" r:id="rId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991237" name="Graphic 502991237" descr="Badge Tick with solid fill">
                            <a:hlinkClick r:id="rId78"/>
                          </pic:cNvPr>
                          <pic:cNvPicPr/>
                        </pic:nvPicPr>
                        <pic:blipFill>
                          <a:blip r:embed="rId65">
                            <a:extLst>
                              <a:ext uri="{28A0092B-C50C-407E-A947-70E740481C1C}">
                                <a14:useLocalDpi xmlns:a14="http://schemas.microsoft.com/office/drawing/2010/main" val="0"/>
                              </a:ext>
                              <a:ext uri="{96DAC541-7B7A-43D3-8B79-37D633B846F1}">
                                <asvg:svgBlip xmlns:asvg="http://schemas.microsoft.com/office/drawing/2016/SVG/main" r:embed="rId72"/>
                              </a:ext>
                            </a:extLst>
                          </a:blip>
                          <a:stretch>
                            <a:fillRect/>
                          </a:stretch>
                        </pic:blipFill>
                        <pic:spPr>
                          <a:xfrm>
                            <a:off x="0" y="0"/>
                            <a:ext cx="459242" cy="459242"/>
                          </a:xfrm>
                          <a:prstGeom prst="rect">
                            <a:avLst/>
                          </a:prstGeom>
                        </pic:spPr>
                      </pic:pic>
                    </a:graphicData>
                  </a:graphic>
                </wp:inline>
              </w:drawing>
            </w:r>
          </w:p>
        </w:tc>
        <w:tc>
          <w:tcPr>
            <w:tcW w:w="1138" w:type="dxa"/>
            <w:shd w:val="clear" w:color="auto" w:fill="auto"/>
            <w:vAlign w:val="center"/>
          </w:tcPr>
          <w:p w14:paraId="315CBD6C" w14:textId="696C737F" w:rsidR="00EE06ED" w:rsidRPr="00EE06ED" w:rsidRDefault="0004789E" w:rsidP="00EE06ED">
            <w:pPr>
              <w:jc w:val="center"/>
              <w:rPr>
                <w:rFonts w:eastAsia="Arial"/>
                <w:color w:val="0070C0"/>
                <w:sz w:val="56"/>
                <w:szCs w:val="56"/>
              </w:rPr>
            </w:pPr>
            <w:r w:rsidRPr="00EE06ED">
              <w:rPr>
                <w:rFonts w:eastAsia="Arial"/>
                <w:noProof/>
                <w:color w:val="0070C0"/>
                <w:sz w:val="56"/>
                <w:szCs w:val="56"/>
              </w:rPr>
              <w:drawing>
                <wp:inline distT="0" distB="0" distL="0" distR="0" wp14:anchorId="0097BF15" wp14:editId="588A4A57">
                  <wp:extent cx="458041" cy="458041"/>
                  <wp:effectExtent l="0" t="0" r="0" b="0"/>
                  <wp:docPr id="1100125895" name="Graphic 1100125895" descr="Badge Tick with solid fill">
                    <a:hlinkClick xmlns:a="http://schemas.openxmlformats.org/drawingml/2006/main" r:id="rId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991237" name="Graphic 502991237" descr="Badge Tick with solid fill">
                            <a:hlinkClick r:id="rId78"/>
                          </pic:cNvPr>
                          <pic:cNvPicPr/>
                        </pic:nvPicPr>
                        <pic:blipFill>
                          <a:blip r:embed="rId65">
                            <a:extLst>
                              <a:ext uri="{28A0092B-C50C-407E-A947-70E740481C1C}">
                                <a14:useLocalDpi xmlns:a14="http://schemas.microsoft.com/office/drawing/2010/main" val="0"/>
                              </a:ext>
                              <a:ext uri="{96DAC541-7B7A-43D3-8B79-37D633B846F1}">
                                <asvg:svgBlip xmlns:asvg="http://schemas.microsoft.com/office/drawing/2016/SVG/main" r:embed="rId72"/>
                              </a:ext>
                            </a:extLst>
                          </a:blip>
                          <a:stretch>
                            <a:fillRect/>
                          </a:stretch>
                        </pic:blipFill>
                        <pic:spPr>
                          <a:xfrm>
                            <a:off x="0" y="0"/>
                            <a:ext cx="459242" cy="459242"/>
                          </a:xfrm>
                          <a:prstGeom prst="rect">
                            <a:avLst/>
                          </a:prstGeom>
                        </pic:spPr>
                      </pic:pic>
                    </a:graphicData>
                  </a:graphic>
                </wp:inline>
              </w:drawing>
            </w:r>
          </w:p>
        </w:tc>
      </w:tr>
      <w:bookmarkEnd w:id="17"/>
    </w:tbl>
    <w:p w14:paraId="3D060E89" w14:textId="77777777" w:rsidR="00871240" w:rsidRDefault="00871240" w:rsidP="00284C53"/>
    <w:tbl>
      <w:tblPr>
        <w:tblStyle w:val="TableGrid"/>
        <w:tblW w:w="0" w:type="auto"/>
        <w:tblInd w:w="-572" w:type="dxa"/>
        <w:tblLook w:val="04A0" w:firstRow="1" w:lastRow="0" w:firstColumn="1" w:lastColumn="0" w:noHBand="0" w:noVBand="1"/>
      </w:tblPr>
      <w:tblGrid>
        <w:gridCol w:w="6379"/>
      </w:tblGrid>
      <w:tr w:rsidR="00840F23" w:rsidRPr="00840F23" w14:paraId="499CDA9F" w14:textId="77777777" w:rsidTr="00D94B50">
        <w:tc>
          <w:tcPr>
            <w:tcW w:w="6379" w:type="dxa"/>
          </w:tcPr>
          <w:p w14:paraId="05BD48C1" w14:textId="77777777" w:rsidR="00840F23" w:rsidRPr="00840F23" w:rsidRDefault="00840F23" w:rsidP="00884C12">
            <w:pPr>
              <w:ind w:left="316" w:hanging="316"/>
            </w:pPr>
            <w:r w:rsidRPr="00840F23">
              <w:rPr>
                <w:rFonts w:eastAsia="Arial" w:cs="Times New Roman"/>
                <w:noProof/>
                <w:color w:val="0070C0"/>
                <w:sz w:val="56"/>
                <w:szCs w:val="56"/>
              </w:rPr>
              <w:drawing>
                <wp:inline distT="0" distB="0" distL="0" distR="0" wp14:anchorId="217BDCAE" wp14:editId="27CDCDAA">
                  <wp:extent cx="521335" cy="521335"/>
                  <wp:effectExtent l="0" t="0" r="0" b="0"/>
                  <wp:docPr id="1628331346" name="Graphic 1628331346" descr="Badge Tick with solid fill">
                    <a:hlinkClick xmlns:a="http://schemas.openxmlformats.org/drawingml/2006/main" r:id="rId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phic 1" descr="Badge Tick with solid fill">
                            <a:hlinkClick r:id="rId64"/>
                          </pic:cNvPr>
                          <pic:cNvPicPr/>
                        </pic:nvPicPr>
                        <pic:blipFill>
                          <a:blip r:embed="rId65">
                            <a:extLst>
                              <a:ext uri="{28A0092B-C50C-407E-A947-70E740481C1C}">
                                <a14:useLocalDpi xmlns:a14="http://schemas.microsoft.com/office/drawing/2010/main" val="0"/>
                              </a:ext>
                              <a:ext uri="{96DAC541-7B7A-43D3-8B79-37D633B846F1}">
                                <asvg:svgBlip xmlns:asvg="http://schemas.microsoft.com/office/drawing/2016/SVG/main" r:embed="rId66"/>
                              </a:ext>
                            </a:extLst>
                          </a:blip>
                          <a:stretch>
                            <a:fillRect/>
                          </a:stretch>
                        </pic:blipFill>
                        <pic:spPr>
                          <a:xfrm>
                            <a:off x="0" y="0"/>
                            <a:ext cx="523666" cy="523666"/>
                          </a:xfrm>
                          <a:prstGeom prst="rect">
                            <a:avLst/>
                          </a:prstGeom>
                        </pic:spPr>
                      </pic:pic>
                    </a:graphicData>
                  </a:graphic>
                </wp:inline>
              </w:drawing>
            </w:r>
            <w:r w:rsidRPr="00840F23">
              <w:t xml:space="preserve"> In place</w:t>
            </w:r>
            <w:r w:rsidRPr="00840F23">
              <w:rPr>
                <w:rFonts w:eastAsia="Arial" w:cs="Times New Roman"/>
                <w:noProof/>
                <w:color w:val="0070C0"/>
                <w:sz w:val="56"/>
                <w:szCs w:val="56"/>
              </w:rPr>
              <w:drawing>
                <wp:inline distT="0" distB="0" distL="0" distR="0" wp14:anchorId="1D57AD0E" wp14:editId="4796B1B3">
                  <wp:extent cx="552450" cy="517294"/>
                  <wp:effectExtent l="0" t="0" r="0" b="0"/>
                  <wp:docPr id="1159164070" name="Graphic 1159164070" descr="Badge Tick with solid fill">
                    <a:hlinkClick xmlns:a="http://schemas.openxmlformats.org/drawingml/2006/main" r:id="rId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Graphic 52" descr="Badge Tick with solid fill">
                            <a:hlinkClick r:id="rId79"/>
                          </pic:cNvPr>
                          <pic:cNvPicPr/>
                        </pic:nvPicPr>
                        <pic:blipFill>
                          <a:blip r:embed="rId80">
                            <a:extLst>
                              <a:ext uri="{28A0092B-C50C-407E-A947-70E740481C1C}">
                                <a14:useLocalDpi xmlns:a14="http://schemas.microsoft.com/office/drawing/2010/main" val="0"/>
                              </a:ext>
                              <a:ext uri="{96DAC541-7B7A-43D3-8B79-37D633B846F1}">
                                <asvg:svgBlip xmlns:asvg="http://schemas.microsoft.com/office/drawing/2016/SVG/main" r:embed="rId81"/>
                              </a:ext>
                            </a:extLst>
                          </a:blip>
                          <a:stretch>
                            <a:fillRect/>
                          </a:stretch>
                        </pic:blipFill>
                        <pic:spPr>
                          <a:xfrm>
                            <a:off x="0" y="0"/>
                            <a:ext cx="585186" cy="547947"/>
                          </a:xfrm>
                          <a:prstGeom prst="rect">
                            <a:avLst/>
                          </a:prstGeom>
                        </pic:spPr>
                      </pic:pic>
                    </a:graphicData>
                  </a:graphic>
                </wp:inline>
              </w:drawing>
            </w:r>
            <w:r w:rsidRPr="00840F23">
              <w:t>In place but out of date/not dated</w:t>
            </w:r>
          </w:p>
        </w:tc>
      </w:tr>
    </w:tbl>
    <w:p w14:paraId="4CEAA645" w14:textId="06334897" w:rsidR="00DE06EA" w:rsidRDefault="00DE06EA" w:rsidP="00DE06EA"/>
    <w:p w14:paraId="05D69946" w14:textId="16130917" w:rsidR="007B51E8" w:rsidRPr="00644DD1" w:rsidRDefault="007B51E8" w:rsidP="000B63D2">
      <w:pPr>
        <w:pStyle w:val="Heading1"/>
      </w:pPr>
      <w:r w:rsidRPr="00644DD1">
        <w:lastRenderedPageBreak/>
        <w:t>Our Workforce</w:t>
      </w:r>
      <w:bookmarkEnd w:id="16"/>
      <w:r w:rsidRPr="00644DD1">
        <w:t xml:space="preserve"> </w:t>
      </w:r>
    </w:p>
    <w:p w14:paraId="666BF471" w14:textId="35FF5854" w:rsidR="00B75FEC" w:rsidRPr="002D7494" w:rsidRDefault="00B732EC" w:rsidP="002D7494">
      <w:r w:rsidRPr="00E30668">
        <w:rPr>
          <w:noProof/>
        </w:rPr>
        <w:drawing>
          <wp:inline distT="0" distB="0" distL="0" distR="0" wp14:anchorId="72B05B62" wp14:editId="72AEA5A0">
            <wp:extent cx="5555673" cy="1454284"/>
            <wp:effectExtent l="152400" t="152400" r="368935" b="355600"/>
            <wp:docPr id="3"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a:extLst>
                        <a:ext uri="{C183D7F6-B498-43B3-948B-1728B52AA6E4}">
                          <adec:decorative xmlns:adec="http://schemas.microsoft.com/office/drawing/2017/decorative" val="1"/>
                        </a:ext>
                      </a:extLst>
                    </pic:cNvPr>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560666" cy="1455591"/>
                    </a:xfrm>
                    <a:prstGeom prst="rect">
                      <a:avLst/>
                    </a:prstGeom>
                    <a:ln>
                      <a:noFill/>
                    </a:ln>
                    <a:effectLst>
                      <a:outerShdw blurRad="292100" dist="139700" dir="2700000" algn="tl" rotWithShape="0">
                        <a:srgbClr val="333333">
                          <a:alpha val="65000"/>
                        </a:srgbClr>
                      </a:outerShdw>
                    </a:effectLst>
                  </pic:spPr>
                </pic:pic>
              </a:graphicData>
            </a:graphic>
          </wp:inline>
        </w:drawing>
      </w:r>
      <w:bookmarkStart w:id="18" w:name="_Toc93671459"/>
      <w:bookmarkStart w:id="19" w:name="_Toc94010990"/>
      <w:bookmarkStart w:id="20" w:name="_Toc97733422"/>
      <w:r w:rsidR="00696561" w:rsidRPr="00FF602D">
        <w:rPr>
          <w:rFonts w:eastAsia="Calibri"/>
          <w:color w:val="000000"/>
          <w:sz w:val="28"/>
          <w:szCs w:val="28"/>
          <w:lang w:eastAsia="en-GB"/>
        </w:rPr>
        <w:t xml:space="preserve">As an employer we aim to build a great place to work. With a culture of inclusive and compassionate leadership, we strive to create a working environment where all our staff feel included, valued and can fulfil their potential. </w:t>
      </w:r>
    </w:p>
    <w:p w14:paraId="0F79E398" w14:textId="1B520286" w:rsidR="00696561" w:rsidRDefault="00696561" w:rsidP="004C398E">
      <w:pPr>
        <w:spacing w:after="240"/>
        <w:rPr>
          <w:rFonts w:eastAsia="Calibri"/>
          <w:color w:val="000000"/>
          <w:sz w:val="28"/>
          <w:szCs w:val="28"/>
          <w:lang w:eastAsia="en-GB"/>
        </w:rPr>
      </w:pPr>
      <w:r w:rsidRPr="00AA1AFA">
        <w:rPr>
          <w:rFonts w:eastAsia="Calibri"/>
          <w:color w:val="000000"/>
          <w:sz w:val="28"/>
          <w:szCs w:val="28"/>
          <w:lang w:eastAsia="en-GB"/>
        </w:rPr>
        <w:t xml:space="preserve">The organisation has robust policies and procedures in place which ensure that all staff are treated fairly and with dignity and respect </w:t>
      </w:r>
      <w:r w:rsidR="002D7494" w:rsidRPr="00AA1AFA">
        <w:rPr>
          <w:rFonts w:eastAsia="Calibri"/>
          <w:color w:val="000000"/>
          <w:sz w:val="28"/>
          <w:szCs w:val="28"/>
          <w:lang w:eastAsia="en-GB"/>
        </w:rPr>
        <w:t xml:space="preserve">- </w:t>
      </w:r>
      <w:r w:rsidRPr="00AA1AFA">
        <w:rPr>
          <w:rFonts w:eastAsia="Calibri"/>
          <w:color w:val="000000"/>
          <w:sz w:val="28"/>
          <w:szCs w:val="28"/>
          <w:lang w:eastAsia="en-GB"/>
        </w:rPr>
        <w:t xml:space="preserve">some of </w:t>
      </w:r>
      <w:r w:rsidR="002D7494" w:rsidRPr="00AA1AFA">
        <w:rPr>
          <w:rFonts w:eastAsia="Calibri"/>
          <w:color w:val="000000"/>
          <w:sz w:val="28"/>
          <w:szCs w:val="28"/>
          <w:lang w:eastAsia="en-GB"/>
        </w:rPr>
        <w:t xml:space="preserve">which are </w:t>
      </w:r>
      <w:r w:rsidRPr="00AA1AFA">
        <w:rPr>
          <w:rFonts w:eastAsia="Calibri"/>
          <w:color w:val="000000"/>
          <w:sz w:val="28"/>
          <w:szCs w:val="28"/>
          <w:lang w:eastAsia="en-GB"/>
        </w:rPr>
        <w:t>included in the</w:t>
      </w:r>
      <w:r w:rsidR="009E4DD8" w:rsidRPr="00AA1AFA">
        <w:rPr>
          <w:rFonts w:eastAsia="Calibri"/>
          <w:color w:val="000000"/>
          <w:sz w:val="28"/>
          <w:szCs w:val="28"/>
          <w:lang w:eastAsia="en-GB"/>
        </w:rPr>
        <w:t xml:space="preserve"> support for staff section</w:t>
      </w:r>
      <w:r w:rsidRPr="00AA1AFA">
        <w:rPr>
          <w:rFonts w:eastAsia="Calibri"/>
          <w:color w:val="000000"/>
          <w:sz w:val="28"/>
          <w:szCs w:val="28"/>
          <w:lang w:eastAsia="en-GB"/>
        </w:rPr>
        <w:t>.</w:t>
      </w:r>
      <w:r w:rsidR="00B75FEC" w:rsidRPr="00AA1AFA">
        <w:rPr>
          <w:rFonts w:eastAsia="Calibri"/>
          <w:color w:val="000000"/>
          <w:sz w:val="28"/>
          <w:szCs w:val="28"/>
          <w:lang w:eastAsia="en-GB"/>
        </w:rPr>
        <w:t xml:space="preserve"> </w:t>
      </w:r>
      <w:r w:rsidRPr="00AA1AFA">
        <w:rPr>
          <w:rFonts w:eastAsia="Calibri"/>
          <w:color w:val="000000"/>
          <w:sz w:val="28"/>
          <w:szCs w:val="28"/>
          <w:lang w:eastAsia="en-GB"/>
        </w:rPr>
        <w:t xml:space="preserve">We are committed to </w:t>
      </w:r>
      <w:r w:rsidR="00FC492E" w:rsidRPr="00AA1AFA">
        <w:rPr>
          <w:rFonts w:eastAsia="Calibri"/>
          <w:color w:val="000000"/>
          <w:sz w:val="28"/>
          <w:szCs w:val="28"/>
          <w:lang w:eastAsia="en-GB"/>
        </w:rPr>
        <w:t xml:space="preserve">advancing </w:t>
      </w:r>
      <w:r w:rsidRPr="00AA1AFA">
        <w:rPr>
          <w:rFonts w:eastAsia="Calibri"/>
          <w:color w:val="000000"/>
          <w:sz w:val="28"/>
          <w:szCs w:val="28"/>
          <w:lang w:eastAsia="en-GB"/>
        </w:rPr>
        <w:t>equality of opportunity for all current and potential employees.</w:t>
      </w:r>
    </w:p>
    <w:p w14:paraId="279871EE" w14:textId="71290C26" w:rsidR="002D1278" w:rsidRDefault="002D1278" w:rsidP="004C398E">
      <w:pPr>
        <w:pStyle w:val="Default"/>
        <w:spacing w:line="259" w:lineRule="auto"/>
        <w:rPr>
          <w:b/>
          <w:bCs/>
          <w:color w:val="2F5496" w:themeColor="accent1" w:themeShade="BF"/>
          <w:sz w:val="32"/>
          <w:szCs w:val="32"/>
        </w:rPr>
      </w:pPr>
      <w:r w:rsidRPr="009831F2">
        <w:rPr>
          <w:b/>
          <w:bCs/>
          <w:color w:val="2F5496" w:themeColor="accent1" w:themeShade="BF"/>
          <w:sz w:val="32"/>
          <w:szCs w:val="32"/>
        </w:rPr>
        <w:t xml:space="preserve">People Plan </w:t>
      </w:r>
    </w:p>
    <w:p w14:paraId="4EC409BC" w14:textId="77777777" w:rsidR="00112F4C" w:rsidRPr="001B59F1" w:rsidRDefault="00112F4C" w:rsidP="004C398E">
      <w:pPr>
        <w:pStyle w:val="Default"/>
        <w:spacing w:line="259" w:lineRule="auto"/>
        <w:rPr>
          <w:color w:val="2F5496" w:themeColor="accent1" w:themeShade="BF"/>
          <w:sz w:val="16"/>
          <w:szCs w:val="16"/>
        </w:rPr>
      </w:pPr>
    </w:p>
    <w:p w14:paraId="1E578863" w14:textId="2A43A8F9" w:rsidR="002D1278" w:rsidRDefault="002D1278" w:rsidP="004C398E">
      <w:pPr>
        <w:pStyle w:val="Default"/>
        <w:spacing w:line="259" w:lineRule="auto"/>
        <w:rPr>
          <w:sz w:val="28"/>
          <w:szCs w:val="28"/>
        </w:rPr>
      </w:pPr>
      <w:r>
        <w:rPr>
          <w:sz w:val="28"/>
          <w:szCs w:val="28"/>
        </w:rPr>
        <w:t xml:space="preserve">The NHS is made up of 1.3 million </w:t>
      </w:r>
      <w:r w:rsidR="001B59F1">
        <w:rPr>
          <w:sz w:val="28"/>
          <w:szCs w:val="28"/>
        </w:rPr>
        <w:t>employees</w:t>
      </w:r>
      <w:r>
        <w:rPr>
          <w:sz w:val="28"/>
          <w:szCs w:val="28"/>
        </w:rPr>
        <w:t xml:space="preserve"> who care for the people of this country with skill, compassion, and dedication. People work in many different roles, in different settings, employed in different ways, and </w:t>
      </w:r>
      <w:r w:rsidR="001B59F1">
        <w:rPr>
          <w:sz w:val="28"/>
          <w:szCs w:val="28"/>
        </w:rPr>
        <w:t>in</w:t>
      </w:r>
      <w:r>
        <w:rPr>
          <w:sz w:val="28"/>
          <w:szCs w:val="28"/>
        </w:rPr>
        <w:t xml:space="preserve"> a wide range of organisations. </w:t>
      </w:r>
    </w:p>
    <w:p w14:paraId="2A039CD0" w14:textId="77777777" w:rsidR="00AC098A" w:rsidRPr="002D7494" w:rsidRDefault="00AC098A" w:rsidP="002D1278">
      <w:pPr>
        <w:pStyle w:val="Default"/>
        <w:rPr>
          <w:sz w:val="16"/>
          <w:szCs w:val="16"/>
        </w:rPr>
      </w:pPr>
    </w:p>
    <w:p w14:paraId="1F17F809" w14:textId="13FFECDB" w:rsidR="002D1278" w:rsidRDefault="002D1278" w:rsidP="002D1278">
      <w:pPr>
        <w:pStyle w:val="Default"/>
        <w:rPr>
          <w:sz w:val="28"/>
          <w:szCs w:val="28"/>
        </w:rPr>
      </w:pPr>
      <w:bookmarkStart w:id="21" w:name="_Hlk126311933"/>
      <w:r>
        <w:rPr>
          <w:sz w:val="28"/>
          <w:szCs w:val="28"/>
        </w:rPr>
        <w:t>The NHS People Plan was published in July 2020</w:t>
      </w:r>
      <w:r w:rsidR="002D7494">
        <w:rPr>
          <w:sz w:val="28"/>
          <w:szCs w:val="28"/>
        </w:rPr>
        <w:t xml:space="preserve"> and </w:t>
      </w:r>
      <w:r>
        <w:rPr>
          <w:sz w:val="28"/>
          <w:szCs w:val="28"/>
        </w:rPr>
        <w:t xml:space="preserve">sets out actions to support transformation across the whole NHS now and in the future. It focuses on how we must all continue to look after each other and foster a culture of inclusion and belonging, as well as grow our workforce, train people, and work together differently to deliver patient care. </w:t>
      </w:r>
    </w:p>
    <w:bookmarkEnd w:id="21"/>
    <w:p w14:paraId="634D3CF6" w14:textId="77777777" w:rsidR="00112F4C" w:rsidRPr="002D7494" w:rsidRDefault="00112F4C" w:rsidP="002D1278">
      <w:pPr>
        <w:pStyle w:val="Default"/>
        <w:rPr>
          <w:b/>
          <w:bCs/>
          <w:sz w:val="16"/>
          <w:szCs w:val="16"/>
        </w:rPr>
      </w:pPr>
    </w:p>
    <w:p w14:paraId="75934257" w14:textId="1B86A907" w:rsidR="002D1278" w:rsidRDefault="002D1278" w:rsidP="002D1278">
      <w:pPr>
        <w:pStyle w:val="Default"/>
        <w:rPr>
          <w:b/>
          <w:bCs/>
          <w:sz w:val="28"/>
          <w:szCs w:val="28"/>
        </w:rPr>
      </w:pPr>
      <w:r w:rsidRPr="00F218EE">
        <w:rPr>
          <w:b/>
          <w:bCs/>
          <w:sz w:val="28"/>
          <w:szCs w:val="28"/>
        </w:rPr>
        <w:t xml:space="preserve">The </w:t>
      </w:r>
      <w:r w:rsidR="001B59F1">
        <w:rPr>
          <w:b/>
          <w:bCs/>
          <w:sz w:val="28"/>
          <w:szCs w:val="28"/>
        </w:rPr>
        <w:t xml:space="preserve">NHS People </w:t>
      </w:r>
      <w:r w:rsidRPr="00F218EE">
        <w:rPr>
          <w:b/>
          <w:bCs/>
          <w:sz w:val="28"/>
          <w:szCs w:val="28"/>
        </w:rPr>
        <w:t xml:space="preserve">Plan is set out in four broad themes: </w:t>
      </w:r>
    </w:p>
    <w:p w14:paraId="180F2878" w14:textId="77777777" w:rsidR="001B59F1" w:rsidRPr="00617C44" w:rsidRDefault="001B59F1" w:rsidP="002D1278">
      <w:pPr>
        <w:pStyle w:val="Default"/>
        <w:rPr>
          <w:b/>
          <w:bCs/>
          <w:color w:val="FF0000"/>
          <w:sz w:val="16"/>
          <w:szCs w:val="16"/>
        </w:rPr>
      </w:pPr>
    </w:p>
    <w:p w14:paraId="14A3CCBA" w14:textId="3E7F7152" w:rsidR="002D1278" w:rsidRPr="002D1278" w:rsidRDefault="002D1278">
      <w:pPr>
        <w:pStyle w:val="Default"/>
        <w:numPr>
          <w:ilvl w:val="0"/>
          <w:numId w:val="14"/>
        </w:numPr>
        <w:ind w:left="1077" w:hanging="357"/>
        <w:rPr>
          <w:sz w:val="28"/>
          <w:szCs w:val="28"/>
        </w:rPr>
      </w:pPr>
      <w:bookmarkStart w:id="22" w:name="_Hlk126312101"/>
      <w:r w:rsidRPr="002D1278">
        <w:rPr>
          <w:sz w:val="28"/>
          <w:szCs w:val="28"/>
        </w:rPr>
        <w:t xml:space="preserve">Belonging in the NHS </w:t>
      </w:r>
    </w:p>
    <w:p w14:paraId="6AF1CB4B" w14:textId="1B57DFF5" w:rsidR="002D1278" w:rsidRPr="002D1278" w:rsidRDefault="002D1278">
      <w:pPr>
        <w:pStyle w:val="Default"/>
        <w:numPr>
          <w:ilvl w:val="0"/>
          <w:numId w:val="14"/>
        </w:numPr>
        <w:ind w:left="1077" w:hanging="357"/>
        <w:rPr>
          <w:sz w:val="28"/>
          <w:szCs w:val="28"/>
        </w:rPr>
      </w:pPr>
      <w:r w:rsidRPr="002D1278">
        <w:rPr>
          <w:sz w:val="28"/>
          <w:szCs w:val="28"/>
        </w:rPr>
        <w:t xml:space="preserve">New ways of working and delivering care </w:t>
      </w:r>
    </w:p>
    <w:p w14:paraId="4F173754" w14:textId="77777777" w:rsidR="00112F4C" w:rsidRDefault="002D1278">
      <w:pPr>
        <w:pStyle w:val="Default"/>
        <w:numPr>
          <w:ilvl w:val="0"/>
          <w:numId w:val="14"/>
        </w:numPr>
        <w:tabs>
          <w:tab w:val="left" w:pos="3150"/>
        </w:tabs>
        <w:rPr>
          <w:sz w:val="28"/>
          <w:szCs w:val="28"/>
        </w:rPr>
      </w:pPr>
      <w:r w:rsidRPr="00112F4C">
        <w:rPr>
          <w:sz w:val="28"/>
          <w:szCs w:val="28"/>
        </w:rPr>
        <w:t>Growing for the future</w:t>
      </w:r>
    </w:p>
    <w:p w14:paraId="739ADEE8" w14:textId="5D8135E0" w:rsidR="00112F4C" w:rsidRDefault="00112F4C">
      <w:pPr>
        <w:pStyle w:val="Default"/>
        <w:numPr>
          <w:ilvl w:val="0"/>
          <w:numId w:val="14"/>
        </w:numPr>
        <w:tabs>
          <w:tab w:val="left" w:pos="3150"/>
        </w:tabs>
        <w:rPr>
          <w:sz w:val="28"/>
          <w:szCs w:val="28"/>
        </w:rPr>
      </w:pPr>
      <w:r>
        <w:rPr>
          <w:sz w:val="28"/>
          <w:szCs w:val="28"/>
        </w:rPr>
        <w:t>Looking after our staff</w:t>
      </w:r>
      <w:r w:rsidR="002D1278" w:rsidRPr="00112F4C">
        <w:rPr>
          <w:sz w:val="28"/>
          <w:szCs w:val="28"/>
        </w:rPr>
        <w:t xml:space="preserve"> </w:t>
      </w:r>
    </w:p>
    <w:p w14:paraId="40FCBE59" w14:textId="3C364BDB" w:rsidR="002D7494" w:rsidRPr="00617C44" w:rsidRDefault="002D7494" w:rsidP="002D7494">
      <w:pPr>
        <w:pStyle w:val="Default"/>
        <w:tabs>
          <w:tab w:val="left" w:pos="3150"/>
        </w:tabs>
        <w:rPr>
          <w:sz w:val="16"/>
          <w:szCs w:val="16"/>
        </w:rPr>
      </w:pPr>
    </w:p>
    <w:p w14:paraId="14911380" w14:textId="3E6A9A65" w:rsidR="00563013" w:rsidRDefault="002D7494" w:rsidP="002D7494">
      <w:pPr>
        <w:pStyle w:val="Default"/>
        <w:tabs>
          <w:tab w:val="left" w:pos="3150"/>
        </w:tabs>
        <w:rPr>
          <w:sz w:val="28"/>
          <w:szCs w:val="28"/>
        </w:rPr>
      </w:pPr>
      <w:r w:rsidRPr="004C6117">
        <w:rPr>
          <w:sz w:val="28"/>
          <w:szCs w:val="28"/>
        </w:rPr>
        <w:t xml:space="preserve">The ICB </w:t>
      </w:r>
      <w:r w:rsidR="00247C09">
        <w:rPr>
          <w:sz w:val="28"/>
          <w:szCs w:val="28"/>
        </w:rPr>
        <w:t xml:space="preserve">continues to undertake </w:t>
      </w:r>
      <w:r w:rsidRPr="004C6117">
        <w:rPr>
          <w:sz w:val="28"/>
          <w:szCs w:val="28"/>
        </w:rPr>
        <w:t>many initiatives both organisationally, and with system partners</w:t>
      </w:r>
      <w:r w:rsidR="00617C44" w:rsidRPr="004C6117">
        <w:rPr>
          <w:sz w:val="28"/>
          <w:szCs w:val="28"/>
        </w:rPr>
        <w:t>,</w:t>
      </w:r>
      <w:r w:rsidRPr="004C6117">
        <w:rPr>
          <w:sz w:val="28"/>
          <w:szCs w:val="28"/>
        </w:rPr>
        <w:t xml:space="preserve"> to advance the above aims. </w:t>
      </w:r>
    </w:p>
    <w:bookmarkEnd w:id="22"/>
    <w:p w14:paraId="6FA0CB00" w14:textId="77777777" w:rsidR="00A11834" w:rsidRDefault="00A11834" w:rsidP="004C398E">
      <w:pPr>
        <w:spacing w:after="240"/>
        <w:rPr>
          <w:sz w:val="28"/>
          <w:szCs w:val="28"/>
        </w:rPr>
      </w:pPr>
    </w:p>
    <w:p w14:paraId="0A393331" w14:textId="5FA05A6A" w:rsidR="00EA33A7" w:rsidRDefault="002D1278" w:rsidP="004C398E">
      <w:pPr>
        <w:spacing w:after="240"/>
        <w:rPr>
          <w:sz w:val="28"/>
          <w:szCs w:val="28"/>
        </w:rPr>
      </w:pPr>
      <w:r>
        <w:rPr>
          <w:sz w:val="28"/>
          <w:szCs w:val="28"/>
        </w:rPr>
        <w:lastRenderedPageBreak/>
        <w:t xml:space="preserve">The People Plan sets out what NHS staff can expect from leaders and each other and includes a focus on fostering </w:t>
      </w:r>
      <w:r>
        <w:rPr>
          <w:i/>
          <w:iCs/>
          <w:sz w:val="28"/>
          <w:szCs w:val="28"/>
        </w:rPr>
        <w:t>a culture of inclusion and belonging</w:t>
      </w:r>
      <w:r>
        <w:rPr>
          <w:sz w:val="28"/>
          <w:szCs w:val="28"/>
        </w:rPr>
        <w:t xml:space="preserve">. </w:t>
      </w:r>
      <w:r w:rsidR="009E4DD8">
        <w:rPr>
          <w:sz w:val="28"/>
          <w:szCs w:val="28"/>
        </w:rPr>
        <w:t>Some of the relevant actions are found in our Workforce Race</w:t>
      </w:r>
      <w:r w:rsidR="00940853">
        <w:rPr>
          <w:sz w:val="28"/>
          <w:szCs w:val="28"/>
        </w:rPr>
        <w:t xml:space="preserve"> </w:t>
      </w:r>
      <w:r w:rsidR="00BF6835">
        <w:rPr>
          <w:sz w:val="28"/>
          <w:szCs w:val="28"/>
        </w:rPr>
        <w:t>and</w:t>
      </w:r>
      <w:r w:rsidR="00940853">
        <w:rPr>
          <w:sz w:val="28"/>
          <w:szCs w:val="28"/>
        </w:rPr>
        <w:t xml:space="preserve"> /</w:t>
      </w:r>
      <w:r w:rsidR="00E12D4A">
        <w:rPr>
          <w:sz w:val="28"/>
          <w:szCs w:val="28"/>
        </w:rPr>
        <w:t>D</w:t>
      </w:r>
      <w:r w:rsidR="00940853">
        <w:rPr>
          <w:sz w:val="28"/>
          <w:szCs w:val="28"/>
        </w:rPr>
        <w:t>isability</w:t>
      </w:r>
      <w:r w:rsidR="009E4DD8">
        <w:rPr>
          <w:sz w:val="28"/>
          <w:szCs w:val="28"/>
        </w:rPr>
        <w:t xml:space="preserve"> Equality Standard Action plan. </w:t>
      </w:r>
      <w:r>
        <w:rPr>
          <w:sz w:val="28"/>
          <w:szCs w:val="28"/>
        </w:rPr>
        <w:t>The NHS People Plan includes a People Promise, which outlines the actions and behaviours staff should expect from their employers and colleagues, as part of improving the experience of working in the NHS for everyone.</w:t>
      </w:r>
    </w:p>
    <w:p w14:paraId="7CE3C87A" w14:textId="05FFCDE4" w:rsidR="00C242E4" w:rsidRPr="00964BE0" w:rsidRDefault="002D1278" w:rsidP="00964BE0">
      <w:pPr>
        <w:spacing w:after="240"/>
        <w:rPr>
          <w:sz w:val="28"/>
          <w:szCs w:val="28"/>
        </w:rPr>
      </w:pPr>
      <w:r w:rsidRPr="002D1278">
        <w:rPr>
          <w:rFonts w:eastAsia="Calibri"/>
          <w:noProof/>
          <w:lang w:eastAsia="en-GB"/>
        </w:rPr>
        <w:drawing>
          <wp:inline distT="0" distB="0" distL="0" distR="0" wp14:anchorId="2E50C618" wp14:editId="3202325D">
            <wp:extent cx="5745480" cy="3204210"/>
            <wp:effectExtent l="0" t="0" r="7620" b="0"/>
            <wp:docPr id="22180" name="Picture 22180" descr="A rainbow showing the people promise - outlined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80" name="Picture 22180" descr="A rainbow showing the people promise - outlined below"/>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745480" cy="3204210"/>
                    </a:xfrm>
                    <a:prstGeom prst="rect">
                      <a:avLst/>
                    </a:prstGeom>
                    <a:noFill/>
                    <a:ln>
                      <a:noFill/>
                    </a:ln>
                  </pic:spPr>
                </pic:pic>
              </a:graphicData>
            </a:graphic>
          </wp:inline>
        </w:drawing>
      </w:r>
    </w:p>
    <w:p w14:paraId="35446C42" w14:textId="498EFE89" w:rsidR="00EA33A7" w:rsidRDefault="00EA33A7" w:rsidP="00296068">
      <w:pPr>
        <w:pStyle w:val="Default"/>
        <w:spacing w:line="259" w:lineRule="auto"/>
        <w:rPr>
          <w:b/>
          <w:bCs/>
          <w:sz w:val="32"/>
          <w:szCs w:val="32"/>
        </w:rPr>
      </w:pPr>
      <w:r>
        <w:rPr>
          <w:b/>
          <w:bCs/>
          <w:sz w:val="32"/>
          <w:szCs w:val="32"/>
        </w:rPr>
        <w:t xml:space="preserve">The Inclusive People Promise </w:t>
      </w:r>
    </w:p>
    <w:p w14:paraId="0564B234" w14:textId="77777777" w:rsidR="00296068" w:rsidRPr="00296068" w:rsidRDefault="00296068" w:rsidP="00296068">
      <w:pPr>
        <w:pStyle w:val="Default"/>
        <w:spacing w:line="259" w:lineRule="auto"/>
        <w:rPr>
          <w:sz w:val="16"/>
          <w:szCs w:val="16"/>
        </w:rPr>
      </w:pPr>
    </w:p>
    <w:p w14:paraId="30A8D56C" w14:textId="69B0D4C2" w:rsidR="00035F8E" w:rsidRDefault="00EA33A7" w:rsidP="00296068">
      <w:pPr>
        <w:spacing w:after="0"/>
        <w:rPr>
          <w:sz w:val="28"/>
          <w:szCs w:val="28"/>
        </w:rPr>
      </w:pPr>
      <w:r>
        <w:rPr>
          <w:sz w:val="28"/>
          <w:szCs w:val="28"/>
        </w:rPr>
        <w:t xml:space="preserve">Equality, </w:t>
      </w:r>
      <w:r w:rsidR="00635418">
        <w:rPr>
          <w:sz w:val="28"/>
          <w:szCs w:val="28"/>
        </w:rPr>
        <w:t>D</w:t>
      </w:r>
      <w:r>
        <w:rPr>
          <w:sz w:val="28"/>
          <w:szCs w:val="28"/>
        </w:rPr>
        <w:t xml:space="preserve">iversity, and </w:t>
      </w:r>
      <w:r w:rsidR="00635418">
        <w:rPr>
          <w:sz w:val="28"/>
          <w:szCs w:val="28"/>
        </w:rPr>
        <w:t>I</w:t>
      </w:r>
      <w:r>
        <w:rPr>
          <w:sz w:val="28"/>
          <w:szCs w:val="28"/>
        </w:rPr>
        <w:t xml:space="preserve">nclusion run through the People Plan, changing the culture of NHS services to focus more on learning, belonging, recognition, work life balance, mental health and wellbeing and being the best place for people to work. Details of the inclusive people promise are </w:t>
      </w:r>
      <w:r w:rsidR="00035F8E">
        <w:rPr>
          <w:sz w:val="28"/>
          <w:szCs w:val="28"/>
        </w:rPr>
        <w:t>shown below:</w:t>
      </w:r>
    </w:p>
    <w:p w14:paraId="5EAAB84B" w14:textId="77777777" w:rsidR="00296068" w:rsidRDefault="00296068" w:rsidP="00296068">
      <w:pPr>
        <w:spacing w:after="0"/>
        <w:rPr>
          <w:sz w:val="28"/>
          <w:szCs w:val="28"/>
        </w:rPr>
      </w:pPr>
    </w:p>
    <w:tbl>
      <w:tblPr>
        <w:tblStyle w:val="TableGrid"/>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8901"/>
      </w:tblGrid>
      <w:tr w:rsidR="00035F8E" w14:paraId="06C84357" w14:textId="77777777" w:rsidTr="00DE6497">
        <w:tc>
          <w:tcPr>
            <w:tcW w:w="9026" w:type="dxa"/>
            <w:shd w:val="clear" w:color="auto" w:fill="954ECA"/>
          </w:tcPr>
          <w:p w14:paraId="58105CE3" w14:textId="77777777" w:rsidR="00035F8E" w:rsidRPr="007F6137" w:rsidRDefault="00035F8E" w:rsidP="004C398E">
            <w:pPr>
              <w:pStyle w:val="Default"/>
              <w:spacing w:line="259" w:lineRule="auto"/>
              <w:rPr>
                <w:b/>
                <w:bCs/>
                <w:sz w:val="28"/>
                <w:szCs w:val="28"/>
              </w:rPr>
            </w:pPr>
            <w:r w:rsidRPr="00C60D00">
              <w:rPr>
                <w:b/>
                <w:bCs/>
                <w:color w:val="FFFFFF" w:themeColor="background1"/>
                <w:sz w:val="28"/>
                <w:szCs w:val="28"/>
              </w:rPr>
              <w:t>We are a team</w:t>
            </w:r>
          </w:p>
        </w:tc>
      </w:tr>
    </w:tbl>
    <w:p w14:paraId="3752D8F7" w14:textId="77777777" w:rsidR="00296068" w:rsidRPr="00296068" w:rsidRDefault="00296068" w:rsidP="00296068">
      <w:pPr>
        <w:pStyle w:val="Default"/>
        <w:spacing w:after="35" w:line="259" w:lineRule="auto"/>
        <w:ind w:left="720"/>
        <w:rPr>
          <w:sz w:val="16"/>
          <w:szCs w:val="16"/>
        </w:rPr>
      </w:pPr>
    </w:p>
    <w:p w14:paraId="6E900248" w14:textId="172D1387" w:rsidR="00035F8E" w:rsidRPr="00EA33A7" w:rsidRDefault="00035F8E">
      <w:pPr>
        <w:pStyle w:val="Default"/>
        <w:numPr>
          <w:ilvl w:val="0"/>
          <w:numId w:val="22"/>
        </w:numPr>
        <w:spacing w:after="35" w:line="259" w:lineRule="auto"/>
        <w:rPr>
          <w:sz w:val="28"/>
          <w:szCs w:val="28"/>
        </w:rPr>
      </w:pPr>
      <w:r w:rsidRPr="00EA33A7">
        <w:rPr>
          <w:sz w:val="28"/>
          <w:szCs w:val="28"/>
        </w:rPr>
        <w:t>First and foremost, we are one huge, diverse and growing team, united by a desire to provide the very best we can.</w:t>
      </w:r>
    </w:p>
    <w:p w14:paraId="25B47C45" w14:textId="62199BE9" w:rsidR="00035F8E" w:rsidRDefault="00035F8E">
      <w:pPr>
        <w:pStyle w:val="Default"/>
        <w:numPr>
          <w:ilvl w:val="0"/>
          <w:numId w:val="22"/>
        </w:numPr>
        <w:spacing w:line="259" w:lineRule="auto"/>
        <w:rPr>
          <w:sz w:val="28"/>
          <w:szCs w:val="28"/>
        </w:rPr>
      </w:pPr>
      <w:r w:rsidRPr="00EA33A7">
        <w:rPr>
          <w:sz w:val="28"/>
          <w:szCs w:val="28"/>
        </w:rPr>
        <w:t>We learn from each other, support each other and take time to celebrate successes.</w:t>
      </w:r>
    </w:p>
    <w:p w14:paraId="43ACDB7E" w14:textId="77777777" w:rsidR="00296068" w:rsidRDefault="00296068" w:rsidP="003F7042">
      <w:pPr>
        <w:pStyle w:val="Default"/>
        <w:spacing w:line="259" w:lineRule="auto"/>
        <w:ind w:left="720"/>
        <w:rPr>
          <w:sz w:val="28"/>
          <w:szCs w:val="28"/>
        </w:rPr>
      </w:pPr>
    </w:p>
    <w:tbl>
      <w:tblPr>
        <w:tblStyle w:val="TableGrid"/>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8901"/>
      </w:tblGrid>
      <w:tr w:rsidR="00035F8E" w14:paraId="0C044564" w14:textId="77777777" w:rsidTr="00244651">
        <w:tc>
          <w:tcPr>
            <w:tcW w:w="9026" w:type="dxa"/>
            <w:shd w:val="clear" w:color="auto" w:fill="2F5496" w:themeFill="accent1" w:themeFillShade="BF"/>
          </w:tcPr>
          <w:p w14:paraId="3D3A98CA" w14:textId="77777777" w:rsidR="00035F8E" w:rsidRDefault="00035F8E" w:rsidP="004C398E">
            <w:pPr>
              <w:pStyle w:val="Default"/>
              <w:spacing w:line="259" w:lineRule="auto"/>
              <w:rPr>
                <w:sz w:val="28"/>
                <w:szCs w:val="28"/>
              </w:rPr>
            </w:pPr>
            <w:r w:rsidRPr="00C60D00">
              <w:rPr>
                <w:b/>
                <w:bCs/>
                <w:color w:val="FFFFFF" w:themeColor="background1"/>
                <w:sz w:val="28"/>
                <w:szCs w:val="28"/>
              </w:rPr>
              <w:t>We work flexibly</w:t>
            </w:r>
          </w:p>
        </w:tc>
      </w:tr>
    </w:tbl>
    <w:p w14:paraId="24B2ABA7" w14:textId="22DBA9EA" w:rsidR="00035F8E" w:rsidRPr="00EA33A7" w:rsidRDefault="00035F8E">
      <w:pPr>
        <w:pStyle w:val="Default"/>
        <w:numPr>
          <w:ilvl w:val="0"/>
          <w:numId w:val="23"/>
        </w:numPr>
        <w:spacing w:after="35" w:line="259" w:lineRule="auto"/>
        <w:rPr>
          <w:sz w:val="28"/>
          <w:szCs w:val="28"/>
        </w:rPr>
      </w:pPr>
      <w:r w:rsidRPr="00EA33A7">
        <w:rPr>
          <w:sz w:val="28"/>
          <w:szCs w:val="28"/>
        </w:rPr>
        <w:t>We do not have to sacrifice our family, our friends or our interests for work.</w:t>
      </w:r>
    </w:p>
    <w:p w14:paraId="756FE774" w14:textId="77777777" w:rsidR="00035F8E" w:rsidRPr="00EA33A7" w:rsidRDefault="00035F8E">
      <w:pPr>
        <w:pStyle w:val="Default"/>
        <w:numPr>
          <w:ilvl w:val="0"/>
          <w:numId w:val="23"/>
        </w:numPr>
        <w:spacing w:line="259" w:lineRule="auto"/>
        <w:rPr>
          <w:sz w:val="28"/>
          <w:szCs w:val="28"/>
        </w:rPr>
      </w:pPr>
      <w:r w:rsidRPr="00EA33A7">
        <w:rPr>
          <w:sz w:val="28"/>
          <w:szCs w:val="28"/>
        </w:rPr>
        <w:lastRenderedPageBreak/>
        <w:t>We have predictable and flexible working patterns</w:t>
      </w:r>
      <w:r>
        <w:rPr>
          <w:sz w:val="28"/>
          <w:szCs w:val="28"/>
        </w:rPr>
        <w:t xml:space="preserve">, </w:t>
      </w:r>
      <w:r w:rsidRPr="00EA33A7">
        <w:rPr>
          <w:sz w:val="28"/>
          <w:szCs w:val="28"/>
        </w:rPr>
        <w:t>and, if we do need to take time off, we are supported to do so.</w:t>
      </w:r>
    </w:p>
    <w:p w14:paraId="2E7317EC" w14:textId="77777777" w:rsidR="00035F8E" w:rsidRDefault="00035F8E" w:rsidP="004C398E">
      <w:pPr>
        <w:pStyle w:val="Default"/>
        <w:spacing w:line="259" w:lineRule="auto"/>
        <w:rPr>
          <w:b/>
          <w:bCs/>
          <w:sz w:val="28"/>
          <w:szCs w:val="28"/>
        </w:rPr>
      </w:pPr>
    </w:p>
    <w:p w14:paraId="36A2F5FF" w14:textId="77777777" w:rsidR="006A708F" w:rsidRDefault="006A708F" w:rsidP="004C398E">
      <w:pPr>
        <w:pStyle w:val="Default"/>
        <w:spacing w:line="259" w:lineRule="auto"/>
        <w:rPr>
          <w:b/>
          <w:bCs/>
          <w:sz w:val="28"/>
          <w:szCs w:val="28"/>
        </w:rPr>
      </w:pPr>
    </w:p>
    <w:tbl>
      <w:tblPr>
        <w:tblStyle w:val="TableGrid"/>
        <w:tblW w:w="0" w:type="auto"/>
        <w:tblBorders>
          <w:top w:val="none" w:sz="0" w:space="0" w:color="auto"/>
          <w:left w:val="none" w:sz="0" w:space="0" w:color="auto"/>
          <w:bottom w:val="none" w:sz="0" w:space="0" w:color="auto"/>
          <w:right w:val="none" w:sz="0" w:space="0" w:color="auto"/>
        </w:tblBorders>
        <w:shd w:val="clear" w:color="auto" w:fill="7B9CED"/>
        <w:tblLook w:val="04A0" w:firstRow="1" w:lastRow="0" w:firstColumn="1" w:lastColumn="0" w:noHBand="0" w:noVBand="1"/>
      </w:tblPr>
      <w:tblGrid>
        <w:gridCol w:w="8901"/>
      </w:tblGrid>
      <w:tr w:rsidR="00035F8E" w14:paraId="3D1D6398" w14:textId="77777777" w:rsidTr="00FE1B4F">
        <w:tc>
          <w:tcPr>
            <w:tcW w:w="9038" w:type="dxa"/>
            <w:shd w:val="clear" w:color="auto" w:fill="7B9CED"/>
          </w:tcPr>
          <w:p w14:paraId="10699247" w14:textId="77777777" w:rsidR="00035F8E" w:rsidRPr="00C60D00" w:rsidRDefault="00035F8E" w:rsidP="004C398E">
            <w:pPr>
              <w:pStyle w:val="Default"/>
              <w:spacing w:line="259" w:lineRule="auto"/>
              <w:rPr>
                <w:sz w:val="28"/>
                <w:szCs w:val="28"/>
              </w:rPr>
            </w:pPr>
            <w:r w:rsidRPr="000C2AC1">
              <w:rPr>
                <w:b/>
                <w:bCs/>
                <w:color w:val="auto"/>
                <w:sz w:val="28"/>
                <w:szCs w:val="28"/>
              </w:rPr>
              <w:t>We are always learning</w:t>
            </w:r>
          </w:p>
        </w:tc>
      </w:tr>
    </w:tbl>
    <w:p w14:paraId="19AF0888" w14:textId="77777777" w:rsidR="00296068" w:rsidRPr="00296068" w:rsidRDefault="00296068" w:rsidP="00296068">
      <w:pPr>
        <w:pStyle w:val="Default"/>
        <w:spacing w:after="34" w:line="259" w:lineRule="auto"/>
        <w:ind w:left="720"/>
        <w:rPr>
          <w:sz w:val="16"/>
          <w:szCs w:val="16"/>
        </w:rPr>
      </w:pPr>
    </w:p>
    <w:p w14:paraId="48B7AFA9" w14:textId="0F8C6FF0" w:rsidR="00035F8E" w:rsidRPr="00EA33A7" w:rsidRDefault="00035F8E">
      <w:pPr>
        <w:pStyle w:val="Default"/>
        <w:numPr>
          <w:ilvl w:val="0"/>
          <w:numId w:val="24"/>
        </w:numPr>
        <w:spacing w:after="34" w:line="259" w:lineRule="auto"/>
        <w:rPr>
          <w:sz w:val="28"/>
          <w:szCs w:val="28"/>
        </w:rPr>
      </w:pPr>
      <w:r w:rsidRPr="00EA33A7">
        <w:rPr>
          <w:sz w:val="28"/>
          <w:szCs w:val="28"/>
        </w:rPr>
        <w:t>Opportunities to learn and develop are plentiful, and we are all supported to reach our potential.</w:t>
      </w:r>
    </w:p>
    <w:p w14:paraId="49DAC03C" w14:textId="77777777" w:rsidR="00035F8E" w:rsidRPr="00EA33A7" w:rsidRDefault="00035F8E">
      <w:pPr>
        <w:pStyle w:val="Default"/>
        <w:numPr>
          <w:ilvl w:val="0"/>
          <w:numId w:val="24"/>
        </w:numPr>
        <w:spacing w:after="34" w:line="259" w:lineRule="auto"/>
        <w:rPr>
          <w:sz w:val="28"/>
          <w:szCs w:val="28"/>
        </w:rPr>
      </w:pPr>
      <w:r w:rsidRPr="00EA33A7">
        <w:rPr>
          <w:sz w:val="28"/>
          <w:szCs w:val="28"/>
        </w:rPr>
        <w:t>We have equal access to opportunities.</w:t>
      </w:r>
    </w:p>
    <w:p w14:paraId="680D8F77" w14:textId="77777777" w:rsidR="00035F8E" w:rsidRPr="00EA33A7" w:rsidRDefault="00035F8E">
      <w:pPr>
        <w:pStyle w:val="Default"/>
        <w:numPr>
          <w:ilvl w:val="0"/>
          <w:numId w:val="24"/>
        </w:numPr>
        <w:spacing w:line="259" w:lineRule="auto"/>
        <w:rPr>
          <w:sz w:val="28"/>
          <w:szCs w:val="28"/>
        </w:rPr>
      </w:pPr>
      <w:r w:rsidRPr="00EA33A7">
        <w:rPr>
          <w:sz w:val="28"/>
          <w:szCs w:val="28"/>
        </w:rPr>
        <w:t>We attract, develop and retain talented people from all backgrounds.</w:t>
      </w:r>
    </w:p>
    <w:p w14:paraId="6B45C7FB" w14:textId="77777777" w:rsidR="00035F8E" w:rsidRDefault="00035F8E" w:rsidP="004C398E">
      <w:pPr>
        <w:pStyle w:val="Default"/>
        <w:spacing w:line="259" w:lineRule="auto"/>
        <w:rPr>
          <w:sz w:val="28"/>
          <w:szCs w:val="28"/>
        </w:rPr>
      </w:pPr>
    </w:p>
    <w:tbl>
      <w:tblPr>
        <w:tblStyle w:val="TableGrid"/>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8901"/>
      </w:tblGrid>
      <w:tr w:rsidR="00035F8E" w14:paraId="34C363AF" w14:textId="77777777" w:rsidTr="00FE1B4F">
        <w:tc>
          <w:tcPr>
            <w:tcW w:w="9038" w:type="dxa"/>
            <w:shd w:val="clear" w:color="auto" w:fill="00BA50"/>
          </w:tcPr>
          <w:p w14:paraId="6F15DCC5" w14:textId="77777777" w:rsidR="00035F8E" w:rsidRDefault="00035F8E" w:rsidP="004C398E">
            <w:pPr>
              <w:pStyle w:val="Default"/>
              <w:spacing w:line="259" w:lineRule="auto"/>
              <w:rPr>
                <w:sz w:val="28"/>
                <w:szCs w:val="28"/>
              </w:rPr>
            </w:pPr>
            <w:r w:rsidRPr="000C2AC1">
              <w:rPr>
                <w:b/>
                <w:bCs/>
                <w:color w:val="auto"/>
                <w:sz w:val="28"/>
                <w:szCs w:val="28"/>
              </w:rPr>
              <w:t>We are safe and healthy</w:t>
            </w:r>
          </w:p>
        </w:tc>
      </w:tr>
    </w:tbl>
    <w:p w14:paraId="618A5B03" w14:textId="77777777" w:rsidR="00296068" w:rsidRPr="00296068" w:rsidRDefault="00296068" w:rsidP="00296068">
      <w:pPr>
        <w:pStyle w:val="Default"/>
        <w:spacing w:after="34" w:line="259" w:lineRule="auto"/>
        <w:ind w:left="720"/>
        <w:rPr>
          <w:sz w:val="16"/>
          <w:szCs w:val="16"/>
        </w:rPr>
      </w:pPr>
    </w:p>
    <w:p w14:paraId="4D8F6DFA" w14:textId="4C8D3DD8" w:rsidR="00035F8E" w:rsidRPr="00EA33A7" w:rsidRDefault="00035F8E">
      <w:pPr>
        <w:pStyle w:val="Default"/>
        <w:numPr>
          <w:ilvl w:val="0"/>
          <w:numId w:val="25"/>
        </w:numPr>
        <w:spacing w:after="34" w:line="259" w:lineRule="auto"/>
        <w:rPr>
          <w:sz w:val="28"/>
          <w:szCs w:val="28"/>
        </w:rPr>
      </w:pPr>
      <w:r w:rsidRPr="00EA33A7">
        <w:rPr>
          <w:sz w:val="28"/>
          <w:szCs w:val="28"/>
        </w:rPr>
        <w:t>We look after ourselves and each other.</w:t>
      </w:r>
    </w:p>
    <w:p w14:paraId="127AE039" w14:textId="77777777" w:rsidR="00035F8E" w:rsidRPr="00EA33A7" w:rsidRDefault="00035F8E">
      <w:pPr>
        <w:pStyle w:val="Default"/>
        <w:numPr>
          <w:ilvl w:val="0"/>
          <w:numId w:val="25"/>
        </w:numPr>
        <w:spacing w:after="34" w:line="259" w:lineRule="auto"/>
        <w:rPr>
          <w:sz w:val="28"/>
          <w:szCs w:val="28"/>
        </w:rPr>
      </w:pPr>
      <w:r w:rsidRPr="00EA33A7">
        <w:rPr>
          <w:sz w:val="28"/>
          <w:szCs w:val="28"/>
        </w:rPr>
        <w:t>Wellbeing is our business and our priority</w:t>
      </w:r>
      <w:r>
        <w:rPr>
          <w:sz w:val="28"/>
          <w:szCs w:val="28"/>
        </w:rPr>
        <w:t xml:space="preserve">, </w:t>
      </w:r>
      <w:r w:rsidRPr="00EA33A7">
        <w:rPr>
          <w:sz w:val="28"/>
          <w:szCs w:val="28"/>
        </w:rPr>
        <w:t>and if we are unwell, we are supported to get the help we need.</w:t>
      </w:r>
    </w:p>
    <w:p w14:paraId="0EF89A5D" w14:textId="2806AC19" w:rsidR="00035F8E" w:rsidRDefault="00035F8E">
      <w:pPr>
        <w:pStyle w:val="Default"/>
        <w:numPr>
          <w:ilvl w:val="0"/>
          <w:numId w:val="25"/>
        </w:numPr>
        <w:spacing w:line="259" w:lineRule="auto"/>
        <w:rPr>
          <w:sz w:val="28"/>
          <w:szCs w:val="28"/>
        </w:rPr>
      </w:pPr>
      <w:r w:rsidRPr="00EA33A7">
        <w:rPr>
          <w:sz w:val="28"/>
          <w:szCs w:val="28"/>
        </w:rPr>
        <w:t>We have what we need to deliver the best possible care –from clean safe spaces to rest in, to the right technology</w:t>
      </w:r>
      <w:r w:rsidR="004C398E">
        <w:rPr>
          <w:sz w:val="28"/>
          <w:szCs w:val="28"/>
        </w:rPr>
        <w:t>.</w:t>
      </w:r>
    </w:p>
    <w:p w14:paraId="2304F0CF" w14:textId="77777777" w:rsidR="003F7042" w:rsidRDefault="003F7042" w:rsidP="00296068">
      <w:pPr>
        <w:pStyle w:val="Default"/>
        <w:spacing w:line="259" w:lineRule="auto"/>
        <w:ind w:left="720"/>
        <w:rPr>
          <w:sz w:val="28"/>
          <w:szCs w:val="28"/>
        </w:rPr>
      </w:pPr>
    </w:p>
    <w:tbl>
      <w:tblPr>
        <w:tblStyle w:val="TableGrid"/>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8901"/>
      </w:tblGrid>
      <w:tr w:rsidR="00035F8E" w14:paraId="49261054" w14:textId="77777777" w:rsidTr="003F7042">
        <w:tc>
          <w:tcPr>
            <w:tcW w:w="9026" w:type="dxa"/>
            <w:shd w:val="clear" w:color="auto" w:fill="FFFF00"/>
          </w:tcPr>
          <w:p w14:paraId="1BDB5A5B" w14:textId="77777777" w:rsidR="00035F8E" w:rsidRDefault="00035F8E" w:rsidP="004C398E">
            <w:pPr>
              <w:pStyle w:val="Default"/>
              <w:spacing w:line="259" w:lineRule="auto"/>
              <w:rPr>
                <w:sz w:val="28"/>
                <w:szCs w:val="28"/>
              </w:rPr>
            </w:pPr>
            <w:r w:rsidRPr="003C0219">
              <w:rPr>
                <w:b/>
                <w:bCs/>
                <w:color w:val="002060"/>
                <w:sz w:val="28"/>
                <w:szCs w:val="28"/>
              </w:rPr>
              <w:t>We each have a voice that counts</w:t>
            </w:r>
          </w:p>
        </w:tc>
      </w:tr>
    </w:tbl>
    <w:p w14:paraId="1F6719E4" w14:textId="77777777" w:rsidR="00296068" w:rsidRPr="00296068" w:rsidRDefault="00296068" w:rsidP="00296068">
      <w:pPr>
        <w:pStyle w:val="Default"/>
        <w:spacing w:after="34" w:line="259" w:lineRule="auto"/>
        <w:rPr>
          <w:sz w:val="16"/>
          <w:szCs w:val="16"/>
        </w:rPr>
      </w:pPr>
    </w:p>
    <w:p w14:paraId="30D06A12" w14:textId="1789E01B" w:rsidR="00035F8E" w:rsidRPr="00EA33A7" w:rsidRDefault="00035F8E">
      <w:pPr>
        <w:pStyle w:val="Default"/>
        <w:numPr>
          <w:ilvl w:val="0"/>
          <w:numId w:val="26"/>
        </w:numPr>
        <w:spacing w:after="34" w:line="259" w:lineRule="auto"/>
        <w:rPr>
          <w:sz w:val="28"/>
          <w:szCs w:val="28"/>
        </w:rPr>
      </w:pPr>
      <w:r w:rsidRPr="00EA33A7">
        <w:rPr>
          <w:sz w:val="28"/>
          <w:szCs w:val="28"/>
        </w:rPr>
        <w:t>We all feel safe and confident to speak up.</w:t>
      </w:r>
    </w:p>
    <w:p w14:paraId="04C7E3ED" w14:textId="0F96F1BF" w:rsidR="00035F8E" w:rsidRDefault="00035F8E">
      <w:pPr>
        <w:pStyle w:val="Default"/>
        <w:numPr>
          <w:ilvl w:val="0"/>
          <w:numId w:val="26"/>
        </w:numPr>
        <w:spacing w:line="259" w:lineRule="auto"/>
        <w:rPr>
          <w:sz w:val="28"/>
          <w:szCs w:val="28"/>
        </w:rPr>
      </w:pPr>
      <w:r w:rsidRPr="00774A8F">
        <w:rPr>
          <w:sz w:val="28"/>
          <w:szCs w:val="28"/>
        </w:rPr>
        <w:t>We take the time to really listen to understand the hopes and fears that lie behind the words.</w:t>
      </w:r>
    </w:p>
    <w:p w14:paraId="2CC4D6DF" w14:textId="77777777" w:rsidR="003F7042" w:rsidRDefault="003F7042" w:rsidP="00296068">
      <w:pPr>
        <w:pStyle w:val="Default"/>
        <w:spacing w:line="259" w:lineRule="auto"/>
        <w:ind w:left="720"/>
        <w:rPr>
          <w:sz w:val="28"/>
          <w:szCs w:val="28"/>
        </w:rPr>
      </w:pPr>
    </w:p>
    <w:tbl>
      <w:tblPr>
        <w:tblStyle w:val="TableGrid"/>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8901"/>
      </w:tblGrid>
      <w:tr w:rsidR="00035F8E" w14:paraId="53143DB0" w14:textId="77777777" w:rsidTr="00112F4C">
        <w:tc>
          <w:tcPr>
            <w:tcW w:w="9026" w:type="dxa"/>
            <w:shd w:val="clear" w:color="auto" w:fill="ED7D31" w:themeFill="accent2"/>
          </w:tcPr>
          <w:p w14:paraId="037FA61C" w14:textId="77777777" w:rsidR="00035F8E" w:rsidRDefault="00035F8E" w:rsidP="004C398E">
            <w:pPr>
              <w:pStyle w:val="Default"/>
              <w:spacing w:line="259" w:lineRule="auto"/>
              <w:rPr>
                <w:sz w:val="28"/>
                <w:szCs w:val="28"/>
              </w:rPr>
            </w:pPr>
            <w:r w:rsidRPr="000C2AC1">
              <w:rPr>
                <w:b/>
                <w:bCs/>
                <w:color w:val="auto"/>
                <w:sz w:val="28"/>
                <w:szCs w:val="28"/>
              </w:rPr>
              <w:t>We are recognised and rewarded</w:t>
            </w:r>
          </w:p>
        </w:tc>
      </w:tr>
    </w:tbl>
    <w:p w14:paraId="669262DA" w14:textId="4C631437" w:rsidR="00424806" w:rsidRPr="000E281B" w:rsidRDefault="00035F8E">
      <w:pPr>
        <w:pStyle w:val="Default"/>
        <w:numPr>
          <w:ilvl w:val="0"/>
          <w:numId w:val="27"/>
        </w:numPr>
        <w:spacing w:line="259" w:lineRule="auto"/>
        <w:rPr>
          <w:sz w:val="28"/>
          <w:szCs w:val="28"/>
        </w:rPr>
      </w:pPr>
      <w:r w:rsidRPr="00EA33A7">
        <w:rPr>
          <w:sz w:val="28"/>
          <w:szCs w:val="28"/>
        </w:rPr>
        <w:t>A simple thank you for our day-to-day work, formal recognition for our dedication, and fair salary for our contribution.</w:t>
      </w:r>
    </w:p>
    <w:p w14:paraId="51AFE903" w14:textId="77777777" w:rsidR="00035F8E" w:rsidRDefault="00035F8E" w:rsidP="004C398E">
      <w:pPr>
        <w:pStyle w:val="Default"/>
        <w:spacing w:line="259" w:lineRule="auto"/>
        <w:rPr>
          <w:sz w:val="28"/>
          <w:szCs w:val="28"/>
        </w:rPr>
      </w:pPr>
    </w:p>
    <w:tbl>
      <w:tblPr>
        <w:tblStyle w:val="TableGrid"/>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8901"/>
      </w:tblGrid>
      <w:tr w:rsidR="00035F8E" w:rsidRPr="003C0219" w14:paraId="435E72E4" w14:textId="77777777" w:rsidTr="00FE1B4F">
        <w:tc>
          <w:tcPr>
            <w:tcW w:w="9038" w:type="dxa"/>
            <w:shd w:val="clear" w:color="auto" w:fill="FF3300"/>
          </w:tcPr>
          <w:p w14:paraId="648AFED1" w14:textId="77777777" w:rsidR="00035F8E" w:rsidRPr="003C0219" w:rsidRDefault="00035F8E" w:rsidP="004C398E">
            <w:pPr>
              <w:pStyle w:val="Default"/>
              <w:spacing w:line="259" w:lineRule="auto"/>
              <w:rPr>
                <w:color w:val="FFFFFF" w:themeColor="background1"/>
                <w:sz w:val="28"/>
                <w:szCs w:val="28"/>
              </w:rPr>
            </w:pPr>
            <w:r w:rsidRPr="003C0219">
              <w:rPr>
                <w:b/>
                <w:bCs/>
                <w:color w:val="FFFFFF" w:themeColor="background1"/>
                <w:sz w:val="28"/>
                <w:szCs w:val="28"/>
              </w:rPr>
              <w:t>We are compassionate and inclusive</w:t>
            </w:r>
          </w:p>
        </w:tc>
      </w:tr>
    </w:tbl>
    <w:p w14:paraId="196A5BF0" w14:textId="77777777" w:rsidR="00035F8E" w:rsidRPr="00F713DA" w:rsidRDefault="00035F8E" w:rsidP="004C398E">
      <w:pPr>
        <w:pStyle w:val="Default"/>
        <w:spacing w:line="259" w:lineRule="auto"/>
        <w:rPr>
          <w:color w:val="FFFFFF" w:themeColor="background1"/>
          <w:sz w:val="16"/>
          <w:szCs w:val="16"/>
        </w:rPr>
      </w:pPr>
    </w:p>
    <w:p w14:paraId="2055C820" w14:textId="77777777" w:rsidR="00035F8E" w:rsidRPr="00EA33A7" w:rsidRDefault="00035F8E">
      <w:pPr>
        <w:pStyle w:val="Default"/>
        <w:numPr>
          <w:ilvl w:val="0"/>
          <w:numId w:val="27"/>
        </w:numPr>
        <w:spacing w:after="34" w:line="259" w:lineRule="auto"/>
        <w:rPr>
          <w:sz w:val="28"/>
          <w:szCs w:val="28"/>
        </w:rPr>
      </w:pPr>
      <w:r w:rsidRPr="00EA33A7">
        <w:rPr>
          <w:sz w:val="28"/>
          <w:szCs w:val="28"/>
        </w:rPr>
        <w:t>We do not tolerate any form of discrimination, bullying or violence.</w:t>
      </w:r>
    </w:p>
    <w:p w14:paraId="15EB4779" w14:textId="77777777" w:rsidR="00035F8E" w:rsidRPr="00EA33A7" w:rsidRDefault="00035F8E">
      <w:pPr>
        <w:pStyle w:val="Default"/>
        <w:numPr>
          <w:ilvl w:val="0"/>
          <w:numId w:val="27"/>
        </w:numPr>
        <w:spacing w:after="34" w:line="259" w:lineRule="auto"/>
        <w:rPr>
          <w:sz w:val="28"/>
          <w:szCs w:val="28"/>
        </w:rPr>
      </w:pPr>
      <w:r w:rsidRPr="00EA33A7">
        <w:rPr>
          <w:sz w:val="28"/>
          <w:szCs w:val="28"/>
        </w:rPr>
        <w:t>We are open and inclusive.</w:t>
      </w:r>
    </w:p>
    <w:p w14:paraId="7E21AA3F" w14:textId="0FAC5F7B" w:rsidR="00035F8E" w:rsidRDefault="00035F8E">
      <w:pPr>
        <w:pStyle w:val="Default"/>
        <w:numPr>
          <w:ilvl w:val="0"/>
          <w:numId w:val="27"/>
        </w:numPr>
        <w:spacing w:line="259" w:lineRule="auto"/>
        <w:rPr>
          <w:sz w:val="28"/>
          <w:szCs w:val="28"/>
        </w:rPr>
      </w:pPr>
      <w:r w:rsidRPr="00EA33A7">
        <w:rPr>
          <w:sz w:val="28"/>
          <w:szCs w:val="28"/>
        </w:rPr>
        <w:t>We make the NHS a place where we all feel we belong.</w:t>
      </w:r>
    </w:p>
    <w:p w14:paraId="3FAA317D" w14:textId="77777777" w:rsidR="005679E3" w:rsidRDefault="005679E3" w:rsidP="005679E3">
      <w:pPr>
        <w:pStyle w:val="Default"/>
        <w:spacing w:line="259" w:lineRule="auto"/>
        <w:rPr>
          <w:sz w:val="28"/>
          <w:szCs w:val="28"/>
        </w:rPr>
      </w:pPr>
    </w:p>
    <w:p w14:paraId="33A00D53" w14:textId="77777777" w:rsidR="00B86E39" w:rsidRDefault="00B86E39" w:rsidP="00DE2862">
      <w:pPr>
        <w:pStyle w:val="Default"/>
        <w:rPr>
          <w:b/>
          <w:bCs/>
          <w:color w:val="2F5496" w:themeColor="accent1" w:themeShade="BF"/>
          <w:sz w:val="28"/>
          <w:szCs w:val="28"/>
        </w:rPr>
      </w:pPr>
    </w:p>
    <w:p w14:paraId="183C8A4E" w14:textId="77777777" w:rsidR="00B86E39" w:rsidRDefault="00B86E39" w:rsidP="00DE2862">
      <w:pPr>
        <w:pStyle w:val="Default"/>
        <w:rPr>
          <w:b/>
          <w:bCs/>
          <w:color w:val="2F5496" w:themeColor="accent1" w:themeShade="BF"/>
          <w:sz w:val="28"/>
          <w:szCs w:val="28"/>
        </w:rPr>
      </w:pPr>
    </w:p>
    <w:p w14:paraId="40A2F40E" w14:textId="77777777" w:rsidR="00B86E39" w:rsidRDefault="00B86E39" w:rsidP="00DE2862">
      <w:pPr>
        <w:pStyle w:val="Default"/>
        <w:rPr>
          <w:b/>
          <w:bCs/>
          <w:color w:val="2F5496" w:themeColor="accent1" w:themeShade="BF"/>
          <w:sz w:val="28"/>
          <w:szCs w:val="28"/>
        </w:rPr>
      </w:pPr>
    </w:p>
    <w:p w14:paraId="409A3F8A" w14:textId="77777777" w:rsidR="00B86E39" w:rsidRDefault="00B86E39" w:rsidP="00DE2862">
      <w:pPr>
        <w:pStyle w:val="Default"/>
        <w:rPr>
          <w:b/>
          <w:bCs/>
          <w:color w:val="2F5496" w:themeColor="accent1" w:themeShade="BF"/>
          <w:sz w:val="28"/>
          <w:szCs w:val="28"/>
        </w:rPr>
      </w:pPr>
    </w:p>
    <w:p w14:paraId="09ACD3C8" w14:textId="77777777" w:rsidR="00B86E39" w:rsidRDefault="00B86E39" w:rsidP="00DE2862">
      <w:pPr>
        <w:pStyle w:val="Default"/>
        <w:rPr>
          <w:b/>
          <w:bCs/>
          <w:color w:val="2F5496" w:themeColor="accent1" w:themeShade="BF"/>
          <w:sz w:val="28"/>
          <w:szCs w:val="28"/>
        </w:rPr>
      </w:pPr>
    </w:p>
    <w:p w14:paraId="6C81D1CC" w14:textId="77777777" w:rsidR="00B86E39" w:rsidRDefault="00B86E39" w:rsidP="00DE2862">
      <w:pPr>
        <w:pStyle w:val="Default"/>
        <w:rPr>
          <w:b/>
          <w:bCs/>
          <w:color w:val="2F5496" w:themeColor="accent1" w:themeShade="BF"/>
          <w:sz w:val="28"/>
          <w:szCs w:val="28"/>
        </w:rPr>
      </w:pPr>
    </w:p>
    <w:p w14:paraId="30A2EBF8" w14:textId="464552AF" w:rsidR="00DE2862" w:rsidRPr="00DE2862" w:rsidRDefault="00DE2862" w:rsidP="00DE2862">
      <w:pPr>
        <w:pStyle w:val="Default"/>
        <w:rPr>
          <w:b/>
          <w:bCs/>
          <w:color w:val="2F5496" w:themeColor="accent1" w:themeShade="BF"/>
          <w:sz w:val="28"/>
          <w:szCs w:val="28"/>
        </w:rPr>
      </w:pPr>
      <w:r w:rsidRPr="00DE2862">
        <w:rPr>
          <w:b/>
          <w:bCs/>
          <w:color w:val="2F5496" w:themeColor="accent1" w:themeShade="BF"/>
          <w:sz w:val="28"/>
          <w:szCs w:val="28"/>
        </w:rPr>
        <w:lastRenderedPageBreak/>
        <w:t xml:space="preserve">The NHS Long Term Workforce Plan </w:t>
      </w:r>
    </w:p>
    <w:p w14:paraId="3265BCF5" w14:textId="77777777" w:rsidR="00DE2862" w:rsidRDefault="00DE2862" w:rsidP="00DE2862">
      <w:pPr>
        <w:pStyle w:val="Default"/>
        <w:rPr>
          <w:sz w:val="28"/>
          <w:szCs w:val="28"/>
        </w:rPr>
      </w:pPr>
    </w:p>
    <w:p w14:paraId="7E922036" w14:textId="7543501F" w:rsidR="00DE2862" w:rsidRPr="00091718" w:rsidRDefault="00DE2862" w:rsidP="00DE2862">
      <w:pPr>
        <w:pStyle w:val="Default"/>
        <w:rPr>
          <w:sz w:val="28"/>
          <w:szCs w:val="28"/>
        </w:rPr>
      </w:pPr>
      <w:r w:rsidRPr="00091718">
        <w:rPr>
          <w:sz w:val="28"/>
          <w:szCs w:val="28"/>
        </w:rPr>
        <w:t xml:space="preserve">The NHS Long Term Workforce Plan was published in June 2023 and identify three key themes of train, retain and reform to support the growth of the NHS workforce for the future.  </w:t>
      </w:r>
    </w:p>
    <w:p w14:paraId="46EAAD1B" w14:textId="77777777" w:rsidR="00DE2862" w:rsidRPr="00091718" w:rsidRDefault="00DE2862" w:rsidP="00DE2862">
      <w:pPr>
        <w:pStyle w:val="Default"/>
        <w:rPr>
          <w:sz w:val="28"/>
          <w:szCs w:val="28"/>
        </w:rPr>
      </w:pPr>
    </w:p>
    <w:p w14:paraId="33FFB775" w14:textId="5EB79729" w:rsidR="00DE2862" w:rsidRPr="005E5F32" w:rsidRDefault="00DE2862" w:rsidP="00DE2862">
      <w:pPr>
        <w:pStyle w:val="Default"/>
        <w:rPr>
          <w:b/>
          <w:bCs/>
          <w:sz w:val="28"/>
          <w:szCs w:val="28"/>
        </w:rPr>
      </w:pPr>
      <w:r w:rsidRPr="005E5F32">
        <w:rPr>
          <w:b/>
          <w:bCs/>
          <w:sz w:val="28"/>
          <w:szCs w:val="28"/>
        </w:rPr>
        <w:t xml:space="preserve">Train </w:t>
      </w:r>
    </w:p>
    <w:p w14:paraId="742DC464" w14:textId="77777777" w:rsidR="00DE2862" w:rsidRPr="00091718" w:rsidRDefault="00DE2862" w:rsidP="00DE2862">
      <w:pPr>
        <w:pStyle w:val="Default"/>
        <w:rPr>
          <w:sz w:val="28"/>
          <w:szCs w:val="28"/>
        </w:rPr>
      </w:pPr>
    </w:p>
    <w:p w14:paraId="1AD415B5" w14:textId="77777777" w:rsidR="00DE2862" w:rsidRPr="00091718" w:rsidRDefault="00DE2862" w:rsidP="00DE2862">
      <w:pPr>
        <w:pStyle w:val="Default"/>
        <w:rPr>
          <w:sz w:val="28"/>
          <w:szCs w:val="28"/>
        </w:rPr>
      </w:pPr>
      <w:r w:rsidRPr="00091718">
        <w:rPr>
          <w:sz w:val="28"/>
          <w:szCs w:val="28"/>
        </w:rPr>
        <w:t xml:space="preserve">LLR ICB will work in conjunction with the Integrated Care System (ICS) to provide a pathway of Apprenticeships into Health &amp; Social Care, Primary and Secondary Care, Voluntary, Community and Social Enterprise to ensure we engage local opportunities into health and care careers both clinical and non-clinical. Planned Higher Education Institute (HEI) commissioned clinical education programmes and higher clinical apprenticeships - foundation degree, degree and Master accredited courses. </w:t>
      </w:r>
    </w:p>
    <w:p w14:paraId="55519173" w14:textId="77777777" w:rsidR="00DE2862" w:rsidRPr="00091718" w:rsidRDefault="00DE2862" w:rsidP="00DE2862">
      <w:pPr>
        <w:pStyle w:val="Default"/>
        <w:rPr>
          <w:sz w:val="28"/>
          <w:szCs w:val="28"/>
        </w:rPr>
      </w:pPr>
    </w:p>
    <w:p w14:paraId="3545DAAB" w14:textId="442EDFE1" w:rsidR="00DE2862" w:rsidRPr="005E5F32" w:rsidRDefault="00DE2862" w:rsidP="00DE2862">
      <w:pPr>
        <w:pStyle w:val="Default"/>
        <w:rPr>
          <w:b/>
          <w:bCs/>
          <w:sz w:val="28"/>
          <w:szCs w:val="28"/>
        </w:rPr>
      </w:pPr>
      <w:r w:rsidRPr="005E5F32">
        <w:rPr>
          <w:b/>
          <w:bCs/>
          <w:sz w:val="28"/>
          <w:szCs w:val="28"/>
        </w:rPr>
        <w:t xml:space="preserve">Retain </w:t>
      </w:r>
    </w:p>
    <w:p w14:paraId="53E2AF8E" w14:textId="77777777" w:rsidR="00DE2862" w:rsidRPr="00091718" w:rsidRDefault="00DE2862" w:rsidP="00DE2862">
      <w:pPr>
        <w:pStyle w:val="Default"/>
        <w:rPr>
          <w:sz w:val="28"/>
          <w:szCs w:val="28"/>
        </w:rPr>
      </w:pPr>
    </w:p>
    <w:p w14:paraId="3A75C7D5" w14:textId="77777777" w:rsidR="00DE2862" w:rsidRPr="00091718" w:rsidRDefault="00DE2862" w:rsidP="00DE2862">
      <w:pPr>
        <w:pStyle w:val="Default"/>
        <w:rPr>
          <w:sz w:val="28"/>
          <w:szCs w:val="28"/>
        </w:rPr>
      </w:pPr>
      <w:r w:rsidRPr="00091718">
        <w:rPr>
          <w:sz w:val="28"/>
          <w:szCs w:val="28"/>
        </w:rPr>
        <w:t xml:space="preserve">The retention of our workforce to be healthy and well, within a culture that provides opportunity to be supported and provide educational competence and confidence, to meet the population health needs and improve access and minimise health inequalities. </w:t>
      </w:r>
    </w:p>
    <w:p w14:paraId="538009C6" w14:textId="77777777" w:rsidR="00DE2862" w:rsidRPr="00091718" w:rsidRDefault="00DE2862" w:rsidP="00DE2862">
      <w:pPr>
        <w:pStyle w:val="Default"/>
        <w:rPr>
          <w:sz w:val="28"/>
          <w:szCs w:val="28"/>
        </w:rPr>
      </w:pPr>
    </w:p>
    <w:p w14:paraId="7203D123" w14:textId="554F885D" w:rsidR="00DE2862" w:rsidRPr="005E5F32" w:rsidRDefault="00DE2862" w:rsidP="00DE2862">
      <w:pPr>
        <w:pStyle w:val="Default"/>
        <w:rPr>
          <w:b/>
          <w:bCs/>
          <w:sz w:val="28"/>
          <w:szCs w:val="28"/>
        </w:rPr>
      </w:pPr>
      <w:r w:rsidRPr="005E5F32">
        <w:rPr>
          <w:b/>
          <w:bCs/>
          <w:sz w:val="28"/>
          <w:szCs w:val="28"/>
        </w:rPr>
        <w:t xml:space="preserve">Reform </w:t>
      </w:r>
    </w:p>
    <w:p w14:paraId="177B0E40" w14:textId="77777777" w:rsidR="00DE2862" w:rsidRPr="00091718" w:rsidRDefault="00DE2862" w:rsidP="00DE2862">
      <w:pPr>
        <w:pStyle w:val="Default"/>
        <w:rPr>
          <w:sz w:val="28"/>
          <w:szCs w:val="28"/>
        </w:rPr>
      </w:pPr>
    </w:p>
    <w:p w14:paraId="66DE5B54" w14:textId="77777777" w:rsidR="00DE2862" w:rsidRPr="00091718" w:rsidRDefault="00DE2862" w:rsidP="00DE2862">
      <w:pPr>
        <w:pStyle w:val="Default"/>
        <w:rPr>
          <w:sz w:val="28"/>
          <w:szCs w:val="28"/>
        </w:rPr>
      </w:pPr>
      <w:r w:rsidRPr="00091718">
        <w:rPr>
          <w:sz w:val="28"/>
          <w:szCs w:val="28"/>
        </w:rPr>
        <w:t xml:space="preserve">LLR ICB lead the Place and Neighbourhood approach to access, supply and quality of our workforce and how care is delivered to our population through the upskilling the workforce and have the supervision, coaching and mentorship.  </w:t>
      </w:r>
    </w:p>
    <w:p w14:paraId="7B629A8D" w14:textId="77777777" w:rsidR="00DE2862" w:rsidRPr="00091718" w:rsidRDefault="00DE2862" w:rsidP="00DE2862">
      <w:pPr>
        <w:pStyle w:val="Default"/>
        <w:rPr>
          <w:sz w:val="28"/>
          <w:szCs w:val="28"/>
        </w:rPr>
      </w:pPr>
    </w:p>
    <w:p w14:paraId="10D008CA" w14:textId="77777777" w:rsidR="00DE2862" w:rsidRDefault="00DE2862" w:rsidP="00DE2862">
      <w:pPr>
        <w:pStyle w:val="Default"/>
        <w:rPr>
          <w:sz w:val="28"/>
          <w:szCs w:val="28"/>
        </w:rPr>
      </w:pPr>
      <w:r w:rsidRPr="00091718">
        <w:rPr>
          <w:sz w:val="28"/>
          <w:szCs w:val="28"/>
        </w:rPr>
        <w:t xml:space="preserve">From the three areas of workforce priorities, we will enable and influence positive progression across partnerships and maximising funding models, enriched with appraisal conversations, new models of workforce to meet the health needs of our population and the vision for LLR Integrated Care System (ICS) and Integrated Care Partnerships (ICP).  </w:t>
      </w:r>
    </w:p>
    <w:p w14:paraId="202F8C95" w14:textId="77777777" w:rsidR="00ED6C1E" w:rsidRDefault="00ED6C1E" w:rsidP="00ED6C1E"/>
    <w:p w14:paraId="563E33FC" w14:textId="77777777" w:rsidR="00DE06EA" w:rsidRDefault="00DE06EA" w:rsidP="00ED6C1E"/>
    <w:p w14:paraId="50F22CDE" w14:textId="77777777" w:rsidR="00D94B50" w:rsidRDefault="00D94B50" w:rsidP="00ED6C1E"/>
    <w:p w14:paraId="126E2B4F" w14:textId="77777777" w:rsidR="00DE2862" w:rsidRDefault="00DE2862" w:rsidP="00ED6C1E"/>
    <w:p w14:paraId="7A95F691" w14:textId="77777777" w:rsidR="00DE2862" w:rsidRDefault="00DE2862" w:rsidP="00ED6C1E"/>
    <w:p w14:paraId="205C6F1F" w14:textId="77777777" w:rsidR="00DE2862" w:rsidRDefault="00DE2862" w:rsidP="00ED6C1E"/>
    <w:p w14:paraId="7BC276C8" w14:textId="2D0E30AC" w:rsidR="00F713DA" w:rsidRPr="00F713DA" w:rsidRDefault="004D58DC" w:rsidP="00F713DA">
      <w:pPr>
        <w:pStyle w:val="Heading1"/>
        <w:rPr>
          <w:sz w:val="32"/>
        </w:rPr>
      </w:pPr>
      <w:r w:rsidRPr="00F713DA">
        <w:rPr>
          <w:sz w:val="32"/>
        </w:rPr>
        <w:lastRenderedPageBreak/>
        <w:t>Workforce</w:t>
      </w:r>
      <w:r w:rsidR="00035F8E" w:rsidRPr="00F713DA">
        <w:rPr>
          <w:sz w:val="32"/>
        </w:rPr>
        <w:t xml:space="preserve"> Profile</w:t>
      </w:r>
      <w:r w:rsidR="00506604" w:rsidRPr="00F713DA">
        <w:rPr>
          <w:sz w:val="32"/>
        </w:rPr>
        <w:t xml:space="preserve"> </w:t>
      </w:r>
    </w:p>
    <w:p w14:paraId="3C907E67" w14:textId="456E699D" w:rsidR="00567B53" w:rsidRPr="00C318A0" w:rsidRDefault="004D58DC" w:rsidP="00C318A0">
      <w:pPr>
        <w:rPr>
          <w:sz w:val="28"/>
          <w:szCs w:val="28"/>
        </w:rPr>
      </w:pPr>
      <w:bookmarkStart w:id="23" w:name="_Hlk126312355"/>
      <w:r w:rsidRPr="00C318A0">
        <w:rPr>
          <w:sz w:val="28"/>
          <w:szCs w:val="28"/>
        </w:rPr>
        <w:t>Our aim is to employ a diverse workforce that is representative of our local communities as we believe this will support our decision making in the development of health services.</w:t>
      </w:r>
    </w:p>
    <w:p w14:paraId="08C02AF7" w14:textId="3B5191B6" w:rsidR="00A042DF" w:rsidRDefault="004612F8" w:rsidP="00ED6C1E">
      <w:pPr>
        <w:rPr>
          <w:rStyle w:val="ui-provider"/>
          <w:sz w:val="28"/>
          <w:szCs w:val="28"/>
        </w:rPr>
      </w:pPr>
      <w:r w:rsidRPr="00506604">
        <w:rPr>
          <w:noProof/>
        </w:rPr>
        <w:drawing>
          <wp:anchor distT="0" distB="0" distL="114300" distR="114300" simplePos="0" relativeHeight="251772928" behindDoc="0" locked="0" layoutInCell="1" allowOverlap="1" wp14:anchorId="7437C443" wp14:editId="75368D07">
            <wp:simplePos x="0" y="0"/>
            <wp:positionH relativeFrom="column">
              <wp:posOffset>1905</wp:posOffset>
            </wp:positionH>
            <wp:positionV relativeFrom="paragraph">
              <wp:posOffset>930910</wp:posOffset>
            </wp:positionV>
            <wp:extent cx="4159250" cy="2542540"/>
            <wp:effectExtent l="0" t="0" r="0" b="0"/>
            <wp:wrapSquare wrapText="bothSides"/>
            <wp:docPr id="35" name="Picture 35" descr="Graph representing the different age groups at the IC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Graph representing the different age groups at the ICB"/>
                    <pic:cNvPicPr/>
                  </pic:nvPicPr>
                  <pic:blipFill>
                    <a:blip r:embed="rId84">
                      <a:extLst>
                        <a:ext uri="{28A0092B-C50C-407E-A947-70E740481C1C}">
                          <a14:useLocalDpi xmlns:a14="http://schemas.microsoft.com/office/drawing/2010/main" val="0"/>
                        </a:ext>
                      </a:extLst>
                    </a:blip>
                    <a:srcRect l="1295" r="1295"/>
                    <a:stretch>
                      <a:fillRect/>
                    </a:stretch>
                  </pic:blipFill>
                  <pic:spPr bwMode="auto">
                    <a:xfrm>
                      <a:off x="0" y="0"/>
                      <a:ext cx="4159250" cy="25425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35F8E" w:rsidRPr="00C318A0">
        <w:rPr>
          <w:sz w:val="28"/>
          <w:szCs w:val="28"/>
        </w:rPr>
        <w:t>This section illustrates the demographics of Leicester, Leicestershire and Rutland ICB workforce as of 30th September 202</w:t>
      </w:r>
      <w:r w:rsidR="00FC492E">
        <w:rPr>
          <w:sz w:val="28"/>
          <w:szCs w:val="28"/>
        </w:rPr>
        <w:t>3</w:t>
      </w:r>
      <w:r w:rsidR="003B712B" w:rsidRPr="00C318A0">
        <w:rPr>
          <w:sz w:val="28"/>
          <w:szCs w:val="28"/>
        </w:rPr>
        <w:t>,</w:t>
      </w:r>
      <w:r w:rsidR="000729B9" w:rsidRPr="00C318A0">
        <w:rPr>
          <w:sz w:val="28"/>
          <w:szCs w:val="28"/>
        </w:rPr>
        <w:t xml:space="preserve"> and compare</w:t>
      </w:r>
      <w:r w:rsidR="0024077C">
        <w:rPr>
          <w:sz w:val="28"/>
          <w:szCs w:val="28"/>
        </w:rPr>
        <w:t>s</w:t>
      </w:r>
      <w:r w:rsidR="00ED6C1E">
        <w:rPr>
          <w:sz w:val="28"/>
          <w:szCs w:val="28"/>
        </w:rPr>
        <w:t xml:space="preserve"> t</w:t>
      </w:r>
      <w:r w:rsidR="000729B9" w:rsidRPr="00C318A0">
        <w:rPr>
          <w:sz w:val="28"/>
          <w:szCs w:val="28"/>
        </w:rPr>
        <w:t>he</w:t>
      </w:r>
      <w:r w:rsidR="003B712B" w:rsidRPr="00C318A0">
        <w:rPr>
          <w:sz w:val="28"/>
          <w:szCs w:val="28"/>
        </w:rPr>
        <w:t xml:space="preserve"> figures</w:t>
      </w:r>
      <w:r w:rsidR="000729B9" w:rsidRPr="00C318A0">
        <w:rPr>
          <w:sz w:val="28"/>
          <w:szCs w:val="28"/>
        </w:rPr>
        <w:t xml:space="preserve"> to Census 2021 local population data</w:t>
      </w:r>
      <w:bookmarkEnd w:id="23"/>
      <w:r w:rsidR="00C50103">
        <w:rPr>
          <w:rStyle w:val="FootnoteReference"/>
          <w:sz w:val="28"/>
          <w:szCs w:val="28"/>
        </w:rPr>
        <w:footnoteReference w:id="1"/>
      </w:r>
      <w:r w:rsidR="00C50103">
        <w:rPr>
          <w:sz w:val="28"/>
          <w:szCs w:val="28"/>
        </w:rPr>
        <w:t>.</w:t>
      </w:r>
      <w:r w:rsidR="00804E4B">
        <w:rPr>
          <w:sz w:val="28"/>
          <w:szCs w:val="28"/>
        </w:rPr>
        <w:t xml:space="preserve"> </w:t>
      </w:r>
      <w:r w:rsidR="00804E4B">
        <w:rPr>
          <w:rStyle w:val="ui-provider"/>
          <w:sz w:val="28"/>
          <w:szCs w:val="28"/>
        </w:rPr>
        <w:t>T</w:t>
      </w:r>
      <w:r w:rsidR="00804E4B" w:rsidRPr="00804E4B">
        <w:rPr>
          <w:rStyle w:val="ui-provider"/>
          <w:sz w:val="28"/>
          <w:szCs w:val="28"/>
        </w:rPr>
        <w:t xml:space="preserve">he ICB </w:t>
      </w:r>
      <w:r w:rsidR="00804E4B">
        <w:rPr>
          <w:rStyle w:val="ui-provider"/>
          <w:sz w:val="28"/>
          <w:szCs w:val="28"/>
        </w:rPr>
        <w:t>will use</w:t>
      </w:r>
      <w:r w:rsidR="00804E4B" w:rsidRPr="00804E4B">
        <w:rPr>
          <w:rStyle w:val="ui-provider"/>
          <w:sz w:val="28"/>
          <w:szCs w:val="28"/>
        </w:rPr>
        <w:t xml:space="preserve"> th</w:t>
      </w:r>
      <w:r w:rsidR="00804E4B">
        <w:rPr>
          <w:rStyle w:val="ui-provider"/>
          <w:sz w:val="28"/>
          <w:szCs w:val="28"/>
        </w:rPr>
        <w:t>is</w:t>
      </w:r>
      <w:r w:rsidR="00804E4B" w:rsidRPr="00804E4B">
        <w:rPr>
          <w:rStyle w:val="ui-provider"/>
          <w:sz w:val="28"/>
          <w:szCs w:val="28"/>
        </w:rPr>
        <w:t xml:space="preserve"> data for future workforce planning</w:t>
      </w:r>
      <w:r w:rsidR="00804E4B">
        <w:rPr>
          <w:rStyle w:val="ui-provider"/>
          <w:sz w:val="28"/>
          <w:szCs w:val="28"/>
        </w:rPr>
        <w:t>.</w:t>
      </w:r>
    </w:p>
    <w:p w14:paraId="7077B5BB" w14:textId="5732A5CA" w:rsidR="0024077C" w:rsidRDefault="0024077C" w:rsidP="0024077C">
      <w:pPr>
        <w:spacing w:after="0"/>
        <w:rPr>
          <w:rStyle w:val="ui-provider"/>
          <w:sz w:val="28"/>
          <w:szCs w:val="28"/>
        </w:rPr>
      </w:pPr>
    </w:p>
    <w:p w14:paraId="16E1A312" w14:textId="1DAAC4EE" w:rsidR="0024077C" w:rsidRPr="00506604" w:rsidRDefault="0024077C" w:rsidP="0024077C">
      <w:pPr>
        <w:rPr>
          <w:sz w:val="28"/>
          <w:szCs w:val="28"/>
        </w:rPr>
      </w:pPr>
    </w:p>
    <w:p w14:paraId="69399D9D" w14:textId="77777777" w:rsidR="0024077C" w:rsidRDefault="0024077C" w:rsidP="0024077C">
      <w:pPr>
        <w:shd w:val="clear" w:color="auto" w:fill="FFFFFF" w:themeFill="background1"/>
        <w:rPr>
          <w:b/>
          <w:bCs/>
          <w:color w:val="000000" w:themeColor="text1"/>
          <w:sz w:val="32"/>
          <w:szCs w:val="32"/>
        </w:rPr>
      </w:pPr>
    </w:p>
    <w:p w14:paraId="62607317" w14:textId="77777777" w:rsidR="0024077C" w:rsidRDefault="0024077C" w:rsidP="0024077C">
      <w:pPr>
        <w:shd w:val="clear" w:color="auto" w:fill="FFFFFF" w:themeFill="background1"/>
        <w:rPr>
          <w:b/>
          <w:bCs/>
          <w:color w:val="000000" w:themeColor="text1"/>
          <w:sz w:val="32"/>
          <w:szCs w:val="32"/>
        </w:rPr>
      </w:pPr>
    </w:p>
    <w:p w14:paraId="292C1824" w14:textId="77777777" w:rsidR="0024077C" w:rsidRPr="00506604" w:rsidRDefault="0024077C" w:rsidP="0024077C">
      <w:pPr>
        <w:shd w:val="clear" w:color="auto" w:fill="FFFFFF" w:themeFill="background1"/>
        <w:rPr>
          <w:b/>
          <w:bCs/>
          <w:color w:val="000000" w:themeColor="text1"/>
          <w:sz w:val="32"/>
          <w:szCs w:val="32"/>
        </w:rPr>
      </w:pPr>
      <w:r w:rsidRPr="00506604">
        <w:rPr>
          <w:b/>
          <w:bCs/>
          <w:color w:val="000000" w:themeColor="text1"/>
          <w:sz w:val="32"/>
          <w:szCs w:val="32"/>
        </w:rPr>
        <w:t>Age</w:t>
      </w:r>
    </w:p>
    <w:p w14:paraId="1BA6EE4E" w14:textId="77777777" w:rsidR="0024077C" w:rsidRPr="00506604" w:rsidRDefault="0024077C" w:rsidP="0024077C">
      <w:pPr>
        <w:shd w:val="clear" w:color="auto" w:fill="FFFFFF" w:themeFill="background1"/>
        <w:rPr>
          <w:b/>
          <w:bCs/>
          <w:color w:val="FF0000"/>
          <w:sz w:val="28"/>
          <w:szCs w:val="28"/>
        </w:rPr>
      </w:pPr>
    </w:p>
    <w:p w14:paraId="6E10D5EA" w14:textId="77777777" w:rsidR="0024077C" w:rsidRPr="00506604" w:rsidRDefault="0024077C" w:rsidP="0024077C">
      <w:pPr>
        <w:shd w:val="clear" w:color="auto" w:fill="FFFFFF" w:themeFill="background1"/>
        <w:rPr>
          <w:b/>
          <w:bCs/>
          <w:color w:val="FF0000"/>
          <w:sz w:val="28"/>
          <w:szCs w:val="28"/>
        </w:rPr>
      </w:pPr>
    </w:p>
    <w:p w14:paraId="16EB58F6" w14:textId="77777777" w:rsidR="0024077C" w:rsidRPr="00506604" w:rsidRDefault="0024077C" w:rsidP="0024077C">
      <w:pPr>
        <w:shd w:val="clear" w:color="auto" w:fill="FFFFFF" w:themeFill="background1"/>
        <w:rPr>
          <w:b/>
          <w:bCs/>
          <w:color w:val="FF0000"/>
          <w:sz w:val="28"/>
          <w:szCs w:val="28"/>
        </w:rPr>
      </w:pPr>
    </w:p>
    <w:p w14:paraId="1DC74F7E" w14:textId="77777777" w:rsidR="00C41187" w:rsidRPr="001F38EF" w:rsidRDefault="00C41187" w:rsidP="00C41187">
      <w:pPr>
        <w:rPr>
          <w:sz w:val="28"/>
          <w:szCs w:val="28"/>
        </w:rPr>
      </w:pPr>
      <w:bookmarkStart w:id="24" w:name="_Hlk126312477"/>
      <w:r w:rsidRPr="001F38EF">
        <w:rPr>
          <w:sz w:val="28"/>
          <w:szCs w:val="28"/>
        </w:rPr>
        <w:t>The age-band graph above shows that the largest proportions of the Leicester, Leicestershire and Rutland ICB workforce are between the ages of 45-49 (19.9%), 35-39 (16.1%), 55-59 (15.3%), and 40-44 (13.8%). Whilst at the other end of the scale, the lowest proportions of the Leicester, Leicestershire and Rutland ICB workforce are between the ages of 65-69 (2.0%) and 20-24 (2.3%).</w:t>
      </w:r>
    </w:p>
    <w:p w14:paraId="02415DAF" w14:textId="672E7CB8" w:rsidR="00C41187" w:rsidRDefault="00C41187" w:rsidP="00C41187">
      <w:pPr>
        <w:rPr>
          <w:sz w:val="28"/>
          <w:szCs w:val="28"/>
        </w:rPr>
      </w:pPr>
      <w:r w:rsidRPr="001F38EF">
        <w:rPr>
          <w:sz w:val="28"/>
          <w:szCs w:val="28"/>
        </w:rPr>
        <w:t>Census 2021 data from the Office of National Statistics (ONS)</w:t>
      </w:r>
      <w:r w:rsidRPr="001F38EF">
        <w:rPr>
          <w:rStyle w:val="FootnoteReference"/>
          <w:sz w:val="28"/>
          <w:szCs w:val="28"/>
        </w:rPr>
        <w:footnoteReference w:id="2"/>
      </w:r>
      <w:r w:rsidRPr="001F38EF">
        <w:rPr>
          <w:sz w:val="28"/>
          <w:szCs w:val="28"/>
        </w:rPr>
        <w:t>, details that the largest proportions of the total resident population of Leicester, Leicestershire and Rutland local authority districts are between the ages of 20-24 (7.1%), 50-54 (6.8%), and 30-34 (6.7%), so although the ICB workforce figures for the latter two age bands do exceed those statistics, the 20-24 age band is much lower by comparison, so this is</w:t>
      </w:r>
      <w:r w:rsidR="004612F8">
        <w:rPr>
          <w:sz w:val="28"/>
          <w:szCs w:val="28"/>
        </w:rPr>
        <w:t xml:space="preserve"> p</w:t>
      </w:r>
      <w:r w:rsidRPr="001F38EF">
        <w:rPr>
          <w:sz w:val="28"/>
          <w:szCs w:val="28"/>
        </w:rPr>
        <w:t>erhaps one age group that seems to be currently under-represented in the workforce demographic.</w:t>
      </w:r>
    </w:p>
    <w:p w14:paraId="0AF965FC" w14:textId="77777777" w:rsidR="00A14EAA" w:rsidRPr="00D87E10" w:rsidRDefault="00A14EAA" w:rsidP="00A14EAA">
      <w:pPr>
        <w:jc w:val="center"/>
        <w:rPr>
          <w:b/>
          <w:bCs/>
          <w:sz w:val="28"/>
          <w:szCs w:val="28"/>
        </w:rPr>
      </w:pPr>
      <w:r w:rsidRPr="00D87E10">
        <w:rPr>
          <w:b/>
          <w:bCs/>
          <w:sz w:val="28"/>
          <w:szCs w:val="28"/>
        </w:rPr>
        <w:lastRenderedPageBreak/>
        <w:t>LLR Workforce Pay Band Cluster Table and Analysis</w:t>
      </w:r>
    </w:p>
    <w:p w14:paraId="7B5BC74A" w14:textId="77777777" w:rsidR="00A14EAA" w:rsidRPr="001F38EF" w:rsidRDefault="00A14EAA" w:rsidP="00590EDC">
      <w:pPr>
        <w:shd w:val="clear" w:color="auto" w:fill="FFFFFF" w:themeFill="background1"/>
        <w:rPr>
          <w:sz w:val="28"/>
          <w:szCs w:val="28"/>
        </w:rPr>
      </w:pPr>
    </w:p>
    <w:tbl>
      <w:tblPr>
        <w:tblW w:w="8526" w:type="dxa"/>
        <w:tblInd w:w="-5" w:type="dxa"/>
        <w:tblCellMar>
          <w:top w:w="15" w:type="dxa"/>
          <w:bottom w:w="15" w:type="dxa"/>
        </w:tblCellMar>
        <w:tblLook w:val="04A0" w:firstRow="1" w:lastRow="0" w:firstColumn="1" w:lastColumn="0" w:noHBand="0" w:noVBand="1"/>
      </w:tblPr>
      <w:tblGrid>
        <w:gridCol w:w="2706"/>
        <w:gridCol w:w="1164"/>
        <w:gridCol w:w="1164"/>
        <w:gridCol w:w="1164"/>
        <w:gridCol w:w="1164"/>
        <w:gridCol w:w="1164"/>
      </w:tblGrid>
      <w:tr w:rsidR="00870133" w:rsidRPr="00870133" w14:paraId="7F681EC9" w14:textId="77777777" w:rsidTr="00590EDC">
        <w:trPr>
          <w:trHeight w:val="510"/>
        </w:trPr>
        <w:tc>
          <w:tcPr>
            <w:tcW w:w="270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957C0CD" w14:textId="63327E7D" w:rsidR="00870133" w:rsidRPr="00870133" w:rsidRDefault="00870133" w:rsidP="00590EDC">
            <w:pPr>
              <w:shd w:val="clear" w:color="auto" w:fill="FFFFFF" w:themeFill="background1"/>
              <w:spacing w:after="0" w:line="240" w:lineRule="auto"/>
              <w:jc w:val="center"/>
              <w:rPr>
                <w:rFonts w:eastAsia="Times New Roman"/>
                <w:b/>
                <w:bCs/>
                <w:lang w:eastAsia="en-GB"/>
              </w:rPr>
            </w:pPr>
            <w:r w:rsidRPr="00870133">
              <w:rPr>
                <w:rFonts w:eastAsia="Times New Roman"/>
                <w:b/>
                <w:bCs/>
                <w:lang w:eastAsia="en-GB"/>
              </w:rPr>
              <w:t>Age Band</w:t>
            </w:r>
          </w:p>
        </w:tc>
        <w:tc>
          <w:tcPr>
            <w:tcW w:w="4656" w:type="dxa"/>
            <w:gridSpan w:val="4"/>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0963792" w14:textId="00F6CBF9" w:rsidR="00870133" w:rsidRPr="00870133" w:rsidRDefault="00870133" w:rsidP="00590EDC">
            <w:pPr>
              <w:shd w:val="clear" w:color="auto" w:fill="FFFFFF" w:themeFill="background1"/>
              <w:spacing w:after="0" w:line="240" w:lineRule="auto"/>
              <w:jc w:val="center"/>
              <w:rPr>
                <w:rFonts w:eastAsia="Times New Roman"/>
                <w:b/>
                <w:bCs/>
                <w:lang w:eastAsia="en-GB"/>
              </w:rPr>
            </w:pPr>
            <w:r w:rsidRPr="00A11834">
              <w:rPr>
                <w:rFonts w:eastAsia="Times New Roman"/>
                <w:b/>
                <w:bCs/>
                <w:lang w:eastAsia="en-GB"/>
              </w:rPr>
              <w:t>% Headcount by Pay Band</w:t>
            </w:r>
          </w:p>
        </w:tc>
        <w:tc>
          <w:tcPr>
            <w:tcW w:w="116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DDE9789" w14:textId="77777777" w:rsidR="00870133" w:rsidRPr="00870133" w:rsidRDefault="00870133" w:rsidP="00590EDC">
            <w:pPr>
              <w:shd w:val="clear" w:color="auto" w:fill="FFFFFF" w:themeFill="background1"/>
              <w:spacing w:after="0" w:line="240" w:lineRule="auto"/>
              <w:jc w:val="center"/>
              <w:rPr>
                <w:rFonts w:eastAsia="Times New Roman"/>
                <w:b/>
                <w:bCs/>
                <w:lang w:eastAsia="en-GB"/>
              </w:rPr>
            </w:pPr>
          </w:p>
        </w:tc>
      </w:tr>
      <w:tr w:rsidR="00870133" w:rsidRPr="00870133" w14:paraId="41CD1CF6" w14:textId="77777777" w:rsidTr="00590EDC">
        <w:trPr>
          <w:trHeight w:val="510"/>
        </w:trPr>
        <w:tc>
          <w:tcPr>
            <w:tcW w:w="270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3AAC144" w14:textId="6B3173C0" w:rsidR="00870133" w:rsidRPr="00870133" w:rsidRDefault="00870133" w:rsidP="00590EDC">
            <w:pPr>
              <w:shd w:val="clear" w:color="auto" w:fill="FFFFFF" w:themeFill="background1"/>
              <w:spacing w:after="0" w:line="240" w:lineRule="auto"/>
              <w:jc w:val="center"/>
              <w:rPr>
                <w:rFonts w:eastAsia="Times New Roman"/>
                <w:b/>
                <w:bCs/>
                <w:lang w:eastAsia="en-GB"/>
              </w:rPr>
            </w:pPr>
          </w:p>
        </w:tc>
        <w:tc>
          <w:tcPr>
            <w:tcW w:w="1164"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8C50B4C" w14:textId="77777777" w:rsidR="00870133" w:rsidRPr="00870133" w:rsidRDefault="00870133" w:rsidP="00590EDC">
            <w:pPr>
              <w:shd w:val="clear" w:color="auto" w:fill="FFFFFF" w:themeFill="background1"/>
              <w:spacing w:after="0" w:line="240" w:lineRule="auto"/>
              <w:jc w:val="center"/>
              <w:rPr>
                <w:rFonts w:eastAsia="Times New Roman"/>
                <w:b/>
                <w:bCs/>
                <w:lang w:eastAsia="en-GB"/>
              </w:rPr>
            </w:pPr>
            <w:r w:rsidRPr="00870133">
              <w:rPr>
                <w:rFonts w:eastAsia="Times New Roman"/>
                <w:b/>
                <w:bCs/>
                <w:lang w:eastAsia="en-GB"/>
              </w:rPr>
              <w:t>Band 1 - 4</w:t>
            </w:r>
          </w:p>
        </w:tc>
        <w:tc>
          <w:tcPr>
            <w:tcW w:w="1164"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A4F21EC" w14:textId="77777777" w:rsidR="00870133" w:rsidRPr="00870133" w:rsidRDefault="00870133" w:rsidP="00590EDC">
            <w:pPr>
              <w:shd w:val="clear" w:color="auto" w:fill="FFFFFF" w:themeFill="background1"/>
              <w:spacing w:after="0" w:line="240" w:lineRule="auto"/>
              <w:jc w:val="center"/>
              <w:rPr>
                <w:rFonts w:eastAsia="Times New Roman"/>
                <w:b/>
                <w:bCs/>
                <w:lang w:eastAsia="en-GB"/>
              </w:rPr>
            </w:pPr>
            <w:r w:rsidRPr="00870133">
              <w:rPr>
                <w:rFonts w:eastAsia="Times New Roman"/>
                <w:b/>
                <w:bCs/>
                <w:lang w:eastAsia="en-GB"/>
              </w:rPr>
              <w:t>Band 5 - 7</w:t>
            </w:r>
          </w:p>
        </w:tc>
        <w:tc>
          <w:tcPr>
            <w:tcW w:w="1164"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8D5473B" w14:textId="77777777" w:rsidR="00870133" w:rsidRPr="00870133" w:rsidRDefault="00870133" w:rsidP="00590EDC">
            <w:pPr>
              <w:shd w:val="clear" w:color="auto" w:fill="FFFFFF" w:themeFill="background1"/>
              <w:spacing w:after="0" w:line="240" w:lineRule="auto"/>
              <w:jc w:val="center"/>
              <w:rPr>
                <w:rFonts w:eastAsia="Times New Roman"/>
                <w:b/>
                <w:bCs/>
                <w:lang w:eastAsia="en-GB"/>
              </w:rPr>
            </w:pPr>
            <w:r w:rsidRPr="00870133">
              <w:rPr>
                <w:rFonts w:eastAsia="Times New Roman"/>
                <w:b/>
                <w:bCs/>
                <w:lang w:eastAsia="en-GB"/>
              </w:rPr>
              <w:t>Band 8a - 9</w:t>
            </w:r>
          </w:p>
        </w:tc>
        <w:tc>
          <w:tcPr>
            <w:tcW w:w="1164"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91A7CDF" w14:textId="77777777" w:rsidR="00870133" w:rsidRPr="00870133" w:rsidRDefault="00870133" w:rsidP="00590EDC">
            <w:pPr>
              <w:shd w:val="clear" w:color="auto" w:fill="FFFFFF" w:themeFill="background1"/>
              <w:spacing w:after="0" w:line="240" w:lineRule="auto"/>
              <w:jc w:val="center"/>
              <w:rPr>
                <w:rFonts w:eastAsia="Times New Roman"/>
                <w:b/>
                <w:bCs/>
                <w:lang w:eastAsia="en-GB"/>
              </w:rPr>
            </w:pPr>
            <w:r w:rsidRPr="00870133">
              <w:rPr>
                <w:rFonts w:eastAsia="Times New Roman"/>
                <w:b/>
                <w:bCs/>
                <w:lang w:eastAsia="en-GB"/>
              </w:rPr>
              <w:t>Non-AfC</w:t>
            </w:r>
          </w:p>
        </w:tc>
        <w:tc>
          <w:tcPr>
            <w:tcW w:w="1164"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8355A11" w14:textId="77777777" w:rsidR="00870133" w:rsidRPr="00870133" w:rsidRDefault="00870133" w:rsidP="00590EDC">
            <w:pPr>
              <w:shd w:val="clear" w:color="auto" w:fill="FFFFFF" w:themeFill="background1"/>
              <w:spacing w:after="0" w:line="240" w:lineRule="auto"/>
              <w:jc w:val="center"/>
              <w:rPr>
                <w:rFonts w:eastAsia="Times New Roman"/>
                <w:b/>
                <w:bCs/>
                <w:lang w:eastAsia="en-GB"/>
              </w:rPr>
            </w:pPr>
            <w:r w:rsidRPr="00870133">
              <w:rPr>
                <w:rFonts w:eastAsia="Times New Roman"/>
                <w:b/>
                <w:bCs/>
                <w:lang w:eastAsia="en-GB"/>
              </w:rPr>
              <w:t>Grand Total</w:t>
            </w:r>
          </w:p>
        </w:tc>
      </w:tr>
      <w:tr w:rsidR="00870133" w:rsidRPr="00870133" w14:paraId="10DAADE7" w14:textId="77777777" w:rsidTr="00826BAB">
        <w:trPr>
          <w:trHeight w:val="255"/>
        </w:trPr>
        <w:tc>
          <w:tcPr>
            <w:tcW w:w="2706" w:type="dxa"/>
            <w:tcBorders>
              <w:top w:val="single" w:sz="4" w:space="0" w:color="auto"/>
              <w:left w:val="single" w:sz="4" w:space="0" w:color="auto"/>
              <w:bottom w:val="single" w:sz="4" w:space="0" w:color="auto"/>
              <w:right w:val="single" w:sz="4" w:space="0" w:color="auto"/>
            </w:tcBorders>
            <w:noWrap/>
            <w:vAlign w:val="center"/>
            <w:hideMark/>
          </w:tcPr>
          <w:p w14:paraId="74DCDA96" w14:textId="77777777" w:rsidR="00870133" w:rsidRPr="00870133" w:rsidRDefault="00870133" w:rsidP="00590EDC">
            <w:pPr>
              <w:shd w:val="clear" w:color="auto" w:fill="FFFFFF" w:themeFill="background1"/>
              <w:spacing w:after="0" w:line="240" w:lineRule="auto"/>
              <w:jc w:val="center"/>
              <w:rPr>
                <w:rFonts w:eastAsia="Times New Roman"/>
                <w:lang w:eastAsia="en-GB"/>
              </w:rPr>
            </w:pPr>
            <w:r w:rsidRPr="00870133">
              <w:rPr>
                <w:rFonts w:eastAsia="Times New Roman"/>
                <w:lang w:eastAsia="en-GB"/>
              </w:rPr>
              <w:t>16 - 19 Years Old</w:t>
            </w:r>
          </w:p>
        </w:tc>
        <w:tc>
          <w:tcPr>
            <w:tcW w:w="1164" w:type="dxa"/>
            <w:tcBorders>
              <w:top w:val="single" w:sz="4" w:space="0" w:color="auto"/>
              <w:left w:val="single" w:sz="4" w:space="0" w:color="auto"/>
              <w:bottom w:val="single" w:sz="4" w:space="0" w:color="auto"/>
              <w:right w:val="single" w:sz="4" w:space="0" w:color="auto"/>
            </w:tcBorders>
            <w:noWrap/>
            <w:vAlign w:val="center"/>
            <w:hideMark/>
          </w:tcPr>
          <w:p w14:paraId="57BAA8CC" w14:textId="77777777" w:rsidR="00870133" w:rsidRPr="00870133" w:rsidRDefault="00870133" w:rsidP="00590EDC">
            <w:pPr>
              <w:shd w:val="clear" w:color="auto" w:fill="FFFFFF" w:themeFill="background1"/>
              <w:spacing w:after="0" w:line="240" w:lineRule="auto"/>
              <w:jc w:val="center"/>
              <w:rPr>
                <w:rFonts w:eastAsia="Times New Roman"/>
                <w:lang w:eastAsia="en-GB"/>
              </w:rPr>
            </w:pPr>
            <w:r w:rsidRPr="00870133">
              <w:rPr>
                <w:rFonts w:eastAsia="Times New Roman"/>
                <w:lang w:eastAsia="en-GB"/>
              </w:rPr>
              <w:t>0.00%</w:t>
            </w:r>
          </w:p>
        </w:tc>
        <w:tc>
          <w:tcPr>
            <w:tcW w:w="1164" w:type="dxa"/>
            <w:tcBorders>
              <w:top w:val="single" w:sz="4" w:space="0" w:color="auto"/>
              <w:left w:val="single" w:sz="4" w:space="0" w:color="auto"/>
              <w:bottom w:val="single" w:sz="4" w:space="0" w:color="auto"/>
              <w:right w:val="single" w:sz="4" w:space="0" w:color="auto"/>
            </w:tcBorders>
            <w:noWrap/>
            <w:vAlign w:val="center"/>
            <w:hideMark/>
          </w:tcPr>
          <w:p w14:paraId="2EEA8123" w14:textId="77777777" w:rsidR="00870133" w:rsidRPr="00870133" w:rsidRDefault="00870133" w:rsidP="00590EDC">
            <w:pPr>
              <w:shd w:val="clear" w:color="auto" w:fill="FFFFFF" w:themeFill="background1"/>
              <w:spacing w:after="0" w:line="240" w:lineRule="auto"/>
              <w:jc w:val="center"/>
              <w:rPr>
                <w:rFonts w:eastAsia="Times New Roman"/>
                <w:lang w:eastAsia="en-GB"/>
              </w:rPr>
            </w:pPr>
            <w:r w:rsidRPr="00870133">
              <w:rPr>
                <w:rFonts w:eastAsia="Times New Roman"/>
                <w:lang w:eastAsia="en-GB"/>
              </w:rPr>
              <w:t>0.00%</w:t>
            </w:r>
          </w:p>
        </w:tc>
        <w:tc>
          <w:tcPr>
            <w:tcW w:w="1164" w:type="dxa"/>
            <w:tcBorders>
              <w:top w:val="single" w:sz="4" w:space="0" w:color="auto"/>
              <w:left w:val="single" w:sz="4" w:space="0" w:color="auto"/>
              <w:bottom w:val="single" w:sz="4" w:space="0" w:color="auto"/>
              <w:right w:val="single" w:sz="4" w:space="0" w:color="auto"/>
            </w:tcBorders>
            <w:noWrap/>
            <w:vAlign w:val="center"/>
            <w:hideMark/>
          </w:tcPr>
          <w:p w14:paraId="7568EC2F" w14:textId="77777777" w:rsidR="00870133" w:rsidRPr="00870133" w:rsidRDefault="00870133" w:rsidP="00590EDC">
            <w:pPr>
              <w:shd w:val="clear" w:color="auto" w:fill="FFFFFF" w:themeFill="background1"/>
              <w:spacing w:after="0" w:line="240" w:lineRule="auto"/>
              <w:jc w:val="center"/>
              <w:rPr>
                <w:rFonts w:eastAsia="Times New Roman"/>
                <w:lang w:eastAsia="en-GB"/>
              </w:rPr>
            </w:pPr>
            <w:r w:rsidRPr="00870133">
              <w:rPr>
                <w:rFonts w:eastAsia="Times New Roman"/>
                <w:lang w:eastAsia="en-GB"/>
              </w:rPr>
              <w:t>0.00%</w:t>
            </w:r>
          </w:p>
        </w:tc>
        <w:tc>
          <w:tcPr>
            <w:tcW w:w="1164" w:type="dxa"/>
            <w:tcBorders>
              <w:top w:val="single" w:sz="4" w:space="0" w:color="auto"/>
              <w:left w:val="single" w:sz="4" w:space="0" w:color="auto"/>
              <w:bottom w:val="single" w:sz="4" w:space="0" w:color="auto"/>
              <w:right w:val="single" w:sz="4" w:space="0" w:color="auto"/>
            </w:tcBorders>
            <w:noWrap/>
            <w:vAlign w:val="center"/>
            <w:hideMark/>
          </w:tcPr>
          <w:p w14:paraId="5539CA6C" w14:textId="77777777" w:rsidR="00870133" w:rsidRPr="00870133" w:rsidRDefault="00870133" w:rsidP="00590EDC">
            <w:pPr>
              <w:shd w:val="clear" w:color="auto" w:fill="FFFFFF" w:themeFill="background1"/>
              <w:spacing w:after="0" w:line="240" w:lineRule="auto"/>
              <w:jc w:val="center"/>
              <w:rPr>
                <w:rFonts w:eastAsia="Times New Roman"/>
                <w:lang w:eastAsia="en-GB"/>
              </w:rPr>
            </w:pPr>
            <w:r w:rsidRPr="00870133">
              <w:rPr>
                <w:rFonts w:eastAsia="Times New Roman"/>
                <w:lang w:eastAsia="en-GB"/>
              </w:rPr>
              <w:t>0.00%</w:t>
            </w:r>
          </w:p>
        </w:tc>
        <w:tc>
          <w:tcPr>
            <w:tcW w:w="1164" w:type="dxa"/>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25177B1C" w14:textId="77777777" w:rsidR="00870133" w:rsidRPr="00870133" w:rsidRDefault="00870133" w:rsidP="00590EDC">
            <w:pPr>
              <w:shd w:val="clear" w:color="auto" w:fill="FFFFFF" w:themeFill="background1"/>
              <w:spacing w:after="0" w:line="240" w:lineRule="auto"/>
              <w:jc w:val="center"/>
              <w:rPr>
                <w:rFonts w:eastAsia="Times New Roman"/>
                <w:b/>
                <w:bCs/>
                <w:lang w:eastAsia="en-GB"/>
              </w:rPr>
            </w:pPr>
            <w:r w:rsidRPr="00870133">
              <w:rPr>
                <w:rFonts w:eastAsia="Times New Roman"/>
                <w:b/>
                <w:bCs/>
                <w:lang w:eastAsia="en-GB"/>
              </w:rPr>
              <w:t>0.00%</w:t>
            </w:r>
          </w:p>
        </w:tc>
      </w:tr>
      <w:tr w:rsidR="00870133" w:rsidRPr="00870133" w14:paraId="68603C42" w14:textId="77777777" w:rsidTr="005C11BA">
        <w:trPr>
          <w:trHeight w:val="255"/>
        </w:trPr>
        <w:tc>
          <w:tcPr>
            <w:tcW w:w="2706" w:type="dxa"/>
            <w:tcBorders>
              <w:top w:val="single" w:sz="4" w:space="0" w:color="auto"/>
              <w:left w:val="single" w:sz="4" w:space="0" w:color="auto"/>
              <w:bottom w:val="single" w:sz="4" w:space="0" w:color="auto"/>
              <w:right w:val="single" w:sz="4" w:space="0" w:color="auto"/>
            </w:tcBorders>
            <w:noWrap/>
            <w:vAlign w:val="center"/>
            <w:hideMark/>
          </w:tcPr>
          <w:p w14:paraId="304E2A65" w14:textId="77777777" w:rsidR="00870133" w:rsidRPr="00870133" w:rsidRDefault="00870133" w:rsidP="00590EDC">
            <w:pPr>
              <w:shd w:val="clear" w:color="auto" w:fill="FFFFFF" w:themeFill="background1"/>
              <w:spacing w:after="0" w:line="240" w:lineRule="auto"/>
              <w:jc w:val="center"/>
              <w:rPr>
                <w:rFonts w:eastAsia="Times New Roman"/>
                <w:lang w:eastAsia="en-GB"/>
              </w:rPr>
            </w:pPr>
            <w:r w:rsidRPr="00870133">
              <w:rPr>
                <w:rFonts w:eastAsia="Times New Roman"/>
                <w:lang w:eastAsia="en-GB"/>
              </w:rPr>
              <w:t>20 - 24 Years Old</w:t>
            </w:r>
          </w:p>
        </w:tc>
        <w:tc>
          <w:tcPr>
            <w:tcW w:w="1164" w:type="dxa"/>
            <w:tcBorders>
              <w:top w:val="single" w:sz="4" w:space="0" w:color="auto"/>
              <w:left w:val="single" w:sz="4" w:space="0" w:color="auto"/>
              <w:bottom w:val="single" w:sz="4" w:space="0" w:color="auto"/>
              <w:right w:val="single" w:sz="4" w:space="0" w:color="auto"/>
            </w:tcBorders>
            <w:noWrap/>
            <w:vAlign w:val="center"/>
            <w:hideMark/>
          </w:tcPr>
          <w:p w14:paraId="41BD365D" w14:textId="77777777" w:rsidR="00870133" w:rsidRPr="00870133" w:rsidRDefault="00870133" w:rsidP="00590EDC">
            <w:pPr>
              <w:shd w:val="clear" w:color="auto" w:fill="FFFFFF" w:themeFill="background1"/>
              <w:spacing w:after="0" w:line="240" w:lineRule="auto"/>
              <w:jc w:val="center"/>
              <w:rPr>
                <w:rFonts w:eastAsia="Times New Roman"/>
                <w:lang w:eastAsia="en-GB"/>
              </w:rPr>
            </w:pPr>
            <w:r w:rsidRPr="00870133">
              <w:rPr>
                <w:rFonts w:eastAsia="Times New Roman"/>
                <w:lang w:eastAsia="en-GB"/>
              </w:rPr>
              <w:t>23.08%</w:t>
            </w:r>
          </w:p>
        </w:tc>
        <w:tc>
          <w:tcPr>
            <w:tcW w:w="1164" w:type="dxa"/>
            <w:tcBorders>
              <w:top w:val="single" w:sz="4" w:space="0" w:color="auto"/>
              <w:left w:val="single" w:sz="4" w:space="0" w:color="auto"/>
              <w:bottom w:val="single" w:sz="4" w:space="0" w:color="auto"/>
              <w:right w:val="single" w:sz="4" w:space="0" w:color="auto"/>
            </w:tcBorders>
            <w:noWrap/>
            <w:vAlign w:val="center"/>
            <w:hideMark/>
          </w:tcPr>
          <w:p w14:paraId="12DB672D" w14:textId="77777777" w:rsidR="00870133" w:rsidRPr="00870133" w:rsidRDefault="00870133" w:rsidP="00590EDC">
            <w:pPr>
              <w:shd w:val="clear" w:color="auto" w:fill="FFFFFF" w:themeFill="background1"/>
              <w:spacing w:after="0" w:line="240" w:lineRule="auto"/>
              <w:jc w:val="center"/>
              <w:rPr>
                <w:rFonts w:eastAsia="Times New Roman"/>
                <w:lang w:eastAsia="en-GB"/>
              </w:rPr>
            </w:pPr>
            <w:r w:rsidRPr="00870133">
              <w:rPr>
                <w:rFonts w:eastAsia="Times New Roman"/>
                <w:lang w:eastAsia="en-GB"/>
              </w:rPr>
              <w:t>Under 5%</w:t>
            </w:r>
          </w:p>
        </w:tc>
        <w:tc>
          <w:tcPr>
            <w:tcW w:w="1164" w:type="dxa"/>
            <w:tcBorders>
              <w:top w:val="single" w:sz="4" w:space="0" w:color="auto"/>
              <w:left w:val="single" w:sz="4" w:space="0" w:color="auto"/>
              <w:bottom w:val="single" w:sz="4" w:space="0" w:color="auto"/>
              <w:right w:val="single" w:sz="4" w:space="0" w:color="auto"/>
            </w:tcBorders>
            <w:noWrap/>
            <w:vAlign w:val="center"/>
            <w:hideMark/>
          </w:tcPr>
          <w:p w14:paraId="0611F794" w14:textId="77777777" w:rsidR="00870133" w:rsidRPr="00870133" w:rsidRDefault="00870133" w:rsidP="00590EDC">
            <w:pPr>
              <w:shd w:val="clear" w:color="auto" w:fill="FFFFFF" w:themeFill="background1"/>
              <w:spacing w:after="0" w:line="240" w:lineRule="auto"/>
              <w:jc w:val="center"/>
              <w:rPr>
                <w:rFonts w:eastAsia="Times New Roman"/>
                <w:lang w:eastAsia="en-GB"/>
              </w:rPr>
            </w:pPr>
            <w:r w:rsidRPr="00870133">
              <w:rPr>
                <w:rFonts w:eastAsia="Times New Roman"/>
                <w:lang w:eastAsia="en-GB"/>
              </w:rPr>
              <w:t>0.00%</w:t>
            </w:r>
          </w:p>
        </w:tc>
        <w:tc>
          <w:tcPr>
            <w:tcW w:w="1164" w:type="dxa"/>
            <w:tcBorders>
              <w:top w:val="single" w:sz="4" w:space="0" w:color="auto"/>
              <w:left w:val="single" w:sz="4" w:space="0" w:color="auto"/>
              <w:bottom w:val="single" w:sz="4" w:space="0" w:color="auto"/>
              <w:right w:val="single" w:sz="4" w:space="0" w:color="auto"/>
            </w:tcBorders>
            <w:noWrap/>
            <w:vAlign w:val="center"/>
            <w:hideMark/>
          </w:tcPr>
          <w:p w14:paraId="7A538E27" w14:textId="77777777" w:rsidR="00870133" w:rsidRPr="00870133" w:rsidRDefault="00870133" w:rsidP="00590EDC">
            <w:pPr>
              <w:shd w:val="clear" w:color="auto" w:fill="FFFFFF" w:themeFill="background1"/>
              <w:spacing w:after="0" w:line="240" w:lineRule="auto"/>
              <w:jc w:val="center"/>
              <w:rPr>
                <w:rFonts w:eastAsia="Times New Roman"/>
                <w:lang w:eastAsia="en-GB"/>
              </w:rPr>
            </w:pPr>
            <w:r w:rsidRPr="00870133">
              <w:rPr>
                <w:rFonts w:eastAsia="Times New Roman"/>
                <w:lang w:eastAsia="en-GB"/>
              </w:rPr>
              <w:t>Under 5%</w:t>
            </w:r>
          </w:p>
        </w:tc>
        <w:tc>
          <w:tcPr>
            <w:tcW w:w="116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72816081" w14:textId="77777777" w:rsidR="00870133" w:rsidRPr="00870133" w:rsidRDefault="00870133" w:rsidP="00590EDC">
            <w:pPr>
              <w:shd w:val="clear" w:color="auto" w:fill="FFFFFF" w:themeFill="background1"/>
              <w:spacing w:after="0" w:line="240" w:lineRule="auto"/>
              <w:jc w:val="center"/>
              <w:rPr>
                <w:rFonts w:eastAsia="Times New Roman"/>
                <w:b/>
                <w:bCs/>
                <w:lang w:eastAsia="en-GB"/>
              </w:rPr>
            </w:pPr>
            <w:r w:rsidRPr="00870133">
              <w:rPr>
                <w:rFonts w:eastAsia="Times New Roman"/>
                <w:b/>
                <w:bCs/>
                <w:lang w:eastAsia="en-GB"/>
              </w:rPr>
              <w:t>Under 5%</w:t>
            </w:r>
          </w:p>
        </w:tc>
      </w:tr>
      <w:tr w:rsidR="00870133" w:rsidRPr="00870133" w14:paraId="7CAA5F92" w14:textId="77777777" w:rsidTr="005C11BA">
        <w:trPr>
          <w:trHeight w:val="255"/>
        </w:trPr>
        <w:tc>
          <w:tcPr>
            <w:tcW w:w="2706" w:type="dxa"/>
            <w:tcBorders>
              <w:top w:val="single" w:sz="4" w:space="0" w:color="auto"/>
              <w:left w:val="single" w:sz="4" w:space="0" w:color="auto"/>
              <w:bottom w:val="single" w:sz="4" w:space="0" w:color="auto"/>
              <w:right w:val="single" w:sz="4" w:space="0" w:color="auto"/>
            </w:tcBorders>
            <w:noWrap/>
            <w:vAlign w:val="center"/>
            <w:hideMark/>
          </w:tcPr>
          <w:p w14:paraId="4EF49282" w14:textId="77777777" w:rsidR="00870133" w:rsidRPr="00870133" w:rsidRDefault="00870133" w:rsidP="00590EDC">
            <w:pPr>
              <w:shd w:val="clear" w:color="auto" w:fill="FFFFFF" w:themeFill="background1"/>
              <w:spacing w:after="0" w:line="240" w:lineRule="auto"/>
              <w:jc w:val="center"/>
              <w:rPr>
                <w:rFonts w:eastAsia="Times New Roman"/>
                <w:lang w:eastAsia="en-GB"/>
              </w:rPr>
            </w:pPr>
            <w:r w:rsidRPr="00870133">
              <w:rPr>
                <w:rFonts w:eastAsia="Times New Roman"/>
                <w:lang w:eastAsia="en-GB"/>
              </w:rPr>
              <w:t>25 - 29 Years Old</w:t>
            </w:r>
          </w:p>
        </w:tc>
        <w:tc>
          <w:tcPr>
            <w:tcW w:w="1164" w:type="dxa"/>
            <w:tcBorders>
              <w:top w:val="single" w:sz="4" w:space="0" w:color="auto"/>
              <w:left w:val="single" w:sz="4" w:space="0" w:color="auto"/>
              <w:bottom w:val="single" w:sz="4" w:space="0" w:color="auto"/>
              <w:right w:val="single" w:sz="4" w:space="0" w:color="auto"/>
            </w:tcBorders>
            <w:noWrap/>
            <w:vAlign w:val="center"/>
            <w:hideMark/>
          </w:tcPr>
          <w:p w14:paraId="17A55999" w14:textId="77777777" w:rsidR="00870133" w:rsidRPr="00870133" w:rsidRDefault="00870133" w:rsidP="00590EDC">
            <w:pPr>
              <w:shd w:val="clear" w:color="auto" w:fill="FFFFFF" w:themeFill="background1"/>
              <w:spacing w:after="0" w:line="240" w:lineRule="auto"/>
              <w:jc w:val="center"/>
              <w:rPr>
                <w:rFonts w:eastAsia="Times New Roman"/>
                <w:lang w:eastAsia="en-GB"/>
              </w:rPr>
            </w:pPr>
            <w:r w:rsidRPr="00870133">
              <w:rPr>
                <w:rFonts w:eastAsia="Times New Roman"/>
                <w:lang w:eastAsia="en-GB"/>
              </w:rPr>
              <w:t>15.38%</w:t>
            </w:r>
          </w:p>
        </w:tc>
        <w:tc>
          <w:tcPr>
            <w:tcW w:w="1164" w:type="dxa"/>
            <w:tcBorders>
              <w:top w:val="single" w:sz="4" w:space="0" w:color="auto"/>
              <w:left w:val="single" w:sz="4" w:space="0" w:color="auto"/>
              <w:bottom w:val="single" w:sz="4" w:space="0" w:color="auto"/>
              <w:right w:val="single" w:sz="4" w:space="0" w:color="auto"/>
            </w:tcBorders>
            <w:noWrap/>
            <w:vAlign w:val="center"/>
            <w:hideMark/>
          </w:tcPr>
          <w:p w14:paraId="3D6B0A4A" w14:textId="77777777" w:rsidR="00870133" w:rsidRPr="00870133" w:rsidRDefault="00870133" w:rsidP="00590EDC">
            <w:pPr>
              <w:shd w:val="clear" w:color="auto" w:fill="FFFFFF" w:themeFill="background1"/>
              <w:spacing w:after="0" w:line="240" w:lineRule="auto"/>
              <w:jc w:val="center"/>
              <w:rPr>
                <w:rFonts w:eastAsia="Times New Roman"/>
                <w:lang w:eastAsia="en-GB"/>
              </w:rPr>
            </w:pPr>
            <w:r w:rsidRPr="00870133">
              <w:rPr>
                <w:rFonts w:eastAsia="Times New Roman"/>
                <w:lang w:eastAsia="en-GB"/>
              </w:rPr>
              <w:t>11.48%</w:t>
            </w:r>
          </w:p>
        </w:tc>
        <w:tc>
          <w:tcPr>
            <w:tcW w:w="1164" w:type="dxa"/>
            <w:tcBorders>
              <w:top w:val="single" w:sz="4" w:space="0" w:color="auto"/>
              <w:left w:val="single" w:sz="4" w:space="0" w:color="auto"/>
              <w:bottom w:val="single" w:sz="4" w:space="0" w:color="auto"/>
              <w:right w:val="single" w:sz="4" w:space="0" w:color="auto"/>
            </w:tcBorders>
            <w:noWrap/>
            <w:vAlign w:val="center"/>
            <w:hideMark/>
          </w:tcPr>
          <w:p w14:paraId="4E768C34" w14:textId="77777777" w:rsidR="00870133" w:rsidRPr="00870133" w:rsidRDefault="00870133" w:rsidP="00590EDC">
            <w:pPr>
              <w:shd w:val="clear" w:color="auto" w:fill="FFFFFF" w:themeFill="background1"/>
              <w:spacing w:after="0" w:line="240" w:lineRule="auto"/>
              <w:jc w:val="center"/>
              <w:rPr>
                <w:rFonts w:eastAsia="Times New Roman"/>
                <w:lang w:eastAsia="en-GB"/>
              </w:rPr>
            </w:pPr>
            <w:r w:rsidRPr="00870133">
              <w:rPr>
                <w:rFonts w:eastAsia="Times New Roman"/>
                <w:lang w:eastAsia="en-GB"/>
              </w:rPr>
              <w:t>Under 5%</w:t>
            </w:r>
          </w:p>
        </w:tc>
        <w:tc>
          <w:tcPr>
            <w:tcW w:w="1164" w:type="dxa"/>
            <w:tcBorders>
              <w:top w:val="single" w:sz="4" w:space="0" w:color="auto"/>
              <w:left w:val="single" w:sz="4" w:space="0" w:color="auto"/>
              <w:bottom w:val="single" w:sz="4" w:space="0" w:color="auto"/>
              <w:right w:val="single" w:sz="4" w:space="0" w:color="auto"/>
            </w:tcBorders>
            <w:noWrap/>
            <w:vAlign w:val="center"/>
            <w:hideMark/>
          </w:tcPr>
          <w:p w14:paraId="34ED8022" w14:textId="77777777" w:rsidR="00870133" w:rsidRPr="00870133" w:rsidRDefault="00870133" w:rsidP="00590EDC">
            <w:pPr>
              <w:shd w:val="clear" w:color="auto" w:fill="FFFFFF" w:themeFill="background1"/>
              <w:spacing w:after="0" w:line="240" w:lineRule="auto"/>
              <w:jc w:val="center"/>
              <w:rPr>
                <w:rFonts w:eastAsia="Times New Roman"/>
                <w:lang w:eastAsia="en-GB"/>
              </w:rPr>
            </w:pPr>
            <w:r w:rsidRPr="00870133">
              <w:rPr>
                <w:rFonts w:eastAsia="Times New Roman"/>
                <w:lang w:eastAsia="en-GB"/>
              </w:rPr>
              <w:t>0.00%</w:t>
            </w:r>
          </w:p>
        </w:tc>
        <w:tc>
          <w:tcPr>
            <w:tcW w:w="116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165958A5" w14:textId="77777777" w:rsidR="00870133" w:rsidRPr="00870133" w:rsidRDefault="00870133" w:rsidP="00590EDC">
            <w:pPr>
              <w:shd w:val="clear" w:color="auto" w:fill="FFFFFF" w:themeFill="background1"/>
              <w:spacing w:after="0" w:line="240" w:lineRule="auto"/>
              <w:jc w:val="center"/>
              <w:rPr>
                <w:rFonts w:eastAsia="Times New Roman"/>
                <w:b/>
                <w:bCs/>
                <w:lang w:eastAsia="en-GB"/>
              </w:rPr>
            </w:pPr>
            <w:r w:rsidRPr="00870133">
              <w:rPr>
                <w:rFonts w:eastAsia="Times New Roman"/>
                <w:b/>
                <w:bCs/>
                <w:lang w:eastAsia="en-GB"/>
              </w:rPr>
              <w:t>5.76%</w:t>
            </w:r>
          </w:p>
        </w:tc>
      </w:tr>
      <w:tr w:rsidR="00870133" w:rsidRPr="00870133" w14:paraId="11363E13" w14:textId="77777777" w:rsidTr="005C11BA">
        <w:trPr>
          <w:trHeight w:val="255"/>
        </w:trPr>
        <w:tc>
          <w:tcPr>
            <w:tcW w:w="2706" w:type="dxa"/>
            <w:tcBorders>
              <w:top w:val="single" w:sz="4" w:space="0" w:color="auto"/>
              <w:left w:val="single" w:sz="4" w:space="0" w:color="auto"/>
              <w:bottom w:val="single" w:sz="4" w:space="0" w:color="auto"/>
              <w:right w:val="single" w:sz="4" w:space="0" w:color="auto"/>
            </w:tcBorders>
            <w:noWrap/>
            <w:vAlign w:val="center"/>
            <w:hideMark/>
          </w:tcPr>
          <w:p w14:paraId="2F2155A2" w14:textId="77777777" w:rsidR="00870133" w:rsidRPr="00870133" w:rsidRDefault="00870133" w:rsidP="00590EDC">
            <w:pPr>
              <w:shd w:val="clear" w:color="auto" w:fill="FFFFFF" w:themeFill="background1"/>
              <w:spacing w:after="0" w:line="240" w:lineRule="auto"/>
              <w:jc w:val="center"/>
              <w:rPr>
                <w:rFonts w:eastAsia="Times New Roman"/>
                <w:lang w:eastAsia="en-GB"/>
              </w:rPr>
            </w:pPr>
            <w:r w:rsidRPr="00870133">
              <w:rPr>
                <w:rFonts w:eastAsia="Times New Roman"/>
                <w:lang w:eastAsia="en-GB"/>
              </w:rPr>
              <w:t>30 - 34 Years Old</w:t>
            </w:r>
          </w:p>
        </w:tc>
        <w:tc>
          <w:tcPr>
            <w:tcW w:w="1164" w:type="dxa"/>
            <w:tcBorders>
              <w:top w:val="single" w:sz="4" w:space="0" w:color="auto"/>
              <w:left w:val="single" w:sz="4" w:space="0" w:color="auto"/>
              <w:bottom w:val="single" w:sz="4" w:space="0" w:color="auto"/>
              <w:right w:val="single" w:sz="4" w:space="0" w:color="auto"/>
            </w:tcBorders>
            <w:noWrap/>
            <w:vAlign w:val="center"/>
          </w:tcPr>
          <w:p w14:paraId="2CDEE96A" w14:textId="77777777" w:rsidR="00870133" w:rsidRPr="00870133" w:rsidRDefault="00870133" w:rsidP="00590EDC">
            <w:pPr>
              <w:shd w:val="clear" w:color="auto" w:fill="FFFFFF" w:themeFill="background1"/>
              <w:spacing w:after="0" w:line="240" w:lineRule="auto"/>
              <w:jc w:val="center"/>
              <w:rPr>
                <w:rFonts w:eastAsia="Times New Roman"/>
                <w:lang w:eastAsia="en-GB"/>
              </w:rPr>
            </w:pPr>
            <w:r w:rsidRPr="00870133">
              <w:rPr>
                <w:rFonts w:eastAsia="Times New Roman"/>
                <w:lang w:eastAsia="en-GB"/>
              </w:rPr>
              <w:t>Under 5%</w:t>
            </w:r>
          </w:p>
        </w:tc>
        <w:tc>
          <w:tcPr>
            <w:tcW w:w="1164" w:type="dxa"/>
            <w:tcBorders>
              <w:top w:val="single" w:sz="4" w:space="0" w:color="auto"/>
              <w:left w:val="single" w:sz="4" w:space="0" w:color="auto"/>
              <w:bottom w:val="single" w:sz="4" w:space="0" w:color="auto"/>
              <w:right w:val="single" w:sz="4" w:space="0" w:color="auto"/>
            </w:tcBorders>
            <w:noWrap/>
            <w:vAlign w:val="center"/>
            <w:hideMark/>
          </w:tcPr>
          <w:p w14:paraId="7EAD5EDF" w14:textId="77777777" w:rsidR="00870133" w:rsidRPr="00870133" w:rsidRDefault="00870133" w:rsidP="00590EDC">
            <w:pPr>
              <w:shd w:val="clear" w:color="auto" w:fill="FFFFFF" w:themeFill="background1"/>
              <w:spacing w:after="0" w:line="240" w:lineRule="auto"/>
              <w:jc w:val="center"/>
              <w:rPr>
                <w:rFonts w:eastAsia="Times New Roman"/>
                <w:lang w:eastAsia="en-GB"/>
              </w:rPr>
            </w:pPr>
            <w:r w:rsidRPr="00870133">
              <w:rPr>
                <w:rFonts w:eastAsia="Times New Roman"/>
                <w:lang w:eastAsia="en-GB"/>
              </w:rPr>
              <w:t>13.11%</w:t>
            </w:r>
          </w:p>
        </w:tc>
        <w:tc>
          <w:tcPr>
            <w:tcW w:w="1164" w:type="dxa"/>
            <w:tcBorders>
              <w:top w:val="single" w:sz="4" w:space="0" w:color="auto"/>
              <w:left w:val="single" w:sz="4" w:space="0" w:color="auto"/>
              <w:bottom w:val="single" w:sz="4" w:space="0" w:color="auto"/>
              <w:right w:val="single" w:sz="4" w:space="0" w:color="auto"/>
            </w:tcBorders>
            <w:noWrap/>
            <w:vAlign w:val="center"/>
            <w:hideMark/>
          </w:tcPr>
          <w:p w14:paraId="5C1D8945" w14:textId="77777777" w:rsidR="00870133" w:rsidRPr="00870133" w:rsidRDefault="00870133" w:rsidP="00590EDC">
            <w:pPr>
              <w:shd w:val="clear" w:color="auto" w:fill="FFFFFF" w:themeFill="background1"/>
              <w:spacing w:after="0" w:line="240" w:lineRule="auto"/>
              <w:jc w:val="center"/>
              <w:rPr>
                <w:rFonts w:eastAsia="Times New Roman"/>
                <w:lang w:eastAsia="en-GB"/>
              </w:rPr>
            </w:pPr>
            <w:r w:rsidRPr="00870133">
              <w:rPr>
                <w:rFonts w:eastAsia="Times New Roman"/>
                <w:lang w:eastAsia="en-GB"/>
              </w:rPr>
              <w:t>5.41%</w:t>
            </w:r>
          </w:p>
        </w:tc>
        <w:tc>
          <w:tcPr>
            <w:tcW w:w="1164" w:type="dxa"/>
            <w:tcBorders>
              <w:top w:val="single" w:sz="4" w:space="0" w:color="auto"/>
              <w:left w:val="single" w:sz="4" w:space="0" w:color="auto"/>
              <w:bottom w:val="single" w:sz="4" w:space="0" w:color="auto"/>
              <w:right w:val="single" w:sz="4" w:space="0" w:color="auto"/>
            </w:tcBorders>
            <w:noWrap/>
            <w:vAlign w:val="center"/>
            <w:hideMark/>
          </w:tcPr>
          <w:p w14:paraId="74280A6F" w14:textId="77777777" w:rsidR="00870133" w:rsidRPr="00870133" w:rsidRDefault="00870133" w:rsidP="00590EDC">
            <w:pPr>
              <w:shd w:val="clear" w:color="auto" w:fill="FFFFFF" w:themeFill="background1"/>
              <w:spacing w:after="0" w:line="240" w:lineRule="auto"/>
              <w:jc w:val="center"/>
              <w:rPr>
                <w:rFonts w:eastAsia="Times New Roman"/>
                <w:lang w:eastAsia="en-GB"/>
              </w:rPr>
            </w:pPr>
            <w:r w:rsidRPr="00870133">
              <w:rPr>
                <w:rFonts w:eastAsia="Times New Roman"/>
                <w:lang w:eastAsia="en-GB"/>
              </w:rPr>
              <w:t>5.88%</w:t>
            </w:r>
          </w:p>
        </w:tc>
        <w:tc>
          <w:tcPr>
            <w:tcW w:w="116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3F253385" w14:textId="77777777" w:rsidR="00870133" w:rsidRPr="00870133" w:rsidRDefault="00870133" w:rsidP="00590EDC">
            <w:pPr>
              <w:shd w:val="clear" w:color="auto" w:fill="FFFFFF" w:themeFill="background1"/>
              <w:spacing w:after="0" w:line="240" w:lineRule="auto"/>
              <w:jc w:val="center"/>
              <w:rPr>
                <w:rFonts w:eastAsia="Times New Roman"/>
                <w:b/>
                <w:bCs/>
                <w:lang w:eastAsia="en-GB"/>
              </w:rPr>
            </w:pPr>
            <w:r w:rsidRPr="00870133">
              <w:rPr>
                <w:rFonts w:eastAsia="Times New Roman"/>
                <w:b/>
                <w:bCs/>
                <w:lang w:eastAsia="en-GB"/>
              </w:rPr>
              <w:t>8.07%</w:t>
            </w:r>
          </w:p>
        </w:tc>
      </w:tr>
      <w:tr w:rsidR="00870133" w:rsidRPr="00870133" w14:paraId="27DC0139" w14:textId="77777777" w:rsidTr="005C11BA">
        <w:trPr>
          <w:trHeight w:val="255"/>
        </w:trPr>
        <w:tc>
          <w:tcPr>
            <w:tcW w:w="2706" w:type="dxa"/>
            <w:tcBorders>
              <w:top w:val="single" w:sz="4" w:space="0" w:color="auto"/>
              <w:left w:val="single" w:sz="4" w:space="0" w:color="auto"/>
              <w:bottom w:val="single" w:sz="4" w:space="0" w:color="auto"/>
              <w:right w:val="single" w:sz="4" w:space="0" w:color="auto"/>
            </w:tcBorders>
            <w:noWrap/>
            <w:vAlign w:val="center"/>
            <w:hideMark/>
          </w:tcPr>
          <w:p w14:paraId="68F820B0" w14:textId="77777777" w:rsidR="00870133" w:rsidRPr="00870133" w:rsidRDefault="00870133" w:rsidP="00590EDC">
            <w:pPr>
              <w:shd w:val="clear" w:color="auto" w:fill="FFFFFF" w:themeFill="background1"/>
              <w:spacing w:after="0" w:line="240" w:lineRule="auto"/>
              <w:jc w:val="center"/>
              <w:rPr>
                <w:rFonts w:eastAsia="Times New Roman"/>
                <w:lang w:eastAsia="en-GB"/>
              </w:rPr>
            </w:pPr>
            <w:r w:rsidRPr="00870133">
              <w:rPr>
                <w:rFonts w:eastAsia="Times New Roman"/>
                <w:lang w:eastAsia="en-GB"/>
              </w:rPr>
              <w:t>35 - 39 Years Old</w:t>
            </w:r>
          </w:p>
        </w:tc>
        <w:tc>
          <w:tcPr>
            <w:tcW w:w="1164" w:type="dxa"/>
            <w:tcBorders>
              <w:top w:val="single" w:sz="4" w:space="0" w:color="auto"/>
              <w:left w:val="single" w:sz="4" w:space="0" w:color="auto"/>
              <w:bottom w:val="single" w:sz="4" w:space="0" w:color="auto"/>
              <w:right w:val="single" w:sz="4" w:space="0" w:color="auto"/>
            </w:tcBorders>
            <w:noWrap/>
            <w:vAlign w:val="center"/>
            <w:hideMark/>
          </w:tcPr>
          <w:p w14:paraId="120AEC36" w14:textId="77777777" w:rsidR="00870133" w:rsidRPr="00870133" w:rsidRDefault="00870133" w:rsidP="00590EDC">
            <w:pPr>
              <w:shd w:val="clear" w:color="auto" w:fill="FFFFFF" w:themeFill="background1"/>
              <w:spacing w:after="0" w:line="240" w:lineRule="auto"/>
              <w:jc w:val="center"/>
              <w:rPr>
                <w:rFonts w:eastAsia="Times New Roman"/>
                <w:lang w:eastAsia="en-GB"/>
              </w:rPr>
            </w:pPr>
            <w:r w:rsidRPr="00870133">
              <w:rPr>
                <w:rFonts w:eastAsia="Times New Roman"/>
                <w:lang w:eastAsia="en-GB"/>
              </w:rPr>
              <w:t>7.69%</w:t>
            </w:r>
          </w:p>
        </w:tc>
        <w:tc>
          <w:tcPr>
            <w:tcW w:w="1164" w:type="dxa"/>
            <w:tcBorders>
              <w:top w:val="single" w:sz="4" w:space="0" w:color="auto"/>
              <w:left w:val="single" w:sz="4" w:space="0" w:color="auto"/>
              <w:bottom w:val="single" w:sz="4" w:space="0" w:color="auto"/>
              <w:right w:val="single" w:sz="4" w:space="0" w:color="auto"/>
            </w:tcBorders>
            <w:noWrap/>
            <w:vAlign w:val="center"/>
            <w:hideMark/>
          </w:tcPr>
          <w:p w14:paraId="48149927" w14:textId="77777777" w:rsidR="00870133" w:rsidRPr="00870133" w:rsidRDefault="00870133" w:rsidP="00590EDC">
            <w:pPr>
              <w:shd w:val="clear" w:color="auto" w:fill="FFFFFF" w:themeFill="background1"/>
              <w:spacing w:after="0" w:line="240" w:lineRule="auto"/>
              <w:jc w:val="center"/>
              <w:rPr>
                <w:rFonts w:eastAsia="Times New Roman"/>
                <w:lang w:eastAsia="en-GB"/>
              </w:rPr>
            </w:pPr>
            <w:r w:rsidRPr="00870133">
              <w:rPr>
                <w:rFonts w:eastAsia="Times New Roman"/>
                <w:lang w:eastAsia="en-GB"/>
              </w:rPr>
              <w:t>20.49%</w:t>
            </w:r>
          </w:p>
        </w:tc>
        <w:tc>
          <w:tcPr>
            <w:tcW w:w="1164" w:type="dxa"/>
            <w:tcBorders>
              <w:top w:val="single" w:sz="4" w:space="0" w:color="auto"/>
              <w:left w:val="single" w:sz="4" w:space="0" w:color="auto"/>
              <w:bottom w:val="single" w:sz="4" w:space="0" w:color="auto"/>
              <w:right w:val="single" w:sz="4" w:space="0" w:color="auto"/>
            </w:tcBorders>
            <w:noWrap/>
            <w:vAlign w:val="center"/>
            <w:hideMark/>
          </w:tcPr>
          <w:p w14:paraId="59443639" w14:textId="77777777" w:rsidR="00870133" w:rsidRPr="00870133" w:rsidRDefault="00870133" w:rsidP="00590EDC">
            <w:pPr>
              <w:shd w:val="clear" w:color="auto" w:fill="FFFFFF" w:themeFill="background1"/>
              <w:spacing w:after="0" w:line="240" w:lineRule="auto"/>
              <w:jc w:val="center"/>
              <w:rPr>
                <w:rFonts w:eastAsia="Times New Roman"/>
                <w:lang w:eastAsia="en-GB"/>
              </w:rPr>
            </w:pPr>
            <w:r w:rsidRPr="00870133">
              <w:rPr>
                <w:rFonts w:eastAsia="Times New Roman"/>
                <w:lang w:eastAsia="en-GB"/>
              </w:rPr>
              <w:t>14.19%</w:t>
            </w:r>
          </w:p>
        </w:tc>
        <w:tc>
          <w:tcPr>
            <w:tcW w:w="1164" w:type="dxa"/>
            <w:tcBorders>
              <w:top w:val="single" w:sz="4" w:space="0" w:color="auto"/>
              <w:left w:val="single" w:sz="4" w:space="0" w:color="auto"/>
              <w:bottom w:val="single" w:sz="4" w:space="0" w:color="auto"/>
              <w:right w:val="single" w:sz="4" w:space="0" w:color="auto"/>
            </w:tcBorders>
            <w:noWrap/>
            <w:vAlign w:val="center"/>
            <w:hideMark/>
          </w:tcPr>
          <w:p w14:paraId="28E1065E" w14:textId="77777777" w:rsidR="00870133" w:rsidRPr="00870133" w:rsidRDefault="00870133" w:rsidP="00590EDC">
            <w:pPr>
              <w:shd w:val="clear" w:color="auto" w:fill="FFFFFF" w:themeFill="background1"/>
              <w:spacing w:after="0" w:line="240" w:lineRule="auto"/>
              <w:jc w:val="center"/>
              <w:rPr>
                <w:rFonts w:eastAsia="Times New Roman"/>
                <w:lang w:eastAsia="en-GB"/>
              </w:rPr>
            </w:pPr>
            <w:r w:rsidRPr="00870133">
              <w:rPr>
                <w:rFonts w:eastAsia="Times New Roman"/>
                <w:lang w:eastAsia="en-GB"/>
              </w:rPr>
              <w:t>15.69%</w:t>
            </w:r>
          </w:p>
        </w:tc>
        <w:tc>
          <w:tcPr>
            <w:tcW w:w="116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5BBE1FEF" w14:textId="77777777" w:rsidR="00870133" w:rsidRPr="00870133" w:rsidRDefault="00870133" w:rsidP="00590EDC">
            <w:pPr>
              <w:shd w:val="clear" w:color="auto" w:fill="FFFFFF" w:themeFill="background1"/>
              <w:spacing w:after="0" w:line="240" w:lineRule="auto"/>
              <w:jc w:val="center"/>
              <w:rPr>
                <w:rFonts w:eastAsia="Times New Roman"/>
                <w:b/>
                <w:bCs/>
                <w:lang w:eastAsia="en-GB"/>
              </w:rPr>
            </w:pPr>
            <w:r w:rsidRPr="00870133">
              <w:rPr>
                <w:rFonts w:eastAsia="Times New Roman"/>
                <w:b/>
                <w:bCs/>
                <w:lang w:eastAsia="en-GB"/>
              </w:rPr>
              <w:t>16.14%</w:t>
            </w:r>
          </w:p>
        </w:tc>
      </w:tr>
      <w:tr w:rsidR="00870133" w:rsidRPr="00870133" w14:paraId="134D6F49" w14:textId="77777777" w:rsidTr="005C11BA">
        <w:trPr>
          <w:trHeight w:val="255"/>
        </w:trPr>
        <w:tc>
          <w:tcPr>
            <w:tcW w:w="2706" w:type="dxa"/>
            <w:tcBorders>
              <w:top w:val="single" w:sz="4" w:space="0" w:color="auto"/>
              <w:left w:val="single" w:sz="4" w:space="0" w:color="auto"/>
              <w:bottom w:val="single" w:sz="4" w:space="0" w:color="auto"/>
              <w:right w:val="single" w:sz="4" w:space="0" w:color="auto"/>
            </w:tcBorders>
            <w:noWrap/>
            <w:vAlign w:val="center"/>
            <w:hideMark/>
          </w:tcPr>
          <w:p w14:paraId="3E27A2AD" w14:textId="77777777" w:rsidR="00870133" w:rsidRPr="00870133" w:rsidRDefault="00870133" w:rsidP="00590EDC">
            <w:pPr>
              <w:shd w:val="clear" w:color="auto" w:fill="FFFFFF" w:themeFill="background1"/>
              <w:spacing w:after="0" w:line="240" w:lineRule="auto"/>
              <w:jc w:val="center"/>
              <w:rPr>
                <w:rFonts w:eastAsia="Times New Roman"/>
                <w:lang w:eastAsia="en-GB"/>
              </w:rPr>
            </w:pPr>
            <w:r w:rsidRPr="00870133">
              <w:rPr>
                <w:rFonts w:eastAsia="Times New Roman"/>
                <w:lang w:eastAsia="en-GB"/>
              </w:rPr>
              <w:t>40 - 44 Years Old</w:t>
            </w:r>
          </w:p>
        </w:tc>
        <w:tc>
          <w:tcPr>
            <w:tcW w:w="1164" w:type="dxa"/>
            <w:tcBorders>
              <w:top w:val="single" w:sz="4" w:space="0" w:color="auto"/>
              <w:left w:val="single" w:sz="4" w:space="0" w:color="auto"/>
              <w:bottom w:val="single" w:sz="4" w:space="0" w:color="auto"/>
              <w:right w:val="single" w:sz="4" w:space="0" w:color="auto"/>
            </w:tcBorders>
            <w:noWrap/>
            <w:vAlign w:val="center"/>
            <w:hideMark/>
          </w:tcPr>
          <w:p w14:paraId="11989ED1" w14:textId="77777777" w:rsidR="00870133" w:rsidRPr="00870133" w:rsidRDefault="00870133" w:rsidP="00590EDC">
            <w:pPr>
              <w:shd w:val="clear" w:color="auto" w:fill="FFFFFF" w:themeFill="background1"/>
              <w:spacing w:after="0" w:line="240" w:lineRule="auto"/>
              <w:jc w:val="center"/>
              <w:rPr>
                <w:rFonts w:eastAsia="Times New Roman"/>
                <w:lang w:eastAsia="en-GB"/>
              </w:rPr>
            </w:pPr>
            <w:r w:rsidRPr="00870133">
              <w:rPr>
                <w:rFonts w:eastAsia="Times New Roman"/>
                <w:lang w:eastAsia="en-GB"/>
              </w:rPr>
              <w:t>11.54%</w:t>
            </w:r>
          </w:p>
        </w:tc>
        <w:tc>
          <w:tcPr>
            <w:tcW w:w="1164" w:type="dxa"/>
            <w:tcBorders>
              <w:top w:val="single" w:sz="4" w:space="0" w:color="auto"/>
              <w:left w:val="single" w:sz="4" w:space="0" w:color="auto"/>
              <w:bottom w:val="single" w:sz="4" w:space="0" w:color="auto"/>
              <w:right w:val="single" w:sz="4" w:space="0" w:color="auto"/>
            </w:tcBorders>
            <w:noWrap/>
            <w:vAlign w:val="center"/>
            <w:hideMark/>
          </w:tcPr>
          <w:p w14:paraId="271174D8" w14:textId="77777777" w:rsidR="00870133" w:rsidRPr="00870133" w:rsidRDefault="00870133" w:rsidP="00590EDC">
            <w:pPr>
              <w:shd w:val="clear" w:color="auto" w:fill="FFFFFF" w:themeFill="background1"/>
              <w:spacing w:after="0" w:line="240" w:lineRule="auto"/>
              <w:jc w:val="center"/>
              <w:rPr>
                <w:rFonts w:eastAsia="Times New Roman"/>
                <w:lang w:eastAsia="en-GB"/>
              </w:rPr>
            </w:pPr>
            <w:r w:rsidRPr="00870133">
              <w:rPr>
                <w:rFonts w:eastAsia="Times New Roman"/>
                <w:lang w:eastAsia="en-GB"/>
              </w:rPr>
              <w:t>9.84%</w:t>
            </w:r>
          </w:p>
        </w:tc>
        <w:tc>
          <w:tcPr>
            <w:tcW w:w="1164" w:type="dxa"/>
            <w:tcBorders>
              <w:top w:val="single" w:sz="4" w:space="0" w:color="auto"/>
              <w:left w:val="single" w:sz="4" w:space="0" w:color="auto"/>
              <w:bottom w:val="single" w:sz="4" w:space="0" w:color="auto"/>
              <w:right w:val="single" w:sz="4" w:space="0" w:color="auto"/>
            </w:tcBorders>
            <w:noWrap/>
            <w:vAlign w:val="center"/>
            <w:hideMark/>
          </w:tcPr>
          <w:p w14:paraId="63BC4FCB" w14:textId="77777777" w:rsidR="00870133" w:rsidRPr="00870133" w:rsidRDefault="00870133" w:rsidP="00590EDC">
            <w:pPr>
              <w:shd w:val="clear" w:color="auto" w:fill="FFFFFF" w:themeFill="background1"/>
              <w:spacing w:after="0" w:line="240" w:lineRule="auto"/>
              <w:jc w:val="center"/>
              <w:rPr>
                <w:rFonts w:eastAsia="Times New Roman"/>
                <w:lang w:eastAsia="en-GB"/>
              </w:rPr>
            </w:pPr>
            <w:r w:rsidRPr="00870133">
              <w:rPr>
                <w:rFonts w:eastAsia="Times New Roman"/>
                <w:lang w:eastAsia="en-GB"/>
              </w:rPr>
              <w:t>16.22%</w:t>
            </w:r>
          </w:p>
        </w:tc>
        <w:tc>
          <w:tcPr>
            <w:tcW w:w="1164" w:type="dxa"/>
            <w:tcBorders>
              <w:top w:val="single" w:sz="4" w:space="0" w:color="auto"/>
              <w:left w:val="single" w:sz="4" w:space="0" w:color="auto"/>
              <w:bottom w:val="single" w:sz="4" w:space="0" w:color="auto"/>
              <w:right w:val="single" w:sz="4" w:space="0" w:color="auto"/>
            </w:tcBorders>
            <w:noWrap/>
            <w:vAlign w:val="center"/>
            <w:hideMark/>
          </w:tcPr>
          <w:p w14:paraId="4A4E09F8" w14:textId="77777777" w:rsidR="00870133" w:rsidRPr="00870133" w:rsidRDefault="00870133" w:rsidP="00590EDC">
            <w:pPr>
              <w:shd w:val="clear" w:color="auto" w:fill="FFFFFF" w:themeFill="background1"/>
              <w:spacing w:after="0" w:line="240" w:lineRule="auto"/>
              <w:jc w:val="center"/>
              <w:rPr>
                <w:rFonts w:eastAsia="Times New Roman"/>
                <w:lang w:eastAsia="en-GB"/>
              </w:rPr>
            </w:pPr>
            <w:r w:rsidRPr="00870133">
              <w:rPr>
                <w:rFonts w:eastAsia="Times New Roman"/>
                <w:lang w:eastAsia="en-GB"/>
              </w:rPr>
              <w:t>17.65%</w:t>
            </w:r>
          </w:p>
        </w:tc>
        <w:tc>
          <w:tcPr>
            <w:tcW w:w="116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2EE14629" w14:textId="77777777" w:rsidR="00870133" w:rsidRPr="00870133" w:rsidRDefault="00870133" w:rsidP="00590EDC">
            <w:pPr>
              <w:shd w:val="clear" w:color="auto" w:fill="FFFFFF" w:themeFill="background1"/>
              <w:spacing w:after="0" w:line="240" w:lineRule="auto"/>
              <w:jc w:val="center"/>
              <w:rPr>
                <w:rFonts w:eastAsia="Times New Roman"/>
                <w:b/>
                <w:bCs/>
                <w:lang w:eastAsia="en-GB"/>
              </w:rPr>
            </w:pPr>
            <w:r w:rsidRPr="00870133">
              <w:rPr>
                <w:rFonts w:eastAsia="Times New Roman"/>
                <w:b/>
                <w:bCs/>
                <w:lang w:eastAsia="en-GB"/>
              </w:rPr>
              <w:t>13.83%</w:t>
            </w:r>
          </w:p>
        </w:tc>
      </w:tr>
      <w:tr w:rsidR="00870133" w:rsidRPr="00870133" w14:paraId="45ED2299" w14:textId="77777777" w:rsidTr="005C11BA">
        <w:trPr>
          <w:trHeight w:val="255"/>
        </w:trPr>
        <w:tc>
          <w:tcPr>
            <w:tcW w:w="2706" w:type="dxa"/>
            <w:tcBorders>
              <w:top w:val="single" w:sz="4" w:space="0" w:color="auto"/>
              <w:left w:val="single" w:sz="4" w:space="0" w:color="auto"/>
              <w:bottom w:val="single" w:sz="4" w:space="0" w:color="auto"/>
              <w:right w:val="single" w:sz="4" w:space="0" w:color="auto"/>
            </w:tcBorders>
            <w:noWrap/>
            <w:vAlign w:val="center"/>
            <w:hideMark/>
          </w:tcPr>
          <w:p w14:paraId="1CB2F593" w14:textId="77777777" w:rsidR="00870133" w:rsidRPr="00870133" w:rsidRDefault="00870133" w:rsidP="00590EDC">
            <w:pPr>
              <w:shd w:val="clear" w:color="auto" w:fill="FFFFFF" w:themeFill="background1"/>
              <w:spacing w:after="0" w:line="240" w:lineRule="auto"/>
              <w:jc w:val="center"/>
              <w:rPr>
                <w:rFonts w:eastAsia="Times New Roman"/>
                <w:lang w:eastAsia="en-GB"/>
              </w:rPr>
            </w:pPr>
            <w:r w:rsidRPr="00870133">
              <w:rPr>
                <w:rFonts w:eastAsia="Times New Roman"/>
                <w:lang w:eastAsia="en-GB"/>
              </w:rPr>
              <w:t>45 - 49 Years Old</w:t>
            </w:r>
          </w:p>
        </w:tc>
        <w:tc>
          <w:tcPr>
            <w:tcW w:w="1164" w:type="dxa"/>
            <w:tcBorders>
              <w:top w:val="single" w:sz="4" w:space="0" w:color="auto"/>
              <w:left w:val="single" w:sz="4" w:space="0" w:color="auto"/>
              <w:bottom w:val="single" w:sz="4" w:space="0" w:color="auto"/>
              <w:right w:val="single" w:sz="4" w:space="0" w:color="auto"/>
            </w:tcBorders>
            <w:noWrap/>
            <w:vAlign w:val="center"/>
            <w:hideMark/>
          </w:tcPr>
          <w:p w14:paraId="1883C8C5" w14:textId="77777777" w:rsidR="00870133" w:rsidRPr="00870133" w:rsidRDefault="00870133" w:rsidP="00590EDC">
            <w:pPr>
              <w:shd w:val="clear" w:color="auto" w:fill="FFFFFF" w:themeFill="background1"/>
              <w:spacing w:after="0" w:line="240" w:lineRule="auto"/>
              <w:jc w:val="center"/>
              <w:rPr>
                <w:rFonts w:eastAsia="Times New Roman"/>
                <w:lang w:eastAsia="en-GB"/>
              </w:rPr>
            </w:pPr>
            <w:r w:rsidRPr="00870133">
              <w:rPr>
                <w:rFonts w:eastAsia="Times New Roman"/>
                <w:lang w:eastAsia="en-GB"/>
              </w:rPr>
              <w:t>11.54%</w:t>
            </w:r>
          </w:p>
        </w:tc>
        <w:tc>
          <w:tcPr>
            <w:tcW w:w="1164" w:type="dxa"/>
            <w:tcBorders>
              <w:top w:val="single" w:sz="4" w:space="0" w:color="auto"/>
              <w:left w:val="single" w:sz="4" w:space="0" w:color="auto"/>
              <w:bottom w:val="single" w:sz="4" w:space="0" w:color="auto"/>
              <w:right w:val="single" w:sz="4" w:space="0" w:color="auto"/>
            </w:tcBorders>
            <w:noWrap/>
            <w:vAlign w:val="center"/>
            <w:hideMark/>
          </w:tcPr>
          <w:p w14:paraId="12B9E22B" w14:textId="77777777" w:rsidR="00870133" w:rsidRPr="00870133" w:rsidRDefault="00870133" w:rsidP="00590EDC">
            <w:pPr>
              <w:shd w:val="clear" w:color="auto" w:fill="FFFFFF" w:themeFill="background1"/>
              <w:spacing w:after="0" w:line="240" w:lineRule="auto"/>
              <w:jc w:val="center"/>
              <w:rPr>
                <w:rFonts w:eastAsia="Times New Roman"/>
                <w:lang w:eastAsia="en-GB"/>
              </w:rPr>
            </w:pPr>
            <w:r w:rsidRPr="00870133">
              <w:rPr>
                <w:rFonts w:eastAsia="Times New Roman"/>
                <w:lang w:eastAsia="en-GB"/>
              </w:rPr>
              <w:t>14.75%</w:t>
            </w:r>
          </w:p>
        </w:tc>
        <w:tc>
          <w:tcPr>
            <w:tcW w:w="1164" w:type="dxa"/>
            <w:tcBorders>
              <w:top w:val="single" w:sz="4" w:space="0" w:color="auto"/>
              <w:left w:val="single" w:sz="4" w:space="0" w:color="auto"/>
              <w:bottom w:val="single" w:sz="4" w:space="0" w:color="auto"/>
              <w:right w:val="single" w:sz="4" w:space="0" w:color="auto"/>
            </w:tcBorders>
            <w:noWrap/>
            <w:vAlign w:val="center"/>
            <w:hideMark/>
          </w:tcPr>
          <w:p w14:paraId="002652BB" w14:textId="77777777" w:rsidR="00870133" w:rsidRPr="00870133" w:rsidRDefault="00870133" w:rsidP="00590EDC">
            <w:pPr>
              <w:shd w:val="clear" w:color="auto" w:fill="FFFFFF" w:themeFill="background1"/>
              <w:spacing w:after="0" w:line="240" w:lineRule="auto"/>
              <w:jc w:val="center"/>
              <w:rPr>
                <w:rFonts w:eastAsia="Times New Roman"/>
                <w:lang w:eastAsia="en-GB"/>
              </w:rPr>
            </w:pPr>
            <w:r w:rsidRPr="00870133">
              <w:rPr>
                <w:rFonts w:eastAsia="Times New Roman"/>
                <w:lang w:eastAsia="en-GB"/>
              </w:rPr>
              <w:t>27.03%</w:t>
            </w:r>
          </w:p>
        </w:tc>
        <w:tc>
          <w:tcPr>
            <w:tcW w:w="1164" w:type="dxa"/>
            <w:tcBorders>
              <w:top w:val="single" w:sz="4" w:space="0" w:color="auto"/>
              <w:left w:val="single" w:sz="4" w:space="0" w:color="auto"/>
              <w:bottom w:val="single" w:sz="4" w:space="0" w:color="auto"/>
              <w:right w:val="single" w:sz="4" w:space="0" w:color="auto"/>
            </w:tcBorders>
            <w:noWrap/>
            <w:vAlign w:val="center"/>
            <w:hideMark/>
          </w:tcPr>
          <w:p w14:paraId="594091DF" w14:textId="77777777" w:rsidR="00870133" w:rsidRPr="00870133" w:rsidRDefault="00870133" w:rsidP="00590EDC">
            <w:pPr>
              <w:shd w:val="clear" w:color="auto" w:fill="FFFFFF" w:themeFill="background1"/>
              <w:spacing w:after="0" w:line="240" w:lineRule="auto"/>
              <w:jc w:val="center"/>
              <w:rPr>
                <w:rFonts w:eastAsia="Times New Roman"/>
                <w:lang w:eastAsia="en-GB"/>
              </w:rPr>
            </w:pPr>
            <w:r w:rsidRPr="00870133">
              <w:rPr>
                <w:rFonts w:eastAsia="Times New Roman"/>
                <w:lang w:eastAsia="en-GB"/>
              </w:rPr>
              <w:t>15.69%</w:t>
            </w:r>
          </w:p>
        </w:tc>
        <w:tc>
          <w:tcPr>
            <w:tcW w:w="116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1D28EBDC" w14:textId="77777777" w:rsidR="00870133" w:rsidRPr="00870133" w:rsidRDefault="00870133" w:rsidP="00590EDC">
            <w:pPr>
              <w:shd w:val="clear" w:color="auto" w:fill="FFFFFF" w:themeFill="background1"/>
              <w:spacing w:after="0" w:line="240" w:lineRule="auto"/>
              <w:jc w:val="center"/>
              <w:rPr>
                <w:rFonts w:eastAsia="Times New Roman"/>
                <w:b/>
                <w:bCs/>
                <w:lang w:eastAsia="en-GB"/>
              </w:rPr>
            </w:pPr>
            <w:r w:rsidRPr="00870133">
              <w:rPr>
                <w:rFonts w:eastAsia="Times New Roman"/>
                <w:b/>
                <w:bCs/>
                <w:lang w:eastAsia="en-GB"/>
              </w:rPr>
              <w:t>19.88%</w:t>
            </w:r>
          </w:p>
        </w:tc>
      </w:tr>
      <w:tr w:rsidR="00870133" w:rsidRPr="00870133" w14:paraId="7A5EC703" w14:textId="77777777" w:rsidTr="005C11BA">
        <w:trPr>
          <w:trHeight w:val="255"/>
        </w:trPr>
        <w:tc>
          <w:tcPr>
            <w:tcW w:w="2706" w:type="dxa"/>
            <w:tcBorders>
              <w:top w:val="single" w:sz="4" w:space="0" w:color="auto"/>
              <w:left w:val="single" w:sz="4" w:space="0" w:color="auto"/>
              <w:bottom w:val="single" w:sz="4" w:space="0" w:color="auto"/>
              <w:right w:val="single" w:sz="4" w:space="0" w:color="auto"/>
            </w:tcBorders>
            <w:noWrap/>
            <w:vAlign w:val="center"/>
            <w:hideMark/>
          </w:tcPr>
          <w:p w14:paraId="355532F5" w14:textId="77777777" w:rsidR="00870133" w:rsidRPr="00870133" w:rsidRDefault="00870133" w:rsidP="00590EDC">
            <w:pPr>
              <w:shd w:val="clear" w:color="auto" w:fill="FFFFFF" w:themeFill="background1"/>
              <w:spacing w:after="0" w:line="240" w:lineRule="auto"/>
              <w:jc w:val="center"/>
              <w:rPr>
                <w:rFonts w:eastAsia="Times New Roman"/>
                <w:lang w:eastAsia="en-GB"/>
              </w:rPr>
            </w:pPr>
            <w:r w:rsidRPr="00870133">
              <w:rPr>
                <w:rFonts w:eastAsia="Times New Roman"/>
                <w:lang w:eastAsia="en-GB"/>
              </w:rPr>
              <w:t>50 - 54 Years Old</w:t>
            </w:r>
          </w:p>
        </w:tc>
        <w:tc>
          <w:tcPr>
            <w:tcW w:w="1164" w:type="dxa"/>
            <w:tcBorders>
              <w:top w:val="single" w:sz="4" w:space="0" w:color="auto"/>
              <w:left w:val="single" w:sz="4" w:space="0" w:color="auto"/>
              <w:bottom w:val="single" w:sz="4" w:space="0" w:color="auto"/>
              <w:right w:val="single" w:sz="4" w:space="0" w:color="auto"/>
            </w:tcBorders>
            <w:noWrap/>
            <w:vAlign w:val="center"/>
            <w:hideMark/>
          </w:tcPr>
          <w:p w14:paraId="20909FA5" w14:textId="77777777" w:rsidR="00870133" w:rsidRPr="00870133" w:rsidRDefault="00870133" w:rsidP="00590EDC">
            <w:pPr>
              <w:shd w:val="clear" w:color="auto" w:fill="FFFFFF" w:themeFill="background1"/>
              <w:spacing w:after="0" w:line="240" w:lineRule="auto"/>
              <w:jc w:val="center"/>
              <w:rPr>
                <w:rFonts w:eastAsia="Times New Roman"/>
                <w:lang w:eastAsia="en-GB"/>
              </w:rPr>
            </w:pPr>
            <w:r w:rsidRPr="00870133">
              <w:rPr>
                <w:rFonts w:eastAsia="Times New Roman"/>
                <w:lang w:eastAsia="en-GB"/>
              </w:rPr>
              <w:t>11.54%</w:t>
            </w:r>
          </w:p>
        </w:tc>
        <w:tc>
          <w:tcPr>
            <w:tcW w:w="1164" w:type="dxa"/>
            <w:tcBorders>
              <w:top w:val="single" w:sz="4" w:space="0" w:color="auto"/>
              <w:left w:val="single" w:sz="4" w:space="0" w:color="auto"/>
              <w:bottom w:val="single" w:sz="4" w:space="0" w:color="auto"/>
              <w:right w:val="single" w:sz="4" w:space="0" w:color="auto"/>
            </w:tcBorders>
            <w:noWrap/>
            <w:vAlign w:val="center"/>
            <w:hideMark/>
          </w:tcPr>
          <w:p w14:paraId="67495115" w14:textId="77777777" w:rsidR="00870133" w:rsidRPr="00870133" w:rsidRDefault="00870133" w:rsidP="00590EDC">
            <w:pPr>
              <w:shd w:val="clear" w:color="auto" w:fill="FFFFFF" w:themeFill="background1"/>
              <w:spacing w:after="0" w:line="240" w:lineRule="auto"/>
              <w:jc w:val="center"/>
              <w:rPr>
                <w:rFonts w:eastAsia="Times New Roman"/>
                <w:lang w:eastAsia="en-GB"/>
              </w:rPr>
            </w:pPr>
            <w:r w:rsidRPr="00870133">
              <w:rPr>
                <w:rFonts w:eastAsia="Times New Roman"/>
                <w:lang w:eastAsia="en-GB"/>
              </w:rPr>
              <w:t>11.48%</w:t>
            </w:r>
          </w:p>
        </w:tc>
        <w:tc>
          <w:tcPr>
            <w:tcW w:w="1164" w:type="dxa"/>
            <w:tcBorders>
              <w:top w:val="single" w:sz="4" w:space="0" w:color="auto"/>
              <w:left w:val="single" w:sz="4" w:space="0" w:color="auto"/>
              <w:bottom w:val="single" w:sz="4" w:space="0" w:color="auto"/>
              <w:right w:val="single" w:sz="4" w:space="0" w:color="auto"/>
            </w:tcBorders>
            <w:noWrap/>
            <w:vAlign w:val="center"/>
            <w:hideMark/>
          </w:tcPr>
          <w:p w14:paraId="02B89229" w14:textId="77777777" w:rsidR="00870133" w:rsidRPr="00870133" w:rsidRDefault="00870133" w:rsidP="00590EDC">
            <w:pPr>
              <w:shd w:val="clear" w:color="auto" w:fill="FFFFFF" w:themeFill="background1"/>
              <w:spacing w:after="0" w:line="240" w:lineRule="auto"/>
              <w:jc w:val="center"/>
              <w:rPr>
                <w:rFonts w:eastAsia="Times New Roman"/>
                <w:lang w:eastAsia="en-GB"/>
              </w:rPr>
            </w:pPr>
            <w:r w:rsidRPr="00870133">
              <w:rPr>
                <w:rFonts w:eastAsia="Times New Roman"/>
                <w:lang w:eastAsia="en-GB"/>
              </w:rPr>
              <w:t>6.76%</w:t>
            </w:r>
          </w:p>
        </w:tc>
        <w:tc>
          <w:tcPr>
            <w:tcW w:w="1164" w:type="dxa"/>
            <w:tcBorders>
              <w:top w:val="single" w:sz="4" w:space="0" w:color="auto"/>
              <w:left w:val="single" w:sz="4" w:space="0" w:color="auto"/>
              <w:bottom w:val="single" w:sz="4" w:space="0" w:color="auto"/>
              <w:right w:val="single" w:sz="4" w:space="0" w:color="auto"/>
            </w:tcBorders>
            <w:noWrap/>
            <w:vAlign w:val="center"/>
            <w:hideMark/>
          </w:tcPr>
          <w:p w14:paraId="7DCBE836" w14:textId="77777777" w:rsidR="00870133" w:rsidRPr="00870133" w:rsidRDefault="00870133" w:rsidP="00590EDC">
            <w:pPr>
              <w:shd w:val="clear" w:color="auto" w:fill="FFFFFF" w:themeFill="background1"/>
              <w:spacing w:after="0" w:line="240" w:lineRule="auto"/>
              <w:jc w:val="center"/>
              <w:rPr>
                <w:rFonts w:eastAsia="Times New Roman"/>
                <w:lang w:eastAsia="en-GB"/>
              </w:rPr>
            </w:pPr>
            <w:r w:rsidRPr="00870133">
              <w:rPr>
                <w:rFonts w:eastAsia="Times New Roman"/>
                <w:lang w:eastAsia="en-GB"/>
              </w:rPr>
              <w:t>11.76%</w:t>
            </w:r>
          </w:p>
        </w:tc>
        <w:tc>
          <w:tcPr>
            <w:tcW w:w="116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12985E1A" w14:textId="77777777" w:rsidR="00870133" w:rsidRPr="00870133" w:rsidRDefault="00870133" w:rsidP="00590EDC">
            <w:pPr>
              <w:shd w:val="clear" w:color="auto" w:fill="FFFFFF" w:themeFill="background1"/>
              <w:spacing w:after="0" w:line="240" w:lineRule="auto"/>
              <w:jc w:val="center"/>
              <w:rPr>
                <w:rFonts w:eastAsia="Times New Roman"/>
                <w:b/>
                <w:bCs/>
                <w:lang w:eastAsia="en-GB"/>
              </w:rPr>
            </w:pPr>
            <w:r w:rsidRPr="00870133">
              <w:rPr>
                <w:rFonts w:eastAsia="Times New Roman"/>
                <w:b/>
                <w:bCs/>
                <w:lang w:eastAsia="en-GB"/>
              </w:rPr>
              <w:t>9.51%</w:t>
            </w:r>
          </w:p>
        </w:tc>
      </w:tr>
      <w:tr w:rsidR="00870133" w:rsidRPr="00870133" w14:paraId="24A2C4C1" w14:textId="77777777" w:rsidTr="005C11BA">
        <w:trPr>
          <w:trHeight w:val="255"/>
        </w:trPr>
        <w:tc>
          <w:tcPr>
            <w:tcW w:w="2706" w:type="dxa"/>
            <w:tcBorders>
              <w:top w:val="single" w:sz="4" w:space="0" w:color="auto"/>
              <w:left w:val="single" w:sz="4" w:space="0" w:color="auto"/>
              <w:bottom w:val="single" w:sz="4" w:space="0" w:color="auto"/>
              <w:right w:val="single" w:sz="4" w:space="0" w:color="auto"/>
            </w:tcBorders>
            <w:noWrap/>
            <w:vAlign w:val="center"/>
            <w:hideMark/>
          </w:tcPr>
          <w:p w14:paraId="2105A771" w14:textId="77777777" w:rsidR="00870133" w:rsidRPr="00870133" w:rsidRDefault="00870133" w:rsidP="00590EDC">
            <w:pPr>
              <w:shd w:val="clear" w:color="auto" w:fill="FFFFFF" w:themeFill="background1"/>
              <w:spacing w:after="0" w:line="240" w:lineRule="auto"/>
              <w:jc w:val="center"/>
              <w:rPr>
                <w:rFonts w:eastAsia="Times New Roman"/>
                <w:lang w:eastAsia="en-GB"/>
              </w:rPr>
            </w:pPr>
            <w:r w:rsidRPr="00870133">
              <w:rPr>
                <w:rFonts w:eastAsia="Times New Roman"/>
                <w:lang w:eastAsia="en-GB"/>
              </w:rPr>
              <w:t>55 - 59 Years Old</w:t>
            </w:r>
          </w:p>
        </w:tc>
        <w:tc>
          <w:tcPr>
            <w:tcW w:w="1164" w:type="dxa"/>
            <w:tcBorders>
              <w:top w:val="single" w:sz="4" w:space="0" w:color="auto"/>
              <w:left w:val="single" w:sz="4" w:space="0" w:color="auto"/>
              <w:bottom w:val="single" w:sz="4" w:space="0" w:color="auto"/>
              <w:right w:val="single" w:sz="4" w:space="0" w:color="auto"/>
            </w:tcBorders>
            <w:noWrap/>
            <w:vAlign w:val="center"/>
            <w:hideMark/>
          </w:tcPr>
          <w:p w14:paraId="70F55C82" w14:textId="77777777" w:rsidR="00870133" w:rsidRPr="00870133" w:rsidRDefault="00870133" w:rsidP="00590EDC">
            <w:pPr>
              <w:shd w:val="clear" w:color="auto" w:fill="FFFFFF" w:themeFill="background1"/>
              <w:spacing w:after="0" w:line="240" w:lineRule="auto"/>
              <w:jc w:val="center"/>
              <w:rPr>
                <w:rFonts w:eastAsia="Times New Roman"/>
                <w:lang w:eastAsia="en-GB"/>
              </w:rPr>
            </w:pPr>
            <w:r w:rsidRPr="00870133">
              <w:rPr>
                <w:rFonts w:eastAsia="Times New Roman"/>
                <w:lang w:eastAsia="en-GB"/>
              </w:rPr>
              <w:t>7.69%</w:t>
            </w:r>
          </w:p>
        </w:tc>
        <w:tc>
          <w:tcPr>
            <w:tcW w:w="1164" w:type="dxa"/>
            <w:tcBorders>
              <w:top w:val="single" w:sz="4" w:space="0" w:color="auto"/>
              <w:left w:val="single" w:sz="4" w:space="0" w:color="auto"/>
              <w:bottom w:val="single" w:sz="4" w:space="0" w:color="auto"/>
              <w:right w:val="single" w:sz="4" w:space="0" w:color="auto"/>
            </w:tcBorders>
            <w:noWrap/>
            <w:vAlign w:val="center"/>
            <w:hideMark/>
          </w:tcPr>
          <w:p w14:paraId="0FEAEBDA" w14:textId="77777777" w:rsidR="00870133" w:rsidRPr="00870133" w:rsidRDefault="00870133" w:rsidP="00590EDC">
            <w:pPr>
              <w:shd w:val="clear" w:color="auto" w:fill="FFFFFF" w:themeFill="background1"/>
              <w:spacing w:after="0" w:line="240" w:lineRule="auto"/>
              <w:jc w:val="center"/>
              <w:rPr>
                <w:rFonts w:eastAsia="Times New Roman"/>
                <w:lang w:eastAsia="en-GB"/>
              </w:rPr>
            </w:pPr>
            <w:r w:rsidRPr="00870133">
              <w:rPr>
                <w:rFonts w:eastAsia="Times New Roman"/>
                <w:lang w:eastAsia="en-GB"/>
              </w:rPr>
              <w:t>10.66%</w:t>
            </w:r>
          </w:p>
        </w:tc>
        <w:tc>
          <w:tcPr>
            <w:tcW w:w="1164" w:type="dxa"/>
            <w:tcBorders>
              <w:top w:val="single" w:sz="4" w:space="0" w:color="auto"/>
              <w:left w:val="single" w:sz="4" w:space="0" w:color="auto"/>
              <w:bottom w:val="single" w:sz="4" w:space="0" w:color="auto"/>
              <w:right w:val="single" w:sz="4" w:space="0" w:color="auto"/>
            </w:tcBorders>
            <w:noWrap/>
            <w:vAlign w:val="center"/>
            <w:hideMark/>
          </w:tcPr>
          <w:p w14:paraId="4266D127" w14:textId="77777777" w:rsidR="00870133" w:rsidRPr="00870133" w:rsidRDefault="00870133" w:rsidP="00590EDC">
            <w:pPr>
              <w:shd w:val="clear" w:color="auto" w:fill="FFFFFF" w:themeFill="background1"/>
              <w:spacing w:after="0" w:line="240" w:lineRule="auto"/>
              <w:jc w:val="center"/>
              <w:rPr>
                <w:rFonts w:eastAsia="Times New Roman"/>
                <w:lang w:eastAsia="en-GB"/>
              </w:rPr>
            </w:pPr>
            <w:r w:rsidRPr="00870133">
              <w:rPr>
                <w:rFonts w:eastAsia="Times New Roman"/>
                <w:lang w:eastAsia="en-GB"/>
              </w:rPr>
              <w:t>20.95%</w:t>
            </w:r>
          </w:p>
        </w:tc>
        <w:tc>
          <w:tcPr>
            <w:tcW w:w="1164" w:type="dxa"/>
            <w:tcBorders>
              <w:top w:val="single" w:sz="4" w:space="0" w:color="auto"/>
              <w:left w:val="single" w:sz="4" w:space="0" w:color="auto"/>
              <w:bottom w:val="single" w:sz="4" w:space="0" w:color="auto"/>
              <w:right w:val="single" w:sz="4" w:space="0" w:color="auto"/>
            </w:tcBorders>
            <w:noWrap/>
            <w:vAlign w:val="center"/>
            <w:hideMark/>
          </w:tcPr>
          <w:p w14:paraId="7D729F87" w14:textId="77777777" w:rsidR="00870133" w:rsidRPr="00870133" w:rsidRDefault="00870133" w:rsidP="00590EDC">
            <w:pPr>
              <w:shd w:val="clear" w:color="auto" w:fill="FFFFFF" w:themeFill="background1"/>
              <w:spacing w:after="0" w:line="240" w:lineRule="auto"/>
              <w:jc w:val="center"/>
              <w:rPr>
                <w:rFonts w:eastAsia="Times New Roman"/>
                <w:lang w:eastAsia="en-GB"/>
              </w:rPr>
            </w:pPr>
            <w:r w:rsidRPr="00870133">
              <w:rPr>
                <w:rFonts w:eastAsia="Times New Roman"/>
                <w:lang w:eastAsia="en-GB"/>
              </w:rPr>
              <w:t>13.73%</w:t>
            </w:r>
          </w:p>
        </w:tc>
        <w:tc>
          <w:tcPr>
            <w:tcW w:w="116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315F007F" w14:textId="77777777" w:rsidR="00870133" w:rsidRPr="00870133" w:rsidRDefault="00870133" w:rsidP="00590EDC">
            <w:pPr>
              <w:shd w:val="clear" w:color="auto" w:fill="FFFFFF" w:themeFill="background1"/>
              <w:spacing w:after="0" w:line="240" w:lineRule="auto"/>
              <w:jc w:val="center"/>
              <w:rPr>
                <w:rFonts w:eastAsia="Times New Roman"/>
                <w:b/>
                <w:bCs/>
                <w:lang w:eastAsia="en-GB"/>
              </w:rPr>
            </w:pPr>
            <w:r w:rsidRPr="00870133">
              <w:rPr>
                <w:rFonts w:eastAsia="Times New Roman"/>
                <w:b/>
                <w:bCs/>
                <w:lang w:eastAsia="en-GB"/>
              </w:rPr>
              <w:t>15.27%</w:t>
            </w:r>
          </w:p>
        </w:tc>
      </w:tr>
      <w:tr w:rsidR="00870133" w:rsidRPr="00870133" w14:paraId="4C276CE7" w14:textId="77777777" w:rsidTr="005C11BA">
        <w:trPr>
          <w:trHeight w:val="255"/>
        </w:trPr>
        <w:tc>
          <w:tcPr>
            <w:tcW w:w="2706" w:type="dxa"/>
            <w:tcBorders>
              <w:top w:val="single" w:sz="4" w:space="0" w:color="auto"/>
              <w:left w:val="single" w:sz="4" w:space="0" w:color="auto"/>
              <w:bottom w:val="single" w:sz="4" w:space="0" w:color="auto"/>
              <w:right w:val="single" w:sz="4" w:space="0" w:color="auto"/>
            </w:tcBorders>
            <w:noWrap/>
            <w:vAlign w:val="center"/>
            <w:hideMark/>
          </w:tcPr>
          <w:p w14:paraId="1362F7EF" w14:textId="77777777" w:rsidR="00870133" w:rsidRPr="00870133" w:rsidRDefault="00870133" w:rsidP="00590EDC">
            <w:pPr>
              <w:shd w:val="clear" w:color="auto" w:fill="FFFFFF" w:themeFill="background1"/>
              <w:spacing w:after="0" w:line="240" w:lineRule="auto"/>
              <w:jc w:val="center"/>
              <w:rPr>
                <w:rFonts w:eastAsia="Times New Roman"/>
                <w:lang w:eastAsia="en-GB"/>
              </w:rPr>
            </w:pPr>
            <w:r w:rsidRPr="00870133">
              <w:rPr>
                <w:rFonts w:eastAsia="Times New Roman"/>
                <w:lang w:eastAsia="en-GB"/>
              </w:rPr>
              <w:t>60 - 64 Years Old</w:t>
            </w:r>
          </w:p>
        </w:tc>
        <w:tc>
          <w:tcPr>
            <w:tcW w:w="1164" w:type="dxa"/>
            <w:tcBorders>
              <w:top w:val="single" w:sz="4" w:space="0" w:color="auto"/>
              <w:left w:val="single" w:sz="4" w:space="0" w:color="auto"/>
              <w:bottom w:val="single" w:sz="4" w:space="0" w:color="auto"/>
              <w:right w:val="single" w:sz="4" w:space="0" w:color="auto"/>
            </w:tcBorders>
            <w:noWrap/>
            <w:vAlign w:val="center"/>
            <w:hideMark/>
          </w:tcPr>
          <w:p w14:paraId="56CE3ACE" w14:textId="77777777" w:rsidR="00870133" w:rsidRPr="00870133" w:rsidRDefault="00870133" w:rsidP="00590EDC">
            <w:pPr>
              <w:shd w:val="clear" w:color="auto" w:fill="FFFFFF" w:themeFill="background1"/>
              <w:spacing w:after="0" w:line="240" w:lineRule="auto"/>
              <w:jc w:val="center"/>
              <w:rPr>
                <w:rFonts w:eastAsia="Times New Roman"/>
                <w:lang w:eastAsia="en-GB"/>
              </w:rPr>
            </w:pPr>
            <w:r w:rsidRPr="00870133">
              <w:rPr>
                <w:rFonts w:eastAsia="Times New Roman"/>
                <w:lang w:eastAsia="en-GB"/>
              </w:rPr>
              <w:t>Under 5%</w:t>
            </w:r>
          </w:p>
        </w:tc>
        <w:tc>
          <w:tcPr>
            <w:tcW w:w="1164" w:type="dxa"/>
            <w:tcBorders>
              <w:top w:val="single" w:sz="4" w:space="0" w:color="auto"/>
              <w:left w:val="single" w:sz="4" w:space="0" w:color="auto"/>
              <w:bottom w:val="single" w:sz="4" w:space="0" w:color="auto"/>
              <w:right w:val="single" w:sz="4" w:space="0" w:color="auto"/>
            </w:tcBorders>
            <w:noWrap/>
            <w:vAlign w:val="center"/>
            <w:hideMark/>
          </w:tcPr>
          <w:p w14:paraId="40B2C668" w14:textId="77777777" w:rsidR="00870133" w:rsidRPr="00870133" w:rsidRDefault="00870133" w:rsidP="00590EDC">
            <w:pPr>
              <w:shd w:val="clear" w:color="auto" w:fill="FFFFFF" w:themeFill="background1"/>
              <w:spacing w:after="0" w:line="240" w:lineRule="auto"/>
              <w:jc w:val="center"/>
              <w:rPr>
                <w:rFonts w:eastAsia="Times New Roman"/>
                <w:lang w:eastAsia="en-GB"/>
              </w:rPr>
            </w:pPr>
            <w:r w:rsidRPr="00870133">
              <w:rPr>
                <w:rFonts w:eastAsia="Times New Roman"/>
                <w:lang w:eastAsia="en-GB"/>
              </w:rPr>
              <w:t>5.74%</w:t>
            </w:r>
          </w:p>
        </w:tc>
        <w:tc>
          <w:tcPr>
            <w:tcW w:w="1164" w:type="dxa"/>
            <w:tcBorders>
              <w:top w:val="single" w:sz="4" w:space="0" w:color="auto"/>
              <w:left w:val="single" w:sz="4" w:space="0" w:color="auto"/>
              <w:bottom w:val="single" w:sz="4" w:space="0" w:color="auto"/>
              <w:right w:val="single" w:sz="4" w:space="0" w:color="auto"/>
            </w:tcBorders>
            <w:noWrap/>
            <w:vAlign w:val="center"/>
            <w:hideMark/>
          </w:tcPr>
          <w:p w14:paraId="257247E5" w14:textId="77777777" w:rsidR="00870133" w:rsidRPr="00870133" w:rsidRDefault="00870133" w:rsidP="00590EDC">
            <w:pPr>
              <w:shd w:val="clear" w:color="auto" w:fill="FFFFFF" w:themeFill="background1"/>
              <w:spacing w:after="0" w:line="240" w:lineRule="auto"/>
              <w:jc w:val="center"/>
              <w:rPr>
                <w:rFonts w:eastAsia="Times New Roman"/>
                <w:lang w:eastAsia="en-GB"/>
              </w:rPr>
            </w:pPr>
            <w:r w:rsidRPr="00870133">
              <w:rPr>
                <w:rFonts w:eastAsia="Times New Roman"/>
                <w:lang w:eastAsia="en-GB"/>
              </w:rPr>
              <w:t>6.76%</w:t>
            </w:r>
          </w:p>
        </w:tc>
        <w:tc>
          <w:tcPr>
            <w:tcW w:w="1164" w:type="dxa"/>
            <w:tcBorders>
              <w:top w:val="single" w:sz="4" w:space="0" w:color="auto"/>
              <w:left w:val="single" w:sz="4" w:space="0" w:color="auto"/>
              <w:bottom w:val="single" w:sz="4" w:space="0" w:color="auto"/>
              <w:right w:val="single" w:sz="4" w:space="0" w:color="auto"/>
            </w:tcBorders>
            <w:noWrap/>
            <w:vAlign w:val="center"/>
            <w:hideMark/>
          </w:tcPr>
          <w:p w14:paraId="2C3CD3F1" w14:textId="77777777" w:rsidR="00870133" w:rsidRPr="00870133" w:rsidRDefault="00870133" w:rsidP="00590EDC">
            <w:pPr>
              <w:shd w:val="clear" w:color="auto" w:fill="FFFFFF" w:themeFill="background1"/>
              <w:spacing w:after="0" w:line="240" w:lineRule="auto"/>
              <w:jc w:val="center"/>
              <w:rPr>
                <w:rFonts w:eastAsia="Times New Roman"/>
                <w:lang w:eastAsia="en-GB"/>
              </w:rPr>
            </w:pPr>
            <w:r w:rsidRPr="00870133">
              <w:rPr>
                <w:rFonts w:eastAsia="Times New Roman"/>
                <w:lang w:eastAsia="en-GB"/>
              </w:rPr>
              <w:t>13.73%</w:t>
            </w:r>
          </w:p>
        </w:tc>
        <w:tc>
          <w:tcPr>
            <w:tcW w:w="116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349B7D6C" w14:textId="77777777" w:rsidR="00870133" w:rsidRPr="00870133" w:rsidRDefault="00870133" w:rsidP="00590EDC">
            <w:pPr>
              <w:shd w:val="clear" w:color="auto" w:fill="FFFFFF" w:themeFill="background1"/>
              <w:spacing w:after="0" w:line="240" w:lineRule="auto"/>
              <w:jc w:val="center"/>
              <w:rPr>
                <w:rFonts w:eastAsia="Times New Roman"/>
                <w:b/>
                <w:bCs/>
                <w:lang w:eastAsia="en-GB"/>
              </w:rPr>
            </w:pPr>
            <w:r w:rsidRPr="00870133">
              <w:rPr>
                <w:rFonts w:eastAsia="Times New Roman"/>
                <w:b/>
                <w:bCs/>
                <w:lang w:eastAsia="en-GB"/>
              </w:rPr>
              <w:t>7.20%</w:t>
            </w:r>
          </w:p>
        </w:tc>
      </w:tr>
      <w:tr w:rsidR="00870133" w:rsidRPr="00870133" w14:paraId="5D17C6B4" w14:textId="77777777" w:rsidTr="005C11BA">
        <w:trPr>
          <w:trHeight w:val="255"/>
        </w:trPr>
        <w:tc>
          <w:tcPr>
            <w:tcW w:w="2706" w:type="dxa"/>
            <w:tcBorders>
              <w:top w:val="single" w:sz="4" w:space="0" w:color="auto"/>
              <w:left w:val="single" w:sz="4" w:space="0" w:color="auto"/>
              <w:bottom w:val="single" w:sz="4" w:space="0" w:color="auto"/>
              <w:right w:val="single" w:sz="4" w:space="0" w:color="auto"/>
            </w:tcBorders>
            <w:noWrap/>
            <w:vAlign w:val="center"/>
            <w:hideMark/>
          </w:tcPr>
          <w:p w14:paraId="1F89BD80" w14:textId="77777777" w:rsidR="00870133" w:rsidRPr="00870133" w:rsidRDefault="00870133" w:rsidP="00590EDC">
            <w:pPr>
              <w:shd w:val="clear" w:color="auto" w:fill="FFFFFF" w:themeFill="background1"/>
              <w:spacing w:after="0" w:line="240" w:lineRule="auto"/>
              <w:jc w:val="center"/>
              <w:rPr>
                <w:rFonts w:eastAsia="Times New Roman"/>
                <w:lang w:eastAsia="en-GB"/>
              </w:rPr>
            </w:pPr>
            <w:r w:rsidRPr="00870133">
              <w:rPr>
                <w:rFonts w:eastAsia="Times New Roman"/>
                <w:lang w:eastAsia="en-GB"/>
              </w:rPr>
              <w:t>65 - 69 Years Old</w:t>
            </w:r>
          </w:p>
        </w:tc>
        <w:tc>
          <w:tcPr>
            <w:tcW w:w="1164" w:type="dxa"/>
            <w:tcBorders>
              <w:top w:val="single" w:sz="4" w:space="0" w:color="auto"/>
              <w:left w:val="single" w:sz="4" w:space="0" w:color="auto"/>
              <w:bottom w:val="single" w:sz="4" w:space="0" w:color="auto"/>
              <w:right w:val="single" w:sz="4" w:space="0" w:color="auto"/>
            </w:tcBorders>
            <w:noWrap/>
            <w:vAlign w:val="center"/>
            <w:hideMark/>
          </w:tcPr>
          <w:p w14:paraId="02379A57" w14:textId="705640CD" w:rsidR="00870133" w:rsidRPr="00870133" w:rsidRDefault="007043D8" w:rsidP="00590EDC">
            <w:pPr>
              <w:shd w:val="clear" w:color="auto" w:fill="FFFFFF" w:themeFill="background1"/>
              <w:spacing w:after="0" w:line="240" w:lineRule="auto"/>
              <w:jc w:val="center"/>
              <w:rPr>
                <w:rFonts w:eastAsia="Times New Roman"/>
                <w:lang w:eastAsia="en-GB"/>
              </w:rPr>
            </w:pPr>
            <w:r>
              <w:rPr>
                <w:rFonts w:eastAsia="Times New Roman"/>
                <w:lang w:eastAsia="en-GB"/>
              </w:rPr>
              <w:t>Under 5%</w:t>
            </w:r>
          </w:p>
        </w:tc>
        <w:tc>
          <w:tcPr>
            <w:tcW w:w="1164" w:type="dxa"/>
            <w:tcBorders>
              <w:top w:val="single" w:sz="4" w:space="0" w:color="auto"/>
              <w:left w:val="single" w:sz="4" w:space="0" w:color="auto"/>
              <w:bottom w:val="single" w:sz="4" w:space="0" w:color="auto"/>
              <w:right w:val="single" w:sz="4" w:space="0" w:color="auto"/>
            </w:tcBorders>
            <w:noWrap/>
            <w:vAlign w:val="center"/>
            <w:hideMark/>
          </w:tcPr>
          <w:p w14:paraId="2A28AFFB" w14:textId="77777777" w:rsidR="00870133" w:rsidRPr="00870133" w:rsidRDefault="00870133" w:rsidP="00590EDC">
            <w:pPr>
              <w:shd w:val="clear" w:color="auto" w:fill="FFFFFF" w:themeFill="background1"/>
              <w:spacing w:after="0" w:line="240" w:lineRule="auto"/>
              <w:jc w:val="center"/>
              <w:rPr>
                <w:rFonts w:eastAsia="Times New Roman"/>
                <w:lang w:eastAsia="en-GB"/>
              </w:rPr>
            </w:pPr>
            <w:r w:rsidRPr="00870133">
              <w:rPr>
                <w:rFonts w:eastAsia="Times New Roman"/>
                <w:lang w:eastAsia="en-GB"/>
              </w:rPr>
              <w:t>Under 5%</w:t>
            </w:r>
          </w:p>
        </w:tc>
        <w:tc>
          <w:tcPr>
            <w:tcW w:w="1164" w:type="dxa"/>
            <w:tcBorders>
              <w:top w:val="single" w:sz="4" w:space="0" w:color="auto"/>
              <w:left w:val="single" w:sz="4" w:space="0" w:color="auto"/>
              <w:bottom w:val="single" w:sz="4" w:space="0" w:color="auto"/>
              <w:right w:val="single" w:sz="4" w:space="0" w:color="auto"/>
            </w:tcBorders>
            <w:noWrap/>
            <w:vAlign w:val="center"/>
            <w:hideMark/>
          </w:tcPr>
          <w:p w14:paraId="75F408C0" w14:textId="77777777" w:rsidR="00870133" w:rsidRPr="00870133" w:rsidRDefault="00870133" w:rsidP="00590EDC">
            <w:pPr>
              <w:shd w:val="clear" w:color="auto" w:fill="FFFFFF" w:themeFill="background1"/>
              <w:spacing w:after="0" w:line="240" w:lineRule="auto"/>
              <w:jc w:val="center"/>
              <w:rPr>
                <w:rFonts w:eastAsia="Times New Roman"/>
                <w:lang w:eastAsia="en-GB"/>
              </w:rPr>
            </w:pPr>
            <w:r w:rsidRPr="00870133">
              <w:rPr>
                <w:rFonts w:eastAsia="Times New Roman"/>
                <w:lang w:eastAsia="en-GB"/>
              </w:rPr>
              <w:t>Under 5%</w:t>
            </w:r>
          </w:p>
        </w:tc>
        <w:tc>
          <w:tcPr>
            <w:tcW w:w="1164" w:type="dxa"/>
            <w:tcBorders>
              <w:top w:val="single" w:sz="4" w:space="0" w:color="auto"/>
              <w:left w:val="single" w:sz="4" w:space="0" w:color="auto"/>
              <w:bottom w:val="single" w:sz="4" w:space="0" w:color="auto"/>
              <w:right w:val="single" w:sz="4" w:space="0" w:color="auto"/>
            </w:tcBorders>
            <w:noWrap/>
            <w:vAlign w:val="center"/>
            <w:hideMark/>
          </w:tcPr>
          <w:p w14:paraId="2E00930E" w14:textId="77777777" w:rsidR="00870133" w:rsidRPr="00870133" w:rsidRDefault="00870133" w:rsidP="00590EDC">
            <w:pPr>
              <w:shd w:val="clear" w:color="auto" w:fill="FFFFFF" w:themeFill="background1"/>
              <w:spacing w:after="0" w:line="240" w:lineRule="auto"/>
              <w:jc w:val="center"/>
              <w:rPr>
                <w:rFonts w:eastAsia="Times New Roman"/>
                <w:lang w:eastAsia="en-GB"/>
              </w:rPr>
            </w:pPr>
            <w:r w:rsidRPr="00870133">
              <w:rPr>
                <w:rFonts w:eastAsia="Times New Roman"/>
                <w:lang w:eastAsia="en-GB"/>
              </w:rPr>
              <w:t>Under 5%</w:t>
            </w:r>
          </w:p>
        </w:tc>
        <w:tc>
          <w:tcPr>
            <w:tcW w:w="116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671649BD" w14:textId="77777777" w:rsidR="00870133" w:rsidRPr="00870133" w:rsidRDefault="00870133" w:rsidP="00590EDC">
            <w:pPr>
              <w:shd w:val="clear" w:color="auto" w:fill="FFFFFF" w:themeFill="background1"/>
              <w:spacing w:after="0" w:line="240" w:lineRule="auto"/>
              <w:jc w:val="center"/>
              <w:rPr>
                <w:rFonts w:eastAsia="Times New Roman"/>
                <w:b/>
                <w:bCs/>
                <w:lang w:eastAsia="en-GB"/>
              </w:rPr>
            </w:pPr>
            <w:r w:rsidRPr="00870133">
              <w:rPr>
                <w:rFonts w:eastAsia="Times New Roman"/>
                <w:b/>
                <w:bCs/>
                <w:lang w:eastAsia="en-GB"/>
              </w:rPr>
              <w:t>Under 5%</w:t>
            </w:r>
          </w:p>
        </w:tc>
      </w:tr>
      <w:tr w:rsidR="00870133" w:rsidRPr="00870133" w14:paraId="06FF4605" w14:textId="77777777" w:rsidTr="005C11BA">
        <w:trPr>
          <w:trHeight w:val="255"/>
        </w:trPr>
        <w:tc>
          <w:tcPr>
            <w:tcW w:w="2706" w:type="dxa"/>
            <w:tcBorders>
              <w:top w:val="single" w:sz="4" w:space="0" w:color="auto"/>
              <w:left w:val="single" w:sz="4" w:space="0" w:color="auto"/>
              <w:bottom w:val="single" w:sz="4" w:space="0" w:color="auto"/>
              <w:right w:val="single" w:sz="4" w:space="0" w:color="auto"/>
            </w:tcBorders>
            <w:noWrap/>
            <w:vAlign w:val="center"/>
            <w:hideMark/>
          </w:tcPr>
          <w:p w14:paraId="742EC892" w14:textId="77777777" w:rsidR="00870133" w:rsidRPr="00870133" w:rsidRDefault="00870133" w:rsidP="00590EDC">
            <w:pPr>
              <w:shd w:val="clear" w:color="auto" w:fill="FFFFFF" w:themeFill="background1"/>
              <w:spacing w:after="0" w:line="240" w:lineRule="auto"/>
              <w:jc w:val="center"/>
              <w:rPr>
                <w:rFonts w:eastAsia="Times New Roman"/>
                <w:lang w:eastAsia="en-GB"/>
              </w:rPr>
            </w:pPr>
            <w:r w:rsidRPr="00870133">
              <w:rPr>
                <w:rFonts w:eastAsia="Times New Roman"/>
                <w:lang w:eastAsia="en-GB"/>
              </w:rPr>
              <w:t>70 - 100 Years Old</w:t>
            </w:r>
          </w:p>
        </w:tc>
        <w:tc>
          <w:tcPr>
            <w:tcW w:w="1164" w:type="dxa"/>
            <w:tcBorders>
              <w:top w:val="single" w:sz="4" w:space="0" w:color="auto"/>
              <w:left w:val="single" w:sz="4" w:space="0" w:color="auto"/>
              <w:bottom w:val="single" w:sz="4" w:space="0" w:color="auto"/>
              <w:right w:val="single" w:sz="4" w:space="0" w:color="auto"/>
            </w:tcBorders>
            <w:noWrap/>
            <w:vAlign w:val="center"/>
            <w:hideMark/>
          </w:tcPr>
          <w:p w14:paraId="41D1796F" w14:textId="77777777" w:rsidR="00870133" w:rsidRPr="00870133" w:rsidRDefault="00870133" w:rsidP="00590EDC">
            <w:pPr>
              <w:shd w:val="clear" w:color="auto" w:fill="FFFFFF" w:themeFill="background1"/>
              <w:spacing w:after="0" w:line="240" w:lineRule="auto"/>
              <w:jc w:val="center"/>
              <w:rPr>
                <w:rFonts w:eastAsia="Times New Roman"/>
                <w:lang w:eastAsia="en-GB"/>
              </w:rPr>
            </w:pPr>
            <w:r w:rsidRPr="00870133">
              <w:rPr>
                <w:rFonts w:eastAsia="Times New Roman"/>
                <w:lang w:eastAsia="en-GB"/>
              </w:rPr>
              <w:t>0.00%</w:t>
            </w:r>
          </w:p>
        </w:tc>
        <w:tc>
          <w:tcPr>
            <w:tcW w:w="1164" w:type="dxa"/>
            <w:tcBorders>
              <w:top w:val="single" w:sz="4" w:space="0" w:color="auto"/>
              <w:left w:val="single" w:sz="4" w:space="0" w:color="auto"/>
              <w:bottom w:val="single" w:sz="4" w:space="0" w:color="auto"/>
              <w:right w:val="single" w:sz="4" w:space="0" w:color="auto"/>
            </w:tcBorders>
            <w:noWrap/>
            <w:vAlign w:val="center"/>
            <w:hideMark/>
          </w:tcPr>
          <w:p w14:paraId="1C2C5C7C" w14:textId="77777777" w:rsidR="00870133" w:rsidRPr="00870133" w:rsidRDefault="00870133" w:rsidP="00590EDC">
            <w:pPr>
              <w:shd w:val="clear" w:color="auto" w:fill="FFFFFF" w:themeFill="background1"/>
              <w:spacing w:after="0" w:line="240" w:lineRule="auto"/>
              <w:jc w:val="center"/>
              <w:rPr>
                <w:rFonts w:eastAsia="Times New Roman"/>
                <w:lang w:eastAsia="en-GB"/>
              </w:rPr>
            </w:pPr>
            <w:r w:rsidRPr="00870133">
              <w:rPr>
                <w:rFonts w:eastAsia="Times New Roman"/>
                <w:lang w:eastAsia="en-GB"/>
              </w:rPr>
              <w:t>0.00%</w:t>
            </w:r>
          </w:p>
        </w:tc>
        <w:tc>
          <w:tcPr>
            <w:tcW w:w="1164" w:type="dxa"/>
            <w:tcBorders>
              <w:top w:val="single" w:sz="4" w:space="0" w:color="auto"/>
              <w:left w:val="single" w:sz="4" w:space="0" w:color="auto"/>
              <w:bottom w:val="single" w:sz="4" w:space="0" w:color="auto"/>
              <w:right w:val="single" w:sz="4" w:space="0" w:color="auto"/>
            </w:tcBorders>
            <w:noWrap/>
            <w:vAlign w:val="center"/>
            <w:hideMark/>
          </w:tcPr>
          <w:p w14:paraId="6CE4CD9F" w14:textId="77777777" w:rsidR="00870133" w:rsidRPr="00870133" w:rsidRDefault="00870133" w:rsidP="00590EDC">
            <w:pPr>
              <w:shd w:val="clear" w:color="auto" w:fill="FFFFFF" w:themeFill="background1"/>
              <w:spacing w:after="0" w:line="240" w:lineRule="auto"/>
              <w:jc w:val="center"/>
              <w:rPr>
                <w:rFonts w:eastAsia="Times New Roman"/>
                <w:lang w:eastAsia="en-GB"/>
              </w:rPr>
            </w:pPr>
            <w:r w:rsidRPr="00870133">
              <w:rPr>
                <w:rFonts w:eastAsia="Times New Roman"/>
                <w:lang w:eastAsia="en-GB"/>
              </w:rPr>
              <w:t>0.00%</w:t>
            </w:r>
          </w:p>
        </w:tc>
        <w:tc>
          <w:tcPr>
            <w:tcW w:w="1164" w:type="dxa"/>
            <w:tcBorders>
              <w:top w:val="single" w:sz="4" w:space="0" w:color="auto"/>
              <w:left w:val="single" w:sz="4" w:space="0" w:color="auto"/>
              <w:bottom w:val="single" w:sz="4" w:space="0" w:color="auto"/>
              <w:right w:val="single" w:sz="4" w:space="0" w:color="auto"/>
            </w:tcBorders>
            <w:noWrap/>
            <w:vAlign w:val="center"/>
            <w:hideMark/>
          </w:tcPr>
          <w:p w14:paraId="20B13F08" w14:textId="77777777" w:rsidR="00870133" w:rsidRPr="00870133" w:rsidRDefault="00870133" w:rsidP="00590EDC">
            <w:pPr>
              <w:shd w:val="clear" w:color="auto" w:fill="FFFFFF" w:themeFill="background1"/>
              <w:spacing w:after="0" w:line="240" w:lineRule="auto"/>
              <w:jc w:val="center"/>
              <w:rPr>
                <w:rFonts w:eastAsia="Times New Roman"/>
                <w:lang w:eastAsia="en-GB"/>
              </w:rPr>
            </w:pPr>
            <w:r w:rsidRPr="00870133">
              <w:rPr>
                <w:rFonts w:eastAsia="Times New Roman"/>
                <w:lang w:eastAsia="en-GB"/>
              </w:rPr>
              <w:t>0.00%</w:t>
            </w:r>
          </w:p>
        </w:tc>
        <w:tc>
          <w:tcPr>
            <w:tcW w:w="116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4ACBC988" w14:textId="77777777" w:rsidR="00870133" w:rsidRPr="00870133" w:rsidRDefault="00870133" w:rsidP="00590EDC">
            <w:pPr>
              <w:shd w:val="clear" w:color="auto" w:fill="FFFFFF" w:themeFill="background1"/>
              <w:spacing w:after="0" w:line="240" w:lineRule="auto"/>
              <w:jc w:val="center"/>
              <w:rPr>
                <w:rFonts w:eastAsia="Times New Roman"/>
                <w:b/>
                <w:bCs/>
                <w:lang w:eastAsia="en-GB"/>
              </w:rPr>
            </w:pPr>
            <w:r w:rsidRPr="00870133">
              <w:rPr>
                <w:rFonts w:eastAsia="Times New Roman"/>
                <w:b/>
                <w:bCs/>
                <w:lang w:eastAsia="en-GB"/>
              </w:rPr>
              <w:t>0.00%</w:t>
            </w:r>
          </w:p>
        </w:tc>
      </w:tr>
      <w:tr w:rsidR="00870133" w:rsidRPr="00870133" w14:paraId="7BEAE6A6" w14:textId="77777777" w:rsidTr="005C11BA">
        <w:trPr>
          <w:trHeight w:val="255"/>
        </w:trPr>
        <w:tc>
          <w:tcPr>
            <w:tcW w:w="2706"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0A2DD89B" w14:textId="77777777" w:rsidR="00870133" w:rsidRPr="00870133" w:rsidRDefault="00870133" w:rsidP="00590EDC">
            <w:pPr>
              <w:shd w:val="clear" w:color="auto" w:fill="FFFFFF" w:themeFill="background1"/>
              <w:spacing w:after="0" w:line="240" w:lineRule="auto"/>
              <w:jc w:val="center"/>
              <w:rPr>
                <w:rFonts w:eastAsia="Times New Roman"/>
                <w:b/>
                <w:bCs/>
                <w:lang w:eastAsia="en-GB"/>
              </w:rPr>
            </w:pPr>
            <w:r w:rsidRPr="00870133">
              <w:rPr>
                <w:rFonts w:eastAsia="Times New Roman"/>
                <w:b/>
                <w:bCs/>
                <w:lang w:eastAsia="en-GB"/>
              </w:rPr>
              <w:t>Grand Total</w:t>
            </w:r>
          </w:p>
        </w:tc>
        <w:tc>
          <w:tcPr>
            <w:tcW w:w="1164" w:type="dxa"/>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1BDB5AEC" w14:textId="77777777" w:rsidR="00870133" w:rsidRPr="00870133" w:rsidRDefault="00870133" w:rsidP="00590EDC">
            <w:pPr>
              <w:shd w:val="clear" w:color="auto" w:fill="FFFFFF" w:themeFill="background1"/>
              <w:spacing w:after="0" w:line="240" w:lineRule="auto"/>
              <w:jc w:val="center"/>
              <w:rPr>
                <w:rFonts w:eastAsia="Times New Roman"/>
                <w:b/>
                <w:bCs/>
                <w:lang w:eastAsia="en-GB"/>
              </w:rPr>
            </w:pPr>
            <w:r w:rsidRPr="00870133">
              <w:rPr>
                <w:rFonts w:eastAsia="Times New Roman"/>
                <w:b/>
                <w:bCs/>
                <w:lang w:eastAsia="en-GB"/>
              </w:rPr>
              <w:t>100.00%</w:t>
            </w:r>
          </w:p>
        </w:tc>
        <w:tc>
          <w:tcPr>
            <w:tcW w:w="1164" w:type="dxa"/>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493BD472" w14:textId="77777777" w:rsidR="00870133" w:rsidRPr="00870133" w:rsidRDefault="00870133" w:rsidP="00590EDC">
            <w:pPr>
              <w:shd w:val="clear" w:color="auto" w:fill="FFFFFF" w:themeFill="background1"/>
              <w:spacing w:after="0" w:line="240" w:lineRule="auto"/>
              <w:jc w:val="center"/>
              <w:rPr>
                <w:rFonts w:eastAsia="Times New Roman"/>
                <w:b/>
                <w:bCs/>
                <w:lang w:eastAsia="en-GB"/>
              </w:rPr>
            </w:pPr>
            <w:r w:rsidRPr="00870133">
              <w:rPr>
                <w:rFonts w:eastAsia="Times New Roman"/>
                <w:b/>
                <w:bCs/>
                <w:lang w:eastAsia="en-GB"/>
              </w:rPr>
              <w:t>100.00%</w:t>
            </w:r>
          </w:p>
        </w:tc>
        <w:tc>
          <w:tcPr>
            <w:tcW w:w="1164" w:type="dxa"/>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1751E28C" w14:textId="77777777" w:rsidR="00870133" w:rsidRPr="00870133" w:rsidRDefault="00870133" w:rsidP="00590EDC">
            <w:pPr>
              <w:shd w:val="clear" w:color="auto" w:fill="FFFFFF" w:themeFill="background1"/>
              <w:spacing w:after="0" w:line="240" w:lineRule="auto"/>
              <w:jc w:val="center"/>
              <w:rPr>
                <w:rFonts w:eastAsia="Times New Roman"/>
                <w:b/>
                <w:bCs/>
                <w:lang w:eastAsia="en-GB"/>
              </w:rPr>
            </w:pPr>
            <w:r w:rsidRPr="00870133">
              <w:rPr>
                <w:rFonts w:eastAsia="Times New Roman"/>
                <w:b/>
                <w:bCs/>
                <w:lang w:eastAsia="en-GB"/>
              </w:rPr>
              <w:t>100.00%</w:t>
            </w:r>
          </w:p>
        </w:tc>
        <w:tc>
          <w:tcPr>
            <w:tcW w:w="1164" w:type="dxa"/>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3B6CD320" w14:textId="77777777" w:rsidR="00870133" w:rsidRPr="00870133" w:rsidRDefault="00870133" w:rsidP="00590EDC">
            <w:pPr>
              <w:shd w:val="clear" w:color="auto" w:fill="FFFFFF" w:themeFill="background1"/>
              <w:spacing w:after="0" w:line="240" w:lineRule="auto"/>
              <w:jc w:val="center"/>
              <w:rPr>
                <w:rFonts w:eastAsia="Times New Roman"/>
                <w:b/>
                <w:bCs/>
                <w:lang w:eastAsia="en-GB"/>
              </w:rPr>
            </w:pPr>
            <w:r w:rsidRPr="00870133">
              <w:rPr>
                <w:rFonts w:eastAsia="Times New Roman"/>
                <w:b/>
                <w:bCs/>
                <w:lang w:eastAsia="en-GB"/>
              </w:rPr>
              <w:t>100.00%</w:t>
            </w:r>
          </w:p>
        </w:tc>
        <w:tc>
          <w:tcPr>
            <w:tcW w:w="116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58EC4A4A" w14:textId="77777777" w:rsidR="00870133" w:rsidRPr="00870133" w:rsidRDefault="00870133" w:rsidP="00590EDC">
            <w:pPr>
              <w:shd w:val="clear" w:color="auto" w:fill="FFFFFF" w:themeFill="background1"/>
              <w:spacing w:after="0" w:line="240" w:lineRule="auto"/>
              <w:jc w:val="center"/>
              <w:rPr>
                <w:rFonts w:eastAsia="Times New Roman"/>
                <w:b/>
                <w:bCs/>
                <w:color w:val="FFFFFF"/>
                <w:lang w:eastAsia="en-GB"/>
              </w:rPr>
            </w:pPr>
            <w:r w:rsidRPr="00590EDC">
              <w:rPr>
                <w:rFonts w:eastAsia="Times New Roman"/>
                <w:b/>
                <w:bCs/>
                <w:lang w:eastAsia="en-GB"/>
              </w:rPr>
              <w:t>100.00</w:t>
            </w:r>
            <w:r w:rsidRPr="00870133">
              <w:rPr>
                <w:rFonts w:eastAsia="Times New Roman"/>
                <w:b/>
                <w:bCs/>
                <w:color w:val="FFFFFF"/>
                <w:lang w:eastAsia="en-GB"/>
              </w:rPr>
              <w:t>%</w:t>
            </w:r>
          </w:p>
        </w:tc>
      </w:tr>
    </w:tbl>
    <w:p w14:paraId="0CACE0B2" w14:textId="77777777" w:rsidR="00870133" w:rsidRPr="00A14EAA" w:rsidRDefault="00870133" w:rsidP="00590EDC">
      <w:pPr>
        <w:shd w:val="clear" w:color="auto" w:fill="FFFFFF" w:themeFill="background1"/>
        <w:rPr>
          <w:rFonts w:eastAsia="Calibri"/>
          <w:kern w:val="2"/>
          <w:sz w:val="28"/>
          <w:szCs w:val="28"/>
          <w14:ligatures w14:val="standardContextual"/>
        </w:rPr>
      </w:pPr>
    </w:p>
    <w:p w14:paraId="503C71C4" w14:textId="27460043" w:rsidR="00F319B5" w:rsidRDefault="00870133" w:rsidP="00870133">
      <w:pPr>
        <w:tabs>
          <w:tab w:val="left" w:pos="1680"/>
        </w:tabs>
        <w:rPr>
          <w:kern w:val="2"/>
          <w:sz w:val="28"/>
          <w:szCs w:val="28"/>
          <w14:ligatures w14:val="standardContextual"/>
        </w:rPr>
      </w:pPr>
      <w:r w:rsidRPr="00A14EAA">
        <w:rPr>
          <w:rFonts w:eastAsia="Calibri"/>
          <w:kern w:val="2"/>
          <w:sz w:val="28"/>
          <w:szCs w:val="28"/>
          <w14:ligatures w14:val="standardContextual"/>
        </w:rPr>
        <w:t xml:space="preserve">The figures shown in the table above illustrate that </w:t>
      </w:r>
      <w:r w:rsidR="00F83AB2">
        <w:rPr>
          <w:rFonts w:eastAsia="Calibri"/>
          <w:kern w:val="2"/>
          <w:sz w:val="28"/>
          <w:szCs w:val="28"/>
          <w14:ligatures w14:val="standardContextual"/>
        </w:rPr>
        <w:t>LLR</w:t>
      </w:r>
      <w:r w:rsidRPr="00A14EAA">
        <w:rPr>
          <w:rFonts w:eastAsia="Calibri"/>
          <w:kern w:val="2"/>
          <w:sz w:val="28"/>
          <w:szCs w:val="28"/>
          <w14:ligatures w14:val="standardContextual"/>
        </w:rPr>
        <w:t xml:space="preserve"> ICB </w:t>
      </w:r>
      <w:r w:rsidR="00A14EAA" w:rsidRPr="00A14EAA">
        <w:rPr>
          <w:kern w:val="2"/>
          <w:sz w:val="28"/>
          <w:szCs w:val="28"/>
          <w14:ligatures w14:val="standardContextual"/>
        </w:rPr>
        <w:t>20–24-year-olds</w:t>
      </w:r>
      <w:r w:rsidRPr="00A14EAA">
        <w:rPr>
          <w:kern w:val="2"/>
          <w:sz w:val="28"/>
          <w:szCs w:val="28"/>
          <w14:ligatures w14:val="standardContextual"/>
        </w:rPr>
        <w:t xml:space="preserve"> and 25</w:t>
      </w:r>
      <w:r w:rsidR="003B29EC">
        <w:rPr>
          <w:kern w:val="2"/>
          <w:sz w:val="28"/>
          <w:szCs w:val="28"/>
          <w14:ligatures w14:val="standardContextual"/>
        </w:rPr>
        <w:t>-</w:t>
      </w:r>
      <w:r w:rsidRPr="00A14EAA">
        <w:rPr>
          <w:kern w:val="2"/>
          <w:sz w:val="28"/>
          <w:szCs w:val="28"/>
          <w14:ligatures w14:val="standardContextual"/>
        </w:rPr>
        <w:t xml:space="preserve"> </w:t>
      </w:r>
      <w:r w:rsidR="00A14EAA" w:rsidRPr="00A14EAA">
        <w:rPr>
          <w:kern w:val="2"/>
          <w:sz w:val="28"/>
          <w:szCs w:val="28"/>
          <w14:ligatures w14:val="standardContextual"/>
        </w:rPr>
        <w:t>29-year-olds</w:t>
      </w:r>
      <w:r w:rsidRPr="00A14EAA">
        <w:rPr>
          <w:kern w:val="2"/>
          <w:sz w:val="28"/>
          <w:szCs w:val="28"/>
          <w14:ligatures w14:val="standardContextual"/>
        </w:rPr>
        <w:t xml:space="preserve"> are predominately found in band</w:t>
      </w:r>
      <w:r w:rsidR="007043D8">
        <w:rPr>
          <w:kern w:val="2"/>
          <w:sz w:val="28"/>
          <w:szCs w:val="28"/>
          <w14:ligatures w14:val="standardContextual"/>
        </w:rPr>
        <w:t>s</w:t>
      </w:r>
      <w:r w:rsidRPr="00A14EAA">
        <w:rPr>
          <w:kern w:val="2"/>
          <w:sz w:val="28"/>
          <w:szCs w:val="28"/>
          <w14:ligatures w14:val="standardContextual"/>
        </w:rPr>
        <w:t xml:space="preserve"> 1-4 at 23.08% and 15.38% respectively. The</w:t>
      </w:r>
      <w:r w:rsidR="00A14EAA" w:rsidRPr="00A14EAA">
        <w:rPr>
          <w:kern w:val="2"/>
          <w:sz w:val="28"/>
          <w:szCs w:val="28"/>
          <w14:ligatures w14:val="standardContextual"/>
        </w:rPr>
        <w:t>re are also 11.48 % of</w:t>
      </w:r>
      <w:r w:rsidRPr="00A14EAA">
        <w:rPr>
          <w:kern w:val="2"/>
          <w:sz w:val="28"/>
          <w:szCs w:val="28"/>
          <w14:ligatures w14:val="standardContextual"/>
        </w:rPr>
        <w:t xml:space="preserve"> 2</w:t>
      </w:r>
      <w:r w:rsidR="00A14EAA" w:rsidRPr="00A14EAA">
        <w:rPr>
          <w:kern w:val="2"/>
          <w:sz w:val="28"/>
          <w:szCs w:val="28"/>
          <w14:ligatures w14:val="standardContextual"/>
        </w:rPr>
        <w:t>5-29 years olds found in bands 5-7</w:t>
      </w:r>
      <w:r w:rsidR="005B50D7">
        <w:rPr>
          <w:kern w:val="2"/>
          <w:sz w:val="28"/>
          <w:szCs w:val="28"/>
          <w14:ligatures w14:val="standardContextual"/>
        </w:rPr>
        <w:t>.</w:t>
      </w:r>
    </w:p>
    <w:p w14:paraId="76ACBD14" w14:textId="4B2A8660" w:rsidR="00F319B5" w:rsidRDefault="00A14EAA" w:rsidP="00870133">
      <w:pPr>
        <w:tabs>
          <w:tab w:val="left" w:pos="1680"/>
        </w:tabs>
        <w:rPr>
          <w:kern w:val="2"/>
          <w:sz w:val="28"/>
          <w:szCs w:val="28"/>
          <w14:ligatures w14:val="standardContextual"/>
        </w:rPr>
      </w:pPr>
      <w:r w:rsidRPr="00A14EAA">
        <w:rPr>
          <w:kern w:val="2"/>
          <w:sz w:val="28"/>
          <w:szCs w:val="28"/>
          <w14:ligatures w14:val="standardContextual"/>
        </w:rPr>
        <w:t>The h</w:t>
      </w:r>
      <w:r w:rsidR="00870133" w:rsidRPr="00A14EAA">
        <w:rPr>
          <w:kern w:val="2"/>
          <w:sz w:val="28"/>
          <w:szCs w:val="28"/>
          <w14:ligatures w14:val="standardContextual"/>
        </w:rPr>
        <w:t xml:space="preserve">ighest proportion of </w:t>
      </w:r>
      <w:r w:rsidR="003B29EC">
        <w:rPr>
          <w:kern w:val="2"/>
          <w:sz w:val="28"/>
          <w:szCs w:val="28"/>
          <w14:ligatures w14:val="standardContextual"/>
        </w:rPr>
        <w:t xml:space="preserve">those aged </w:t>
      </w:r>
      <w:r w:rsidR="007043D8" w:rsidRPr="00A14EAA">
        <w:rPr>
          <w:kern w:val="2"/>
          <w:sz w:val="28"/>
          <w:szCs w:val="28"/>
          <w14:ligatures w14:val="standardContextual"/>
        </w:rPr>
        <w:t>30–34</w:t>
      </w:r>
      <w:r w:rsidRPr="00A14EAA">
        <w:rPr>
          <w:kern w:val="2"/>
          <w:sz w:val="28"/>
          <w:szCs w:val="28"/>
          <w14:ligatures w14:val="standardContextual"/>
        </w:rPr>
        <w:t xml:space="preserve"> </w:t>
      </w:r>
      <w:r w:rsidR="00870133" w:rsidRPr="00A14EAA">
        <w:rPr>
          <w:kern w:val="2"/>
          <w:sz w:val="28"/>
          <w:szCs w:val="28"/>
          <w14:ligatures w14:val="standardContextual"/>
        </w:rPr>
        <w:t>and 35-</w:t>
      </w:r>
      <w:r w:rsidRPr="00A14EAA">
        <w:rPr>
          <w:kern w:val="2"/>
          <w:sz w:val="28"/>
          <w:szCs w:val="28"/>
          <w14:ligatures w14:val="standardContextual"/>
        </w:rPr>
        <w:t>39</w:t>
      </w:r>
      <w:r w:rsidR="003B29EC">
        <w:rPr>
          <w:kern w:val="2"/>
          <w:sz w:val="28"/>
          <w:szCs w:val="28"/>
          <w14:ligatures w14:val="standardContextual"/>
        </w:rPr>
        <w:t xml:space="preserve"> </w:t>
      </w:r>
      <w:r w:rsidRPr="00A14EAA">
        <w:rPr>
          <w:kern w:val="2"/>
          <w:sz w:val="28"/>
          <w:szCs w:val="28"/>
          <w14:ligatures w14:val="standardContextual"/>
        </w:rPr>
        <w:t>are found in bands</w:t>
      </w:r>
      <w:r w:rsidR="00870133" w:rsidRPr="00A14EAA">
        <w:rPr>
          <w:kern w:val="2"/>
          <w:sz w:val="28"/>
          <w:szCs w:val="28"/>
          <w14:ligatures w14:val="standardContextual"/>
        </w:rPr>
        <w:t xml:space="preserve"> 5-7 at 13.11% </w:t>
      </w:r>
      <w:r w:rsidR="00F319B5">
        <w:rPr>
          <w:kern w:val="2"/>
          <w:sz w:val="28"/>
          <w:szCs w:val="28"/>
          <w14:ligatures w14:val="standardContextual"/>
        </w:rPr>
        <w:t xml:space="preserve">&amp; </w:t>
      </w:r>
      <w:r w:rsidR="00870133" w:rsidRPr="00A14EAA">
        <w:rPr>
          <w:kern w:val="2"/>
          <w:sz w:val="28"/>
          <w:szCs w:val="28"/>
          <w14:ligatures w14:val="standardContextual"/>
        </w:rPr>
        <w:t xml:space="preserve">20.49%. </w:t>
      </w:r>
    </w:p>
    <w:p w14:paraId="05B5CF01" w14:textId="646587B5" w:rsidR="00F319B5" w:rsidRDefault="00A14EAA" w:rsidP="00870133">
      <w:pPr>
        <w:tabs>
          <w:tab w:val="left" w:pos="1680"/>
        </w:tabs>
        <w:rPr>
          <w:kern w:val="2"/>
          <w:sz w:val="28"/>
          <w:szCs w:val="28"/>
          <w14:ligatures w14:val="standardContextual"/>
        </w:rPr>
      </w:pPr>
      <w:r w:rsidRPr="00A14EAA">
        <w:rPr>
          <w:kern w:val="2"/>
          <w:sz w:val="28"/>
          <w:szCs w:val="28"/>
          <w14:ligatures w14:val="standardContextual"/>
        </w:rPr>
        <w:t>The h</w:t>
      </w:r>
      <w:r w:rsidR="00870133" w:rsidRPr="00A14EAA">
        <w:rPr>
          <w:kern w:val="2"/>
          <w:sz w:val="28"/>
          <w:szCs w:val="28"/>
          <w14:ligatures w14:val="standardContextual"/>
        </w:rPr>
        <w:t xml:space="preserve">ighest proportion of </w:t>
      </w:r>
      <w:r w:rsidR="003B29EC">
        <w:rPr>
          <w:kern w:val="2"/>
          <w:sz w:val="28"/>
          <w:szCs w:val="28"/>
          <w14:ligatures w14:val="standardContextual"/>
        </w:rPr>
        <w:t xml:space="preserve">those aged </w:t>
      </w:r>
      <w:r w:rsidR="00F319B5" w:rsidRPr="00A14EAA">
        <w:rPr>
          <w:kern w:val="2"/>
          <w:sz w:val="28"/>
          <w:szCs w:val="28"/>
          <w14:ligatures w14:val="standardContextual"/>
        </w:rPr>
        <w:t>40–44</w:t>
      </w:r>
      <w:r w:rsidRPr="00A14EAA">
        <w:rPr>
          <w:kern w:val="2"/>
          <w:sz w:val="28"/>
          <w:szCs w:val="28"/>
          <w14:ligatures w14:val="standardContextual"/>
        </w:rPr>
        <w:t xml:space="preserve"> </w:t>
      </w:r>
      <w:r w:rsidR="003B29EC" w:rsidRPr="00A14EAA">
        <w:rPr>
          <w:kern w:val="2"/>
          <w:sz w:val="28"/>
          <w:szCs w:val="28"/>
          <w14:ligatures w14:val="standardContextual"/>
        </w:rPr>
        <w:t>is</w:t>
      </w:r>
      <w:r w:rsidRPr="00A14EAA">
        <w:rPr>
          <w:kern w:val="2"/>
          <w:sz w:val="28"/>
          <w:szCs w:val="28"/>
          <w14:ligatures w14:val="standardContextual"/>
        </w:rPr>
        <w:t xml:space="preserve"> found </w:t>
      </w:r>
      <w:r w:rsidR="00870133" w:rsidRPr="00A14EAA">
        <w:rPr>
          <w:kern w:val="2"/>
          <w:sz w:val="28"/>
          <w:szCs w:val="28"/>
          <w14:ligatures w14:val="standardContextual"/>
        </w:rPr>
        <w:t xml:space="preserve">in </w:t>
      </w:r>
      <w:r w:rsidRPr="00A14EAA">
        <w:rPr>
          <w:kern w:val="2"/>
          <w:sz w:val="28"/>
          <w:szCs w:val="28"/>
          <w14:ligatures w14:val="standardContextual"/>
        </w:rPr>
        <w:t xml:space="preserve">the </w:t>
      </w:r>
      <w:r w:rsidR="00870133" w:rsidRPr="00A14EAA">
        <w:rPr>
          <w:kern w:val="2"/>
          <w:sz w:val="28"/>
          <w:szCs w:val="28"/>
          <w14:ligatures w14:val="standardContextual"/>
        </w:rPr>
        <w:t xml:space="preserve">non AfC </w:t>
      </w:r>
      <w:r w:rsidRPr="00A14EAA">
        <w:rPr>
          <w:kern w:val="2"/>
          <w:sz w:val="28"/>
          <w:szCs w:val="28"/>
          <w14:ligatures w14:val="standardContextual"/>
        </w:rPr>
        <w:t xml:space="preserve">band </w:t>
      </w:r>
      <w:r w:rsidR="00870133" w:rsidRPr="00A14EAA">
        <w:rPr>
          <w:kern w:val="2"/>
          <w:sz w:val="28"/>
          <w:szCs w:val="28"/>
          <w14:ligatures w14:val="standardContextual"/>
        </w:rPr>
        <w:t>at 17.65%</w:t>
      </w:r>
      <w:r w:rsidR="007043D8">
        <w:rPr>
          <w:kern w:val="2"/>
          <w:sz w:val="28"/>
          <w:szCs w:val="28"/>
          <w14:ligatures w14:val="standardContextual"/>
        </w:rPr>
        <w:t xml:space="preserve">. </w:t>
      </w:r>
    </w:p>
    <w:p w14:paraId="7FB9ED97" w14:textId="77777777" w:rsidR="00F319B5" w:rsidRDefault="007043D8" w:rsidP="00870133">
      <w:pPr>
        <w:tabs>
          <w:tab w:val="left" w:pos="1680"/>
        </w:tabs>
        <w:rPr>
          <w:kern w:val="2"/>
          <w:sz w:val="28"/>
          <w:szCs w:val="28"/>
          <w14:ligatures w14:val="standardContextual"/>
        </w:rPr>
      </w:pPr>
      <w:r>
        <w:rPr>
          <w:kern w:val="2"/>
          <w:sz w:val="28"/>
          <w:szCs w:val="28"/>
          <w14:ligatures w14:val="standardContextual"/>
        </w:rPr>
        <w:t xml:space="preserve">The highest proportion of those aged </w:t>
      </w:r>
      <w:r w:rsidR="00870133" w:rsidRPr="00A14EAA">
        <w:rPr>
          <w:kern w:val="2"/>
          <w:sz w:val="28"/>
          <w:szCs w:val="28"/>
          <w14:ligatures w14:val="standardContextual"/>
        </w:rPr>
        <w:t>45 -</w:t>
      </w:r>
      <w:r>
        <w:rPr>
          <w:kern w:val="2"/>
          <w:sz w:val="28"/>
          <w:szCs w:val="28"/>
          <w14:ligatures w14:val="standardContextual"/>
        </w:rPr>
        <w:t xml:space="preserve"> </w:t>
      </w:r>
      <w:r w:rsidR="00870133" w:rsidRPr="00A14EAA">
        <w:rPr>
          <w:kern w:val="2"/>
          <w:sz w:val="28"/>
          <w:szCs w:val="28"/>
          <w14:ligatures w14:val="standardContextual"/>
        </w:rPr>
        <w:t>4</w:t>
      </w:r>
      <w:r w:rsidR="00A14EAA" w:rsidRPr="00A14EAA">
        <w:rPr>
          <w:kern w:val="2"/>
          <w:sz w:val="28"/>
          <w:szCs w:val="28"/>
          <w14:ligatures w14:val="standardContextual"/>
        </w:rPr>
        <w:t>9</w:t>
      </w:r>
      <w:r w:rsidR="00870133" w:rsidRPr="00A14EAA">
        <w:rPr>
          <w:kern w:val="2"/>
          <w:sz w:val="28"/>
          <w:szCs w:val="28"/>
          <w14:ligatures w14:val="standardContextual"/>
        </w:rPr>
        <w:t xml:space="preserve"> and 55-59 </w:t>
      </w:r>
      <w:r>
        <w:rPr>
          <w:kern w:val="2"/>
          <w:sz w:val="28"/>
          <w:szCs w:val="28"/>
          <w14:ligatures w14:val="standardContextual"/>
        </w:rPr>
        <w:t xml:space="preserve">are found in </w:t>
      </w:r>
      <w:r w:rsidR="00870133" w:rsidRPr="00A14EAA">
        <w:rPr>
          <w:kern w:val="2"/>
          <w:sz w:val="28"/>
          <w:szCs w:val="28"/>
          <w14:ligatures w14:val="standardContextual"/>
        </w:rPr>
        <w:t>bands 8a-9 at 27% and</w:t>
      </w:r>
      <w:r>
        <w:rPr>
          <w:kern w:val="2"/>
          <w:sz w:val="28"/>
          <w:szCs w:val="28"/>
          <w14:ligatures w14:val="standardContextual"/>
        </w:rPr>
        <w:t xml:space="preserve"> </w:t>
      </w:r>
      <w:r w:rsidR="00870133" w:rsidRPr="00A14EAA">
        <w:rPr>
          <w:kern w:val="2"/>
          <w:sz w:val="28"/>
          <w:szCs w:val="28"/>
          <w14:ligatures w14:val="standardContextual"/>
        </w:rPr>
        <w:t>20.95%</w:t>
      </w:r>
      <w:r>
        <w:rPr>
          <w:kern w:val="2"/>
          <w:sz w:val="28"/>
          <w:szCs w:val="28"/>
          <w14:ligatures w14:val="standardContextual"/>
        </w:rPr>
        <w:t xml:space="preserve"> respectively.</w:t>
      </w:r>
      <w:r w:rsidR="00870133" w:rsidRPr="00A14EAA">
        <w:rPr>
          <w:kern w:val="2"/>
          <w:sz w:val="28"/>
          <w:szCs w:val="28"/>
          <w14:ligatures w14:val="standardContextual"/>
        </w:rPr>
        <w:t xml:space="preserve"> </w:t>
      </w:r>
    </w:p>
    <w:p w14:paraId="0D5D7820" w14:textId="2AD31ADA" w:rsidR="00870133" w:rsidRPr="00A14EAA" w:rsidRDefault="00A14EAA" w:rsidP="00870133">
      <w:pPr>
        <w:tabs>
          <w:tab w:val="left" w:pos="1680"/>
        </w:tabs>
        <w:rPr>
          <w:kern w:val="2"/>
          <w:sz w:val="28"/>
          <w:szCs w:val="28"/>
          <w14:ligatures w14:val="standardContextual"/>
        </w:rPr>
      </w:pPr>
      <w:r w:rsidRPr="00A14EAA">
        <w:rPr>
          <w:kern w:val="2"/>
          <w:sz w:val="28"/>
          <w:szCs w:val="28"/>
          <w14:ligatures w14:val="standardContextual"/>
        </w:rPr>
        <w:t xml:space="preserve">The highest proportion of 60–64-year-olds are found in the </w:t>
      </w:r>
      <w:r w:rsidR="00870133" w:rsidRPr="00A14EAA">
        <w:rPr>
          <w:kern w:val="2"/>
          <w:sz w:val="28"/>
          <w:szCs w:val="28"/>
          <w14:ligatures w14:val="standardContextual"/>
        </w:rPr>
        <w:t xml:space="preserve">AfC </w:t>
      </w:r>
      <w:r w:rsidRPr="00A14EAA">
        <w:rPr>
          <w:kern w:val="2"/>
          <w:sz w:val="28"/>
          <w:szCs w:val="28"/>
          <w14:ligatures w14:val="standardContextual"/>
        </w:rPr>
        <w:t xml:space="preserve">band at </w:t>
      </w:r>
      <w:r w:rsidR="00870133" w:rsidRPr="00A14EAA">
        <w:rPr>
          <w:kern w:val="2"/>
          <w:sz w:val="28"/>
          <w:szCs w:val="28"/>
          <w14:ligatures w14:val="standardContextual"/>
        </w:rPr>
        <w:t>13.73</w:t>
      </w:r>
      <w:r w:rsidRPr="00A14EAA">
        <w:rPr>
          <w:kern w:val="2"/>
          <w:sz w:val="28"/>
          <w:szCs w:val="28"/>
          <w14:ligatures w14:val="standardContextual"/>
        </w:rPr>
        <w:t>%</w:t>
      </w:r>
    </w:p>
    <w:p w14:paraId="54F05ECB" w14:textId="55D618D3" w:rsidR="00870133" w:rsidRPr="00A14EAA" w:rsidRDefault="00870133" w:rsidP="0024077C">
      <w:pPr>
        <w:rPr>
          <w:color w:val="FF0000"/>
          <w:sz w:val="28"/>
          <w:szCs w:val="28"/>
        </w:rPr>
      </w:pPr>
    </w:p>
    <w:bookmarkEnd w:id="24"/>
    <w:p w14:paraId="128BF444" w14:textId="1CCA3104" w:rsidR="0024077C" w:rsidRPr="00506604" w:rsidRDefault="0024077C" w:rsidP="00A14EAA">
      <w:pPr>
        <w:rPr>
          <w:b/>
          <w:bCs/>
          <w:color w:val="FF0000"/>
          <w:sz w:val="28"/>
          <w:szCs w:val="28"/>
        </w:rPr>
      </w:pPr>
      <w:r w:rsidRPr="00506604">
        <w:rPr>
          <w:noProof/>
        </w:rPr>
        <w:lastRenderedPageBreak/>
        <w:drawing>
          <wp:anchor distT="0" distB="0" distL="114300" distR="114300" simplePos="0" relativeHeight="251773952" behindDoc="0" locked="0" layoutInCell="1" allowOverlap="1" wp14:anchorId="0453F970" wp14:editId="29588AFD">
            <wp:simplePos x="0" y="0"/>
            <wp:positionH relativeFrom="column">
              <wp:posOffset>1583055</wp:posOffset>
            </wp:positionH>
            <wp:positionV relativeFrom="paragraph">
              <wp:posOffset>0</wp:posOffset>
            </wp:positionV>
            <wp:extent cx="4172585" cy="2578100"/>
            <wp:effectExtent l="0" t="0" r="0" b="0"/>
            <wp:wrapSquare wrapText="bothSides"/>
            <wp:docPr id="42" name="Picture 42" descr="Pie chart showing the number of disabled people that have declared their disability  LLR IC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Pie chart showing the number of disabled people that have declared their disability  LLR ICB"/>
                    <pic:cNvPicPr/>
                  </pic:nvPicPr>
                  <pic:blipFill>
                    <a:blip r:embed="rId85">
                      <a:extLst>
                        <a:ext uri="{28A0092B-C50C-407E-A947-70E740481C1C}">
                          <a14:useLocalDpi xmlns:a14="http://schemas.microsoft.com/office/drawing/2010/main" val="0"/>
                        </a:ext>
                      </a:extLst>
                    </a:blip>
                    <a:srcRect l="1261" r="1261"/>
                    <a:stretch>
                      <a:fillRect/>
                    </a:stretch>
                  </pic:blipFill>
                  <pic:spPr bwMode="auto">
                    <a:xfrm>
                      <a:off x="0" y="0"/>
                      <a:ext cx="4172585" cy="2578100"/>
                    </a:xfrm>
                    <a:prstGeom prst="rect">
                      <a:avLst/>
                    </a:prstGeom>
                    <a:ln>
                      <a:noFill/>
                    </a:ln>
                    <a:extLst>
                      <a:ext uri="{53640926-AAD7-44D8-BBD7-CCE9431645EC}">
                        <a14:shadowObscured xmlns:a14="http://schemas.microsoft.com/office/drawing/2010/main"/>
                      </a:ext>
                    </a:extLst>
                  </pic:spPr>
                </pic:pic>
              </a:graphicData>
            </a:graphic>
          </wp:anchor>
        </w:drawing>
      </w:r>
    </w:p>
    <w:p w14:paraId="1E26A148" w14:textId="77777777" w:rsidR="0024077C" w:rsidRPr="00506604" w:rsidRDefault="0024077C" w:rsidP="0024077C">
      <w:pPr>
        <w:tabs>
          <w:tab w:val="left" w:pos="2170"/>
        </w:tabs>
        <w:rPr>
          <w:b/>
          <w:bCs/>
          <w:color w:val="FF0000"/>
          <w:sz w:val="28"/>
          <w:szCs w:val="28"/>
        </w:rPr>
      </w:pPr>
    </w:p>
    <w:p w14:paraId="4B06130F" w14:textId="77777777" w:rsidR="0024077C" w:rsidRPr="00506604" w:rsidRDefault="0024077C" w:rsidP="0024077C">
      <w:pPr>
        <w:tabs>
          <w:tab w:val="left" w:pos="2170"/>
        </w:tabs>
        <w:rPr>
          <w:b/>
          <w:bCs/>
          <w:color w:val="000000" w:themeColor="text1"/>
          <w:sz w:val="32"/>
          <w:szCs w:val="32"/>
        </w:rPr>
      </w:pPr>
      <w:r w:rsidRPr="00506604">
        <w:rPr>
          <w:b/>
          <w:bCs/>
          <w:color w:val="000000" w:themeColor="text1"/>
          <w:sz w:val="32"/>
          <w:szCs w:val="32"/>
        </w:rPr>
        <w:t xml:space="preserve">         Disability</w:t>
      </w:r>
    </w:p>
    <w:p w14:paraId="4316005D" w14:textId="77777777" w:rsidR="0024077C" w:rsidRPr="00506604" w:rsidRDefault="0024077C" w:rsidP="0024077C">
      <w:pPr>
        <w:rPr>
          <w:b/>
          <w:bCs/>
          <w:color w:val="FF0000"/>
          <w:sz w:val="28"/>
          <w:szCs w:val="28"/>
        </w:rPr>
      </w:pPr>
    </w:p>
    <w:p w14:paraId="3E18C86D" w14:textId="77777777" w:rsidR="0024077C" w:rsidRPr="00506604" w:rsidRDefault="0024077C" w:rsidP="0024077C">
      <w:pPr>
        <w:rPr>
          <w:b/>
          <w:bCs/>
          <w:color w:val="FF0000"/>
          <w:sz w:val="28"/>
          <w:szCs w:val="28"/>
        </w:rPr>
      </w:pPr>
    </w:p>
    <w:p w14:paraId="57CDD2DD" w14:textId="77777777" w:rsidR="0024077C" w:rsidRPr="00506604" w:rsidRDefault="0024077C" w:rsidP="0024077C">
      <w:pPr>
        <w:rPr>
          <w:b/>
          <w:bCs/>
          <w:color w:val="FF0000"/>
          <w:sz w:val="28"/>
          <w:szCs w:val="28"/>
        </w:rPr>
      </w:pPr>
    </w:p>
    <w:p w14:paraId="0E1F5D40" w14:textId="77777777" w:rsidR="0024077C" w:rsidRPr="00506604" w:rsidRDefault="0024077C" w:rsidP="0024077C">
      <w:pPr>
        <w:rPr>
          <w:b/>
          <w:bCs/>
          <w:color w:val="FF0000"/>
          <w:sz w:val="28"/>
          <w:szCs w:val="28"/>
        </w:rPr>
      </w:pPr>
    </w:p>
    <w:p w14:paraId="65C1A12C" w14:textId="77777777" w:rsidR="004F5DE9" w:rsidRDefault="004F5DE9" w:rsidP="00047D7D">
      <w:pPr>
        <w:spacing w:after="0"/>
        <w:rPr>
          <w:color w:val="FF0000"/>
          <w:sz w:val="28"/>
          <w:szCs w:val="28"/>
        </w:rPr>
      </w:pPr>
    </w:p>
    <w:p w14:paraId="5B960A77" w14:textId="77777777" w:rsidR="00A14EAA" w:rsidRDefault="00A14EAA" w:rsidP="00047D7D">
      <w:pPr>
        <w:spacing w:after="0"/>
        <w:rPr>
          <w:sz w:val="28"/>
          <w:szCs w:val="28"/>
        </w:rPr>
      </w:pPr>
    </w:p>
    <w:p w14:paraId="7FDCAD39" w14:textId="152F9786" w:rsidR="00047D7D" w:rsidRPr="001F38EF" w:rsidRDefault="00047D7D" w:rsidP="00047D7D">
      <w:pPr>
        <w:spacing w:after="0"/>
        <w:rPr>
          <w:sz w:val="28"/>
          <w:szCs w:val="28"/>
        </w:rPr>
      </w:pPr>
      <w:r w:rsidRPr="001F38EF">
        <w:rPr>
          <w:sz w:val="28"/>
          <w:szCs w:val="28"/>
        </w:rPr>
        <w:t xml:space="preserve">The figures shown in the graph above illustrate that 83.6% of the </w:t>
      </w:r>
      <w:r w:rsidR="00F83AB2">
        <w:rPr>
          <w:sz w:val="28"/>
          <w:szCs w:val="28"/>
        </w:rPr>
        <w:t>LLR</w:t>
      </w:r>
      <w:r w:rsidRPr="001F38EF">
        <w:rPr>
          <w:sz w:val="28"/>
          <w:szCs w:val="28"/>
        </w:rPr>
        <w:t xml:space="preserve"> ICB workforce identify themselves as having no disability, 4.3% declare that they have a disability, and 12.1% opted not to disclose their disability status. </w:t>
      </w:r>
    </w:p>
    <w:p w14:paraId="4FEE5A9E" w14:textId="77777777" w:rsidR="00047D7D" w:rsidRPr="001F38EF" w:rsidRDefault="00047D7D" w:rsidP="00047D7D">
      <w:pPr>
        <w:spacing w:after="0"/>
        <w:rPr>
          <w:sz w:val="28"/>
          <w:szCs w:val="28"/>
        </w:rPr>
      </w:pPr>
    </w:p>
    <w:p w14:paraId="0617436E" w14:textId="770C47C9" w:rsidR="00047D7D" w:rsidRDefault="00047D7D" w:rsidP="00047D7D">
      <w:pPr>
        <w:spacing w:after="0"/>
        <w:rPr>
          <w:sz w:val="28"/>
          <w:szCs w:val="28"/>
        </w:rPr>
      </w:pPr>
      <w:r w:rsidRPr="001F38EF">
        <w:rPr>
          <w:sz w:val="28"/>
          <w:szCs w:val="28"/>
        </w:rPr>
        <w:t xml:space="preserve">Census 2021 data from the Office of National Statistics (ONS), confirms that 83.8% of the resident population of </w:t>
      </w:r>
      <w:r w:rsidR="00F83AB2">
        <w:rPr>
          <w:sz w:val="28"/>
          <w:szCs w:val="28"/>
        </w:rPr>
        <w:t>LLR</w:t>
      </w:r>
      <w:r w:rsidRPr="001F38EF">
        <w:rPr>
          <w:sz w:val="28"/>
          <w:szCs w:val="28"/>
        </w:rPr>
        <w:t xml:space="preserve"> local authority districts view themselves as not being disabled under the Equality Act and 16.2% identify themselves as being disabled, so there appears to be a sizeable disparity between levels of disability in the ICB workforce compared to the local resident population as a whole.</w:t>
      </w:r>
    </w:p>
    <w:p w14:paraId="766E2CB5" w14:textId="77777777" w:rsidR="00D94B50" w:rsidRDefault="00D94B50" w:rsidP="00047D7D">
      <w:pPr>
        <w:spacing w:after="0"/>
        <w:rPr>
          <w:sz w:val="28"/>
          <w:szCs w:val="28"/>
        </w:rPr>
      </w:pPr>
    </w:p>
    <w:p w14:paraId="74C294F9" w14:textId="44C6E060" w:rsidR="00A11834" w:rsidRPr="00D87E10" w:rsidRDefault="00A11834" w:rsidP="00A11834">
      <w:pPr>
        <w:jc w:val="center"/>
        <w:rPr>
          <w:b/>
          <w:bCs/>
          <w:sz w:val="28"/>
          <w:szCs w:val="28"/>
        </w:rPr>
      </w:pPr>
      <w:r w:rsidRPr="00D87E10">
        <w:rPr>
          <w:b/>
          <w:bCs/>
          <w:sz w:val="28"/>
          <w:szCs w:val="28"/>
        </w:rPr>
        <w:t>LLR Workforce Pay Band Cluster Table and Analysis</w:t>
      </w:r>
    </w:p>
    <w:p w14:paraId="1144DB3E" w14:textId="77777777" w:rsidR="00D94B50" w:rsidRDefault="00D94B50" w:rsidP="00047D7D">
      <w:pPr>
        <w:spacing w:after="0"/>
        <w:rPr>
          <w:sz w:val="28"/>
          <w:szCs w:val="28"/>
        </w:rPr>
      </w:pPr>
    </w:p>
    <w:tbl>
      <w:tblPr>
        <w:tblW w:w="8991" w:type="dxa"/>
        <w:tblLook w:val="04A0" w:firstRow="1" w:lastRow="0" w:firstColumn="1" w:lastColumn="0" w:noHBand="0" w:noVBand="1"/>
      </w:tblPr>
      <w:tblGrid>
        <w:gridCol w:w="2694"/>
        <w:gridCol w:w="1275"/>
        <w:gridCol w:w="1164"/>
        <w:gridCol w:w="1276"/>
        <w:gridCol w:w="1164"/>
        <w:gridCol w:w="1418"/>
      </w:tblGrid>
      <w:tr w:rsidR="00A11834" w:rsidRPr="00A11834" w14:paraId="79CEABA1" w14:textId="77777777" w:rsidTr="00590EDC">
        <w:trPr>
          <w:trHeight w:val="260"/>
        </w:trPr>
        <w:tc>
          <w:tcPr>
            <w:tcW w:w="2694" w:type="dxa"/>
            <w:shd w:val="clear" w:color="auto" w:fill="FFFFFF" w:themeFill="background1"/>
            <w:noWrap/>
            <w:vAlign w:val="bottom"/>
            <w:hideMark/>
          </w:tcPr>
          <w:p w14:paraId="28B97026" w14:textId="46B1D387" w:rsidR="00A11834" w:rsidRPr="00A11834" w:rsidRDefault="00D87E10" w:rsidP="00A11834">
            <w:pPr>
              <w:spacing w:after="0" w:line="256" w:lineRule="auto"/>
              <w:rPr>
                <w:rFonts w:eastAsia="Calibri"/>
                <w:lang w:eastAsia="en-GB"/>
              </w:rPr>
            </w:pPr>
            <w:r w:rsidRPr="00A11834">
              <w:rPr>
                <w:rFonts w:eastAsia="Times New Roman"/>
                <w:b/>
                <w:bCs/>
                <w:lang w:eastAsia="en-GB"/>
              </w:rPr>
              <w:t>Disability Status</w:t>
            </w:r>
          </w:p>
        </w:tc>
        <w:tc>
          <w:tcPr>
            <w:tcW w:w="4879" w:type="dxa"/>
            <w:gridSpan w:val="4"/>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6D102FF4" w14:textId="77777777" w:rsidR="00A11834" w:rsidRPr="00A11834" w:rsidRDefault="00A11834" w:rsidP="00A11834">
            <w:pPr>
              <w:spacing w:after="0" w:line="240" w:lineRule="auto"/>
              <w:jc w:val="center"/>
              <w:rPr>
                <w:rFonts w:eastAsia="Times New Roman"/>
                <w:b/>
                <w:bCs/>
                <w:lang w:eastAsia="en-GB"/>
              </w:rPr>
            </w:pPr>
            <w:r w:rsidRPr="00A11834">
              <w:rPr>
                <w:rFonts w:eastAsia="Times New Roman"/>
                <w:b/>
                <w:bCs/>
                <w:lang w:eastAsia="en-GB"/>
              </w:rPr>
              <w:t>% Headcount by Pay Band</w:t>
            </w:r>
          </w:p>
        </w:tc>
        <w:tc>
          <w:tcPr>
            <w:tcW w:w="1418" w:type="dxa"/>
            <w:shd w:val="clear" w:color="auto" w:fill="FFFFFF" w:themeFill="background1"/>
            <w:noWrap/>
            <w:vAlign w:val="bottom"/>
            <w:hideMark/>
          </w:tcPr>
          <w:p w14:paraId="210C8ECA" w14:textId="77777777" w:rsidR="00A11834" w:rsidRPr="00A11834" w:rsidRDefault="00A11834" w:rsidP="00A11834">
            <w:pPr>
              <w:spacing w:line="256" w:lineRule="auto"/>
              <w:rPr>
                <w:rFonts w:eastAsia="Times New Roman"/>
                <w:b/>
                <w:bCs/>
                <w:lang w:eastAsia="en-GB"/>
              </w:rPr>
            </w:pPr>
          </w:p>
        </w:tc>
      </w:tr>
      <w:tr w:rsidR="00E66322" w:rsidRPr="00A11834" w14:paraId="6847B1BC" w14:textId="77777777" w:rsidTr="00590EDC">
        <w:trPr>
          <w:trHeight w:val="520"/>
        </w:trPr>
        <w:tc>
          <w:tcPr>
            <w:tcW w:w="2694"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89B2DF0" w14:textId="06AFB154" w:rsidR="00A11834" w:rsidRPr="00A11834" w:rsidRDefault="00A11834" w:rsidP="00A11834">
            <w:pPr>
              <w:spacing w:after="0" w:line="240" w:lineRule="auto"/>
              <w:jc w:val="center"/>
              <w:rPr>
                <w:rFonts w:eastAsia="Times New Roman"/>
                <w:b/>
                <w:bCs/>
                <w:lang w:eastAsia="en-GB"/>
              </w:rPr>
            </w:pPr>
          </w:p>
        </w:tc>
        <w:tc>
          <w:tcPr>
            <w:tcW w:w="1275" w:type="dxa"/>
            <w:tcBorders>
              <w:top w:val="nil"/>
              <w:left w:val="nil"/>
              <w:bottom w:val="single" w:sz="4" w:space="0" w:color="auto"/>
              <w:right w:val="single" w:sz="4" w:space="0" w:color="auto"/>
            </w:tcBorders>
            <w:shd w:val="clear" w:color="auto" w:fill="FFFFFF" w:themeFill="background1"/>
            <w:vAlign w:val="center"/>
            <w:hideMark/>
          </w:tcPr>
          <w:p w14:paraId="443DF9C6" w14:textId="77777777" w:rsidR="00A11834" w:rsidRPr="00A11834" w:rsidRDefault="00A11834" w:rsidP="00A11834">
            <w:pPr>
              <w:spacing w:after="0" w:line="240" w:lineRule="auto"/>
              <w:jc w:val="center"/>
              <w:rPr>
                <w:rFonts w:eastAsia="Times New Roman"/>
                <w:b/>
                <w:bCs/>
                <w:lang w:eastAsia="en-GB"/>
              </w:rPr>
            </w:pPr>
            <w:r w:rsidRPr="00A11834">
              <w:rPr>
                <w:rFonts w:eastAsia="Times New Roman"/>
                <w:b/>
                <w:bCs/>
                <w:lang w:eastAsia="en-GB"/>
              </w:rPr>
              <w:t>Band 1 - 4</w:t>
            </w:r>
          </w:p>
        </w:tc>
        <w:tc>
          <w:tcPr>
            <w:tcW w:w="1164" w:type="dxa"/>
            <w:tcBorders>
              <w:top w:val="nil"/>
              <w:left w:val="nil"/>
              <w:bottom w:val="single" w:sz="4" w:space="0" w:color="auto"/>
              <w:right w:val="single" w:sz="4" w:space="0" w:color="auto"/>
            </w:tcBorders>
            <w:shd w:val="clear" w:color="auto" w:fill="FFFFFF" w:themeFill="background1"/>
            <w:vAlign w:val="center"/>
            <w:hideMark/>
          </w:tcPr>
          <w:p w14:paraId="18A3F381" w14:textId="77777777" w:rsidR="00A11834" w:rsidRPr="00A11834" w:rsidRDefault="00A11834" w:rsidP="00A11834">
            <w:pPr>
              <w:spacing w:after="0" w:line="240" w:lineRule="auto"/>
              <w:jc w:val="center"/>
              <w:rPr>
                <w:rFonts w:eastAsia="Times New Roman"/>
                <w:b/>
                <w:bCs/>
                <w:lang w:eastAsia="en-GB"/>
              </w:rPr>
            </w:pPr>
            <w:r w:rsidRPr="00A11834">
              <w:rPr>
                <w:rFonts w:eastAsia="Times New Roman"/>
                <w:b/>
                <w:bCs/>
                <w:lang w:eastAsia="en-GB"/>
              </w:rPr>
              <w:t>Band 5 - 7</w:t>
            </w:r>
          </w:p>
        </w:tc>
        <w:tc>
          <w:tcPr>
            <w:tcW w:w="1276" w:type="dxa"/>
            <w:tcBorders>
              <w:top w:val="nil"/>
              <w:left w:val="nil"/>
              <w:bottom w:val="single" w:sz="4" w:space="0" w:color="auto"/>
              <w:right w:val="single" w:sz="4" w:space="0" w:color="auto"/>
            </w:tcBorders>
            <w:shd w:val="clear" w:color="auto" w:fill="FFFFFF" w:themeFill="background1"/>
            <w:vAlign w:val="center"/>
            <w:hideMark/>
          </w:tcPr>
          <w:p w14:paraId="64C155C8" w14:textId="77777777" w:rsidR="00A11834" w:rsidRPr="00A11834" w:rsidRDefault="00A11834" w:rsidP="00A11834">
            <w:pPr>
              <w:spacing w:after="0" w:line="240" w:lineRule="auto"/>
              <w:jc w:val="center"/>
              <w:rPr>
                <w:rFonts w:eastAsia="Times New Roman"/>
                <w:b/>
                <w:bCs/>
                <w:lang w:eastAsia="en-GB"/>
              </w:rPr>
            </w:pPr>
            <w:r w:rsidRPr="00A11834">
              <w:rPr>
                <w:rFonts w:eastAsia="Times New Roman"/>
                <w:b/>
                <w:bCs/>
                <w:lang w:eastAsia="en-GB"/>
              </w:rPr>
              <w:t>Band 8a - 9</w:t>
            </w:r>
          </w:p>
        </w:tc>
        <w:tc>
          <w:tcPr>
            <w:tcW w:w="1164" w:type="dxa"/>
            <w:tcBorders>
              <w:top w:val="nil"/>
              <w:left w:val="nil"/>
              <w:bottom w:val="single" w:sz="4" w:space="0" w:color="auto"/>
              <w:right w:val="single" w:sz="4" w:space="0" w:color="auto"/>
            </w:tcBorders>
            <w:shd w:val="clear" w:color="auto" w:fill="FFFFFF" w:themeFill="background1"/>
            <w:vAlign w:val="center"/>
            <w:hideMark/>
          </w:tcPr>
          <w:p w14:paraId="6804C327" w14:textId="77777777" w:rsidR="00A11834" w:rsidRPr="00A11834" w:rsidRDefault="00A11834" w:rsidP="00A11834">
            <w:pPr>
              <w:spacing w:after="0" w:line="240" w:lineRule="auto"/>
              <w:jc w:val="center"/>
              <w:rPr>
                <w:rFonts w:eastAsia="Times New Roman"/>
                <w:b/>
                <w:bCs/>
                <w:lang w:eastAsia="en-GB"/>
              </w:rPr>
            </w:pPr>
            <w:r w:rsidRPr="00A11834">
              <w:rPr>
                <w:rFonts w:eastAsia="Times New Roman"/>
                <w:b/>
                <w:bCs/>
                <w:lang w:eastAsia="en-GB"/>
              </w:rPr>
              <w:t>Non-AfC</w:t>
            </w:r>
          </w:p>
        </w:tc>
        <w:tc>
          <w:tcPr>
            <w:tcW w:w="1418" w:type="dxa"/>
            <w:tcBorders>
              <w:top w:val="single" w:sz="4" w:space="0" w:color="auto"/>
              <w:left w:val="nil"/>
              <w:bottom w:val="single" w:sz="4" w:space="0" w:color="auto"/>
              <w:right w:val="single" w:sz="4" w:space="0" w:color="auto"/>
            </w:tcBorders>
            <w:shd w:val="clear" w:color="auto" w:fill="FFFFFF" w:themeFill="background1"/>
            <w:vAlign w:val="center"/>
            <w:hideMark/>
          </w:tcPr>
          <w:p w14:paraId="19BFA5C8" w14:textId="77777777" w:rsidR="00A11834" w:rsidRPr="00A11834" w:rsidRDefault="00A11834" w:rsidP="00A11834">
            <w:pPr>
              <w:spacing w:after="0" w:line="240" w:lineRule="auto"/>
              <w:jc w:val="center"/>
              <w:rPr>
                <w:rFonts w:eastAsia="Times New Roman"/>
                <w:b/>
                <w:bCs/>
                <w:lang w:eastAsia="en-GB"/>
              </w:rPr>
            </w:pPr>
            <w:r w:rsidRPr="00A11834">
              <w:rPr>
                <w:rFonts w:eastAsia="Times New Roman"/>
                <w:b/>
                <w:bCs/>
                <w:lang w:eastAsia="en-GB"/>
              </w:rPr>
              <w:t>Grand Total</w:t>
            </w:r>
          </w:p>
        </w:tc>
      </w:tr>
      <w:tr w:rsidR="00A11834" w:rsidRPr="00A11834" w14:paraId="17B70B25" w14:textId="77777777" w:rsidTr="00590EDC">
        <w:trPr>
          <w:trHeight w:val="260"/>
        </w:trPr>
        <w:tc>
          <w:tcPr>
            <w:tcW w:w="2694" w:type="dxa"/>
            <w:tcBorders>
              <w:top w:val="nil"/>
              <w:left w:val="single" w:sz="4" w:space="0" w:color="auto"/>
              <w:bottom w:val="single" w:sz="4" w:space="0" w:color="auto"/>
              <w:right w:val="single" w:sz="4" w:space="0" w:color="auto"/>
            </w:tcBorders>
            <w:noWrap/>
            <w:vAlign w:val="center"/>
            <w:hideMark/>
          </w:tcPr>
          <w:p w14:paraId="217A6F76" w14:textId="77777777" w:rsidR="00A11834" w:rsidRPr="00A11834" w:rsidRDefault="00A11834" w:rsidP="00A11834">
            <w:pPr>
              <w:spacing w:after="0" w:line="240" w:lineRule="auto"/>
              <w:jc w:val="center"/>
              <w:rPr>
                <w:rFonts w:eastAsia="Times New Roman"/>
                <w:lang w:eastAsia="en-GB"/>
              </w:rPr>
            </w:pPr>
            <w:r w:rsidRPr="00A11834">
              <w:rPr>
                <w:rFonts w:eastAsia="Times New Roman"/>
                <w:lang w:eastAsia="en-GB"/>
              </w:rPr>
              <w:t>No</w:t>
            </w:r>
          </w:p>
        </w:tc>
        <w:tc>
          <w:tcPr>
            <w:tcW w:w="1275" w:type="dxa"/>
            <w:tcBorders>
              <w:top w:val="nil"/>
              <w:left w:val="nil"/>
              <w:bottom w:val="single" w:sz="4" w:space="0" w:color="auto"/>
              <w:right w:val="single" w:sz="4" w:space="0" w:color="auto"/>
            </w:tcBorders>
            <w:noWrap/>
            <w:vAlign w:val="center"/>
            <w:hideMark/>
          </w:tcPr>
          <w:p w14:paraId="7112C680" w14:textId="77777777" w:rsidR="00A11834" w:rsidRPr="00A11834" w:rsidRDefault="00A11834" w:rsidP="00A11834">
            <w:pPr>
              <w:spacing w:after="0" w:line="240" w:lineRule="auto"/>
              <w:jc w:val="center"/>
              <w:rPr>
                <w:rFonts w:eastAsia="Times New Roman"/>
                <w:lang w:eastAsia="en-GB"/>
              </w:rPr>
            </w:pPr>
            <w:r w:rsidRPr="00A11834">
              <w:rPr>
                <w:rFonts w:eastAsia="Times New Roman"/>
                <w:lang w:eastAsia="en-GB"/>
              </w:rPr>
              <w:t>84.62%</w:t>
            </w:r>
          </w:p>
        </w:tc>
        <w:tc>
          <w:tcPr>
            <w:tcW w:w="1164" w:type="dxa"/>
            <w:tcBorders>
              <w:top w:val="nil"/>
              <w:left w:val="nil"/>
              <w:bottom w:val="single" w:sz="4" w:space="0" w:color="auto"/>
              <w:right w:val="single" w:sz="4" w:space="0" w:color="auto"/>
            </w:tcBorders>
            <w:noWrap/>
            <w:vAlign w:val="center"/>
            <w:hideMark/>
          </w:tcPr>
          <w:p w14:paraId="78560506" w14:textId="77777777" w:rsidR="00A11834" w:rsidRPr="00A11834" w:rsidRDefault="00A11834" w:rsidP="00A11834">
            <w:pPr>
              <w:spacing w:after="0" w:line="240" w:lineRule="auto"/>
              <w:jc w:val="center"/>
              <w:rPr>
                <w:rFonts w:eastAsia="Times New Roman"/>
                <w:lang w:eastAsia="en-GB"/>
              </w:rPr>
            </w:pPr>
            <w:r w:rsidRPr="00A11834">
              <w:rPr>
                <w:rFonts w:eastAsia="Times New Roman"/>
                <w:lang w:eastAsia="en-GB"/>
              </w:rPr>
              <w:t>89.34%</w:t>
            </w:r>
          </w:p>
        </w:tc>
        <w:tc>
          <w:tcPr>
            <w:tcW w:w="1276" w:type="dxa"/>
            <w:tcBorders>
              <w:top w:val="nil"/>
              <w:left w:val="nil"/>
              <w:bottom w:val="single" w:sz="4" w:space="0" w:color="auto"/>
              <w:right w:val="single" w:sz="4" w:space="0" w:color="auto"/>
            </w:tcBorders>
            <w:noWrap/>
            <w:vAlign w:val="center"/>
            <w:hideMark/>
          </w:tcPr>
          <w:p w14:paraId="170BA002" w14:textId="77777777" w:rsidR="00A11834" w:rsidRPr="00A11834" w:rsidRDefault="00A11834" w:rsidP="00A11834">
            <w:pPr>
              <w:spacing w:after="0" w:line="240" w:lineRule="auto"/>
              <w:jc w:val="center"/>
              <w:rPr>
                <w:rFonts w:eastAsia="Times New Roman"/>
                <w:lang w:eastAsia="en-GB"/>
              </w:rPr>
            </w:pPr>
            <w:r w:rsidRPr="00A11834">
              <w:rPr>
                <w:rFonts w:eastAsia="Times New Roman"/>
                <w:lang w:eastAsia="en-GB"/>
              </w:rPr>
              <w:t>89.19%</w:t>
            </w:r>
          </w:p>
        </w:tc>
        <w:tc>
          <w:tcPr>
            <w:tcW w:w="1164" w:type="dxa"/>
            <w:tcBorders>
              <w:top w:val="nil"/>
              <w:left w:val="nil"/>
              <w:bottom w:val="single" w:sz="4" w:space="0" w:color="auto"/>
              <w:right w:val="single" w:sz="4" w:space="0" w:color="auto"/>
            </w:tcBorders>
            <w:noWrap/>
            <w:vAlign w:val="center"/>
            <w:hideMark/>
          </w:tcPr>
          <w:p w14:paraId="340624B3" w14:textId="77777777" w:rsidR="00A11834" w:rsidRPr="00A11834" w:rsidRDefault="00A11834" w:rsidP="00A11834">
            <w:pPr>
              <w:spacing w:after="0" w:line="240" w:lineRule="auto"/>
              <w:jc w:val="center"/>
              <w:rPr>
                <w:rFonts w:eastAsia="Times New Roman"/>
                <w:lang w:eastAsia="en-GB"/>
              </w:rPr>
            </w:pPr>
            <w:r w:rsidRPr="00A11834">
              <w:rPr>
                <w:rFonts w:eastAsia="Times New Roman"/>
                <w:lang w:eastAsia="en-GB"/>
              </w:rPr>
              <w:t>52.94%</w:t>
            </w:r>
          </w:p>
        </w:tc>
        <w:tc>
          <w:tcPr>
            <w:tcW w:w="1418" w:type="dxa"/>
            <w:tcBorders>
              <w:top w:val="nil"/>
              <w:left w:val="nil"/>
              <w:bottom w:val="single" w:sz="4" w:space="0" w:color="auto"/>
              <w:right w:val="single" w:sz="4" w:space="0" w:color="auto"/>
            </w:tcBorders>
            <w:shd w:val="clear" w:color="auto" w:fill="FFFFFF" w:themeFill="background1"/>
            <w:noWrap/>
            <w:vAlign w:val="center"/>
            <w:hideMark/>
          </w:tcPr>
          <w:p w14:paraId="6ABAB4CD" w14:textId="77777777" w:rsidR="00A11834" w:rsidRPr="00A11834" w:rsidRDefault="00A11834" w:rsidP="00A11834">
            <w:pPr>
              <w:spacing w:after="0" w:line="240" w:lineRule="auto"/>
              <w:jc w:val="center"/>
              <w:rPr>
                <w:rFonts w:eastAsia="Times New Roman"/>
                <w:b/>
                <w:bCs/>
                <w:lang w:eastAsia="en-GB"/>
              </w:rPr>
            </w:pPr>
            <w:r w:rsidRPr="00A11834">
              <w:rPr>
                <w:rFonts w:eastAsia="Times New Roman"/>
                <w:b/>
                <w:bCs/>
                <w:lang w:eastAsia="en-GB"/>
              </w:rPr>
              <w:t>83.57%</w:t>
            </w:r>
          </w:p>
        </w:tc>
      </w:tr>
      <w:tr w:rsidR="00A11834" w:rsidRPr="00A11834" w14:paraId="3CFADA97" w14:textId="77777777" w:rsidTr="00590EDC">
        <w:trPr>
          <w:trHeight w:val="260"/>
        </w:trPr>
        <w:tc>
          <w:tcPr>
            <w:tcW w:w="2694" w:type="dxa"/>
            <w:tcBorders>
              <w:top w:val="nil"/>
              <w:left w:val="single" w:sz="4" w:space="0" w:color="auto"/>
              <w:bottom w:val="single" w:sz="4" w:space="0" w:color="auto"/>
              <w:right w:val="single" w:sz="4" w:space="0" w:color="auto"/>
            </w:tcBorders>
            <w:noWrap/>
            <w:vAlign w:val="center"/>
            <w:hideMark/>
          </w:tcPr>
          <w:p w14:paraId="643348C8" w14:textId="77777777" w:rsidR="00A11834" w:rsidRPr="00A11834" w:rsidRDefault="00A11834" w:rsidP="00A11834">
            <w:pPr>
              <w:spacing w:after="0" w:line="240" w:lineRule="auto"/>
              <w:jc w:val="center"/>
              <w:rPr>
                <w:rFonts w:eastAsia="Times New Roman"/>
                <w:lang w:eastAsia="en-GB"/>
              </w:rPr>
            </w:pPr>
            <w:r w:rsidRPr="00A11834">
              <w:rPr>
                <w:rFonts w:eastAsia="Times New Roman"/>
                <w:lang w:eastAsia="en-GB"/>
              </w:rPr>
              <w:t>Not Declared</w:t>
            </w:r>
          </w:p>
        </w:tc>
        <w:tc>
          <w:tcPr>
            <w:tcW w:w="1275" w:type="dxa"/>
            <w:tcBorders>
              <w:top w:val="nil"/>
              <w:left w:val="nil"/>
              <w:bottom w:val="single" w:sz="4" w:space="0" w:color="auto"/>
              <w:right w:val="single" w:sz="4" w:space="0" w:color="auto"/>
            </w:tcBorders>
            <w:noWrap/>
            <w:vAlign w:val="center"/>
            <w:hideMark/>
          </w:tcPr>
          <w:p w14:paraId="1E7BFF4B" w14:textId="77777777" w:rsidR="00A11834" w:rsidRPr="00A11834" w:rsidRDefault="00A11834" w:rsidP="00A11834">
            <w:pPr>
              <w:spacing w:after="0" w:line="240" w:lineRule="auto"/>
              <w:jc w:val="center"/>
              <w:rPr>
                <w:rFonts w:eastAsia="Times New Roman"/>
                <w:lang w:eastAsia="en-GB"/>
              </w:rPr>
            </w:pPr>
            <w:r w:rsidRPr="00A11834">
              <w:rPr>
                <w:rFonts w:eastAsia="Times New Roman"/>
                <w:lang w:eastAsia="en-GB"/>
              </w:rPr>
              <w:t>11.54%</w:t>
            </w:r>
          </w:p>
        </w:tc>
        <w:tc>
          <w:tcPr>
            <w:tcW w:w="1164" w:type="dxa"/>
            <w:tcBorders>
              <w:top w:val="nil"/>
              <w:left w:val="nil"/>
              <w:bottom w:val="single" w:sz="4" w:space="0" w:color="auto"/>
              <w:right w:val="single" w:sz="4" w:space="0" w:color="auto"/>
            </w:tcBorders>
            <w:noWrap/>
            <w:vAlign w:val="center"/>
            <w:hideMark/>
          </w:tcPr>
          <w:p w14:paraId="15FDA389" w14:textId="77777777" w:rsidR="00A11834" w:rsidRPr="00A11834" w:rsidRDefault="00A11834" w:rsidP="00A11834">
            <w:pPr>
              <w:spacing w:after="0" w:line="240" w:lineRule="auto"/>
              <w:jc w:val="center"/>
              <w:rPr>
                <w:rFonts w:eastAsia="Times New Roman"/>
                <w:lang w:eastAsia="en-GB"/>
              </w:rPr>
            </w:pPr>
            <w:r w:rsidRPr="00A11834">
              <w:rPr>
                <w:rFonts w:eastAsia="Times New Roman"/>
                <w:lang w:eastAsia="en-GB"/>
              </w:rPr>
              <w:t>Under 5%</w:t>
            </w:r>
          </w:p>
        </w:tc>
        <w:tc>
          <w:tcPr>
            <w:tcW w:w="1276" w:type="dxa"/>
            <w:tcBorders>
              <w:top w:val="nil"/>
              <w:left w:val="nil"/>
              <w:bottom w:val="single" w:sz="4" w:space="0" w:color="auto"/>
              <w:right w:val="single" w:sz="4" w:space="0" w:color="auto"/>
            </w:tcBorders>
            <w:noWrap/>
            <w:vAlign w:val="center"/>
            <w:hideMark/>
          </w:tcPr>
          <w:p w14:paraId="3E777697" w14:textId="77777777" w:rsidR="00A11834" w:rsidRPr="00A11834" w:rsidRDefault="00A11834" w:rsidP="00A11834">
            <w:pPr>
              <w:spacing w:after="0" w:line="240" w:lineRule="auto"/>
              <w:jc w:val="center"/>
              <w:rPr>
                <w:rFonts w:eastAsia="Times New Roman"/>
                <w:lang w:eastAsia="en-GB"/>
              </w:rPr>
            </w:pPr>
            <w:r w:rsidRPr="00A11834">
              <w:rPr>
                <w:rFonts w:eastAsia="Times New Roman"/>
                <w:lang w:eastAsia="en-GB"/>
              </w:rPr>
              <w:t>5.41%</w:t>
            </w:r>
          </w:p>
        </w:tc>
        <w:tc>
          <w:tcPr>
            <w:tcW w:w="1164" w:type="dxa"/>
            <w:tcBorders>
              <w:top w:val="nil"/>
              <w:left w:val="nil"/>
              <w:bottom w:val="single" w:sz="4" w:space="0" w:color="auto"/>
              <w:right w:val="single" w:sz="4" w:space="0" w:color="auto"/>
            </w:tcBorders>
            <w:noWrap/>
            <w:vAlign w:val="center"/>
            <w:hideMark/>
          </w:tcPr>
          <w:p w14:paraId="080D6510" w14:textId="77777777" w:rsidR="00A11834" w:rsidRPr="00A11834" w:rsidRDefault="00A11834" w:rsidP="00A11834">
            <w:pPr>
              <w:spacing w:after="0" w:line="240" w:lineRule="auto"/>
              <w:jc w:val="center"/>
              <w:rPr>
                <w:rFonts w:eastAsia="Times New Roman"/>
                <w:lang w:eastAsia="en-GB"/>
              </w:rPr>
            </w:pPr>
            <w:r w:rsidRPr="00A11834">
              <w:rPr>
                <w:rFonts w:eastAsia="Times New Roman"/>
                <w:lang w:eastAsia="en-GB"/>
              </w:rPr>
              <w:t>47.06%</w:t>
            </w:r>
          </w:p>
        </w:tc>
        <w:tc>
          <w:tcPr>
            <w:tcW w:w="1418" w:type="dxa"/>
            <w:tcBorders>
              <w:top w:val="nil"/>
              <w:left w:val="nil"/>
              <w:bottom w:val="single" w:sz="4" w:space="0" w:color="auto"/>
              <w:right w:val="single" w:sz="4" w:space="0" w:color="auto"/>
            </w:tcBorders>
            <w:shd w:val="clear" w:color="auto" w:fill="FFFFFF" w:themeFill="background1"/>
            <w:noWrap/>
            <w:vAlign w:val="center"/>
            <w:hideMark/>
          </w:tcPr>
          <w:p w14:paraId="04EAC100" w14:textId="77777777" w:rsidR="00A11834" w:rsidRPr="00A11834" w:rsidRDefault="00A11834" w:rsidP="00A11834">
            <w:pPr>
              <w:spacing w:after="0" w:line="240" w:lineRule="auto"/>
              <w:jc w:val="center"/>
              <w:rPr>
                <w:rFonts w:eastAsia="Times New Roman"/>
                <w:b/>
                <w:bCs/>
                <w:lang w:eastAsia="en-GB"/>
              </w:rPr>
            </w:pPr>
            <w:r w:rsidRPr="00A11834">
              <w:rPr>
                <w:rFonts w:eastAsia="Times New Roman"/>
                <w:b/>
                <w:bCs/>
                <w:lang w:eastAsia="en-GB"/>
              </w:rPr>
              <w:t>11.82%</w:t>
            </w:r>
          </w:p>
        </w:tc>
      </w:tr>
      <w:tr w:rsidR="00A11834" w:rsidRPr="00A11834" w14:paraId="20696E3D" w14:textId="77777777" w:rsidTr="00590EDC">
        <w:trPr>
          <w:trHeight w:val="260"/>
        </w:trPr>
        <w:tc>
          <w:tcPr>
            <w:tcW w:w="2694" w:type="dxa"/>
            <w:tcBorders>
              <w:top w:val="nil"/>
              <w:left w:val="single" w:sz="4" w:space="0" w:color="auto"/>
              <w:bottom w:val="single" w:sz="4" w:space="0" w:color="auto"/>
              <w:right w:val="single" w:sz="4" w:space="0" w:color="auto"/>
            </w:tcBorders>
            <w:noWrap/>
            <w:vAlign w:val="center"/>
            <w:hideMark/>
          </w:tcPr>
          <w:p w14:paraId="7EA0B888" w14:textId="77777777" w:rsidR="00A11834" w:rsidRPr="00A11834" w:rsidRDefault="00A11834" w:rsidP="00A11834">
            <w:pPr>
              <w:spacing w:after="0" w:line="240" w:lineRule="auto"/>
              <w:jc w:val="center"/>
              <w:rPr>
                <w:rFonts w:eastAsia="Times New Roman"/>
                <w:lang w:eastAsia="en-GB"/>
              </w:rPr>
            </w:pPr>
            <w:r w:rsidRPr="00A11834">
              <w:rPr>
                <w:rFonts w:eastAsia="Times New Roman"/>
                <w:lang w:eastAsia="en-GB"/>
              </w:rPr>
              <w:t>Yes</w:t>
            </w:r>
          </w:p>
        </w:tc>
        <w:tc>
          <w:tcPr>
            <w:tcW w:w="1275" w:type="dxa"/>
            <w:tcBorders>
              <w:top w:val="nil"/>
              <w:left w:val="nil"/>
              <w:bottom w:val="single" w:sz="4" w:space="0" w:color="auto"/>
              <w:right w:val="single" w:sz="4" w:space="0" w:color="auto"/>
            </w:tcBorders>
            <w:noWrap/>
            <w:vAlign w:val="center"/>
            <w:hideMark/>
          </w:tcPr>
          <w:p w14:paraId="76D425E6" w14:textId="77777777" w:rsidR="00A11834" w:rsidRPr="00A11834" w:rsidRDefault="00A11834" w:rsidP="00A11834">
            <w:pPr>
              <w:spacing w:after="0" w:line="240" w:lineRule="auto"/>
              <w:jc w:val="center"/>
              <w:rPr>
                <w:rFonts w:eastAsia="Times New Roman"/>
                <w:lang w:eastAsia="en-GB"/>
              </w:rPr>
            </w:pPr>
            <w:r w:rsidRPr="00A11834">
              <w:rPr>
                <w:rFonts w:eastAsia="Times New Roman"/>
                <w:lang w:eastAsia="en-GB"/>
              </w:rPr>
              <w:t>Under 5%</w:t>
            </w:r>
          </w:p>
        </w:tc>
        <w:tc>
          <w:tcPr>
            <w:tcW w:w="1164" w:type="dxa"/>
            <w:tcBorders>
              <w:top w:val="nil"/>
              <w:left w:val="nil"/>
              <w:bottom w:val="single" w:sz="4" w:space="0" w:color="auto"/>
              <w:right w:val="single" w:sz="4" w:space="0" w:color="auto"/>
            </w:tcBorders>
            <w:noWrap/>
            <w:vAlign w:val="center"/>
            <w:hideMark/>
          </w:tcPr>
          <w:p w14:paraId="43BEE95B" w14:textId="77777777" w:rsidR="00A11834" w:rsidRPr="00A11834" w:rsidRDefault="00A11834" w:rsidP="00A11834">
            <w:pPr>
              <w:spacing w:after="0" w:line="240" w:lineRule="auto"/>
              <w:jc w:val="center"/>
              <w:rPr>
                <w:rFonts w:eastAsia="Times New Roman"/>
                <w:lang w:eastAsia="en-GB"/>
              </w:rPr>
            </w:pPr>
            <w:r w:rsidRPr="00A11834">
              <w:rPr>
                <w:rFonts w:eastAsia="Times New Roman"/>
                <w:lang w:eastAsia="en-GB"/>
              </w:rPr>
              <w:t>5.74%</w:t>
            </w:r>
          </w:p>
        </w:tc>
        <w:tc>
          <w:tcPr>
            <w:tcW w:w="1276" w:type="dxa"/>
            <w:tcBorders>
              <w:top w:val="nil"/>
              <w:left w:val="nil"/>
              <w:bottom w:val="single" w:sz="4" w:space="0" w:color="auto"/>
              <w:right w:val="single" w:sz="4" w:space="0" w:color="auto"/>
            </w:tcBorders>
            <w:noWrap/>
            <w:vAlign w:val="center"/>
            <w:hideMark/>
          </w:tcPr>
          <w:p w14:paraId="0E0B2B31" w14:textId="77777777" w:rsidR="00A11834" w:rsidRPr="00A11834" w:rsidRDefault="00A11834" w:rsidP="00A11834">
            <w:pPr>
              <w:spacing w:after="0" w:line="240" w:lineRule="auto"/>
              <w:jc w:val="center"/>
              <w:rPr>
                <w:rFonts w:eastAsia="Times New Roman"/>
                <w:lang w:eastAsia="en-GB"/>
              </w:rPr>
            </w:pPr>
            <w:r w:rsidRPr="00A11834">
              <w:rPr>
                <w:rFonts w:eastAsia="Times New Roman"/>
                <w:lang w:eastAsia="en-GB"/>
              </w:rPr>
              <w:t>Under 5%</w:t>
            </w:r>
          </w:p>
        </w:tc>
        <w:tc>
          <w:tcPr>
            <w:tcW w:w="1164" w:type="dxa"/>
            <w:tcBorders>
              <w:top w:val="nil"/>
              <w:left w:val="nil"/>
              <w:bottom w:val="single" w:sz="4" w:space="0" w:color="auto"/>
              <w:right w:val="single" w:sz="4" w:space="0" w:color="auto"/>
            </w:tcBorders>
            <w:noWrap/>
            <w:vAlign w:val="center"/>
            <w:hideMark/>
          </w:tcPr>
          <w:p w14:paraId="5D84B630" w14:textId="77777777" w:rsidR="00A11834" w:rsidRPr="00A11834" w:rsidRDefault="00A11834" w:rsidP="00A11834">
            <w:pPr>
              <w:spacing w:after="0" w:line="240" w:lineRule="auto"/>
              <w:jc w:val="center"/>
              <w:rPr>
                <w:rFonts w:eastAsia="Times New Roman"/>
                <w:lang w:eastAsia="en-GB"/>
              </w:rPr>
            </w:pPr>
            <w:r w:rsidRPr="00A11834">
              <w:rPr>
                <w:rFonts w:eastAsia="Times New Roman"/>
                <w:lang w:eastAsia="en-GB"/>
              </w:rPr>
              <w:t>Under 5%</w:t>
            </w:r>
          </w:p>
        </w:tc>
        <w:tc>
          <w:tcPr>
            <w:tcW w:w="1418" w:type="dxa"/>
            <w:tcBorders>
              <w:top w:val="nil"/>
              <w:left w:val="nil"/>
              <w:bottom w:val="single" w:sz="4" w:space="0" w:color="auto"/>
              <w:right w:val="single" w:sz="4" w:space="0" w:color="auto"/>
            </w:tcBorders>
            <w:shd w:val="clear" w:color="auto" w:fill="FFFFFF" w:themeFill="background1"/>
            <w:noWrap/>
            <w:vAlign w:val="center"/>
            <w:hideMark/>
          </w:tcPr>
          <w:p w14:paraId="474E42E7" w14:textId="38CE6FCD" w:rsidR="00A11834" w:rsidRPr="00A11834" w:rsidRDefault="00D87E10" w:rsidP="00A11834">
            <w:pPr>
              <w:spacing w:after="0" w:line="240" w:lineRule="auto"/>
              <w:jc w:val="center"/>
              <w:rPr>
                <w:rFonts w:eastAsia="Times New Roman"/>
                <w:b/>
                <w:bCs/>
                <w:lang w:eastAsia="en-GB"/>
              </w:rPr>
            </w:pPr>
            <w:r>
              <w:rPr>
                <w:rFonts w:eastAsia="Times New Roman"/>
                <w:b/>
                <w:bCs/>
                <w:lang w:eastAsia="en-GB"/>
              </w:rPr>
              <w:t>Under 5%</w:t>
            </w:r>
          </w:p>
        </w:tc>
      </w:tr>
      <w:tr w:rsidR="00A11834" w:rsidRPr="00A11834" w14:paraId="37D0A0EF" w14:textId="77777777" w:rsidTr="00590EDC">
        <w:trPr>
          <w:trHeight w:val="260"/>
        </w:trPr>
        <w:tc>
          <w:tcPr>
            <w:tcW w:w="2694" w:type="dxa"/>
            <w:tcBorders>
              <w:top w:val="nil"/>
              <w:left w:val="single" w:sz="4" w:space="0" w:color="auto"/>
              <w:bottom w:val="single" w:sz="4" w:space="0" w:color="auto"/>
              <w:right w:val="single" w:sz="4" w:space="0" w:color="auto"/>
            </w:tcBorders>
            <w:noWrap/>
            <w:vAlign w:val="center"/>
            <w:hideMark/>
          </w:tcPr>
          <w:p w14:paraId="07B6D73B" w14:textId="77777777" w:rsidR="00A11834" w:rsidRPr="00A11834" w:rsidRDefault="00A11834" w:rsidP="00A11834">
            <w:pPr>
              <w:spacing w:after="0" w:line="240" w:lineRule="auto"/>
              <w:jc w:val="center"/>
              <w:rPr>
                <w:rFonts w:eastAsia="Times New Roman"/>
                <w:lang w:eastAsia="en-GB"/>
              </w:rPr>
            </w:pPr>
            <w:r w:rsidRPr="00A11834">
              <w:rPr>
                <w:rFonts w:eastAsia="Times New Roman"/>
                <w:lang w:eastAsia="en-GB"/>
              </w:rPr>
              <w:t>Prefer Not To Answer</w:t>
            </w:r>
          </w:p>
        </w:tc>
        <w:tc>
          <w:tcPr>
            <w:tcW w:w="1275" w:type="dxa"/>
            <w:tcBorders>
              <w:top w:val="nil"/>
              <w:left w:val="nil"/>
              <w:bottom w:val="single" w:sz="4" w:space="0" w:color="auto"/>
              <w:right w:val="single" w:sz="4" w:space="0" w:color="auto"/>
            </w:tcBorders>
            <w:noWrap/>
            <w:vAlign w:val="center"/>
            <w:hideMark/>
          </w:tcPr>
          <w:p w14:paraId="0C6BA756" w14:textId="77777777" w:rsidR="00A11834" w:rsidRPr="00A11834" w:rsidRDefault="00A11834" w:rsidP="00A11834">
            <w:pPr>
              <w:spacing w:after="0" w:line="240" w:lineRule="auto"/>
              <w:jc w:val="center"/>
              <w:rPr>
                <w:rFonts w:eastAsia="Times New Roman"/>
                <w:lang w:eastAsia="en-GB"/>
              </w:rPr>
            </w:pPr>
            <w:r w:rsidRPr="00A11834">
              <w:rPr>
                <w:rFonts w:eastAsia="Times New Roman"/>
                <w:lang w:eastAsia="en-GB"/>
              </w:rPr>
              <w:t>Under 5%</w:t>
            </w:r>
          </w:p>
        </w:tc>
        <w:tc>
          <w:tcPr>
            <w:tcW w:w="1164" w:type="dxa"/>
            <w:tcBorders>
              <w:top w:val="nil"/>
              <w:left w:val="nil"/>
              <w:bottom w:val="single" w:sz="4" w:space="0" w:color="auto"/>
              <w:right w:val="single" w:sz="4" w:space="0" w:color="auto"/>
            </w:tcBorders>
            <w:noWrap/>
            <w:vAlign w:val="center"/>
            <w:hideMark/>
          </w:tcPr>
          <w:p w14:paraId="18FF4ADD" w14:textId="77777777" w:rsidR="00A11834" w:rsidRPr="00A11834" w:rsidRDefault="00A11834" w:rsidP="00A11834">
            <w:pPr>
              <w:spacing w:after="0" w:line="240" w:lineRule="auto"/>
              <w:jc w:val="center"/>
              <w:rPr>
                <w:rFonts w:eastAsia="Times New Roman"/>
                <w:lang w:eastAsia="en-GB"/>
              </w:rPr>
            </w:pPr>
            <w:r w:rsidRPr="00A11834">
              <w:rPr>
                <w:rFonts w:eastAsia="Times New Roman"/>
                <w:lang w:eastAsia="en-GB"/>
              </w:rPr>
              <w:t>Under 5%</w:t>
            </w:r>
          </w:p>
        </w:tc>
        <w:tc>
          <w:tcPr>
            <w:tcW w:w="1276" w:type="dxa"/>
            <w:tcBorders>
              <w:top w:val="nil"/>
              <w:left w:val="nil"/>
              <w:bottom w:val="single" w:sz="4" w:space="0" w:color="auto"/>
              <w:right w:val="single" w:sz="4" w:space="0" w:color="auto"/>
            </w:tcBorders>
            <w:noWrap/>
            <w:vAlign w:val="center"/>
            <w:hideMark/>
          </w:tcPr>
          <w:p w14:paraId="14E7B1BE" w14:textId="77777777" w:rsidR="00A11834" w:rsidRPr="00A11834" w:rsidRDefault="00A11834" w:rsidP="00A11834">
            <w:pPr>
              <w:spacing w:after="0" w:line="240" w:lineRule="auto"/>
              <w:jc w:val="center"/>
              <w:rPr>
                <w:rFonts w:eastAsia="Times New Roman"/>
                <w:lang w:eastAsia="en-GB"/>
              </w:rPr>
            </w:pPr>
            <w:r w:rsidRPr="00A11834">
              <w:rPr>
                <w:rFonts w:eastAsia="Times New Roman"/>
                <w:lang w:eastAsia="en-GB"/>
              </w:rPr>
              <w:t>Under 5%</w:t>
            </w:r>
          </w:p>
        </w:tc>
        <w:tc>
          <w:tcPr>
            <w:tcW w:w="1164" w:type="dxa"/>
            <w:tcBorders>
              <w:top w:val="nil"/>
              <w:left w:val="nil"/>
              <w:bottom w:val="single" w:sz="4" w:space="0" w:color="auto"/>
              <w:right w:val="single" w:sz="4" w:space="0" w:color="auto"/>
            </w:tcBorders>
            <w:noWrap/>
            <w:vAlign w:val="center"/>
            <w:hideMark/>
          </w:tcPr>
          <w:p w14:paraId="179A7502" w14:textId="77777777" w:rsidR="00A11834" w:rsidRPr="00A11834" w:rsidRDefault="00A11834" w:rsidP="00A11834">
            <w:pPr>
              <w:spacing w:after="0" w:line="240" w:lineRule="auto"/>
              <w:jc w:val="center"/>
              <w:rPr>
                <w:rFonts w:eastAsia="Times New Roman"/>
                <w:lang w:eastAsia="en-GB"/>
              </w:rPr>
            </w:pPr>
            <w:r w:rsidRPr="00A11834">
              <w:rPr>
                <w:rFonts w:eastAsia="Times New Roman"/>
                <w:lang w:eastAsia="en-GB"/>
              </w:rPr>
              <w:t>Under 5%</w:t>
            </w:r>
          </w:p>
        </w:tc>
        <w:tc>
          <w:tcPr>
            <w:tcW w:w="1418" w:type="dxa"/>
            <w:tcBorders>
              <w:top w:val="nil"/>
              <w:left w:val="nil"/>
              <w:bottom w:val="single" w:sz="4" w:space="0" w:color="auto"/>
              <w:right w:val="single" w:sz="4" w:space="0" w:color="auto"/>
            </w:tcBorders>
            <w:shd w:val="clear" w:color="auto" w:fill="FFFFFF" w:themeFill="background1"/>
            <w:noWrap/>
            <w:vAlign w:val="center"/>
            <w:hideMark/>
          </w:tcPr>
          <w:p w14:paraId="1B877CEF" w14:textId="58FCC3DB" w:rsidR="00A11834" w:rsidRPr="00A11834" w:rsidRDefault="00D87E10" w:rsidP="00A11834">
            <w:pPr>
              <w:spacing w:after="0" w:line="240" w:lineRule="auto"/>
              <w:jc w:val="center"/>
              <w:rPr>
                <w:rFonts w:eastAsia="Times New Roman"/>
                <w:b/>
                <w:bCs/>
                <w:lang w:eastAsia="en-GB"/>
              </w:rPr>
            </w:pPr>
            <w:r>
              <w:rPr>
                <w:rFonts w:eastAsia="Times New Roman"/>
                <w:b/>
                <w:bCs/>
                <w:lang w:eastAsia="en-GB"/>
              </w:rPr>
              <w:t>Under 5%</w:t>
            </w:r>
          </w:p>
        </w:tc>
      </w:tr>
      <w:tr w:rsidR="00A11834" w:rsidRPr="00A11834" w14:paraId="64445C0E" w14:textId="77777777" w:rsidTr="00590EDC">
        <w:trPr>
          <w:trHeight w:val="260"/>
        </w:trPr>
        <w:tc>
          <w:tcPr>
            <w:tcW w:w="2694"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59BACEEF" w14:textId="77777777" w:rsidR="00A11834" w:rsidRPr="00A11834" w:rsidRDefault="00A11834" w:rsidP="00A11834">
            <w:pPr>
              <w:spacing w:after="0" w:line="240" w:lineRule="auto"/>
              <w:jc w:val="center"/>
              <w:rPr>
                <w:rFonts w:eastAsia="Times New Roman"/>
                <w:b/>
                <w:bCs/>
                <w:lang w:eastAsia="en-GB"/>
              </w:rPr>
            </w:pPr>
            <w:r w:rsidRPr="00A11834">
              <w:rPr>
                <w:rFonts w:eastAsia="Times New Roman"/>
                <w:b/>
                <w:bCs/>
                <w:lang w:eastAsia="en-GB"/>
              </w:rPr>
              <w:t>Grand Total</w:t>
            </w:r>
          </w:p>
        </w:tc>
        <w:tc>
          <w:tcPr>
            <w:tcW w:w="1275" w:type="dxa"/>
            <w:tcBorders>
              <w:top w:val="nil"/>
              <w:left w:val="nil"/>
              <w:bottom w:val="single" w:sz="4" w:space="0" w:color="auto"/>
              <w:right w:val="single" w:sz="4" w:space="0" w:color="auto"/>
            </w:tcBorders>
            <w:shd w:val="clear" w:color="auto" w:fill="FFFFFF" w:themeFill="background1"/>
            <w:noWrap/>
            <w:vAlign w:val="center"/>
            <w:hideMark/>
          </w:tcPr>
          <w:p w14:paraId="6EA1860E" w14:textId="77777777" w:rsidR="00A11834" w:rsidRPr="00A11834" w:rsidRDefault="00A11834" w:rsidP="00A11834">
            <w:pPr>
              <w:spacing w:after="0" w:line="240" w:lineRule="auto"/>
              <w:jc w:val="center"/>
              <w:rPr>
                <w:rFonts w:eastAsia="Times New Roman"/>
                <w:b/>
                <w:bCs/>
                <w:lang w:eastAsia="en-GB"/>
              </w:rPr>
            </w:pPr>
            <w:r w:rsidRPr="00A11834">
              <w:rPr>
                <w:rFonts w:eastAsia="Times New Roman"/>
                <w:b/>
                <w:bCs/>
                <w:lang w:eastAsia="en-GB"/>
              </w:rPr>
              <w:t>100.00%</w:t>
            </w:r>
          </w:p>
        </w:tc>
        <w:tc>
          <w:tcPr>
            <w:tcW w:w="1164" w:type="dxa"/>
            <w:tcBorders>
              <w:top w:val="nil"/>
              <w:left w:val="nil"/>
              <w:bottom w:val="single" w:sz="4" w:space="0" w:color="auto"/>
              <w:right w:val="single" w:sz="4" w:space="0" w:color="auto"/>
            </w:tcBorders>
            <w:shd w:val="clear" w:color="auto" w:fill="FFFFFF" w:themeFill="background1"/>
            <w:noWrap/>
            <w:vAlign w:val="center"/>
            <w:hideMark/>
          </w:tcPr>
          <w:p w14:paraId="45A0C21E" w14:textId="77777777" w:rsidR="00A11834" w:rsidRPr="00A11834" w:rsidRDefault="00A11834" w:rsidP="00A11834">
            <w:pPr>
              <w:spacing w:after="0" w:line="240" w:lineRule="auto"/>
              <w:jc w:val="center"/>
              <w:rPr>
                <w:rFonts w:eastAsia="Times New Roman"/>
                <w:b/>
                <w:bCs/>
                <w:lang w:eastAsia="en-GB"/>
              </w:rPr>
            </w:pPr>
            <w:r w:rsidRPr="00A11834">
              <w:rPr>
                <w:rFonts w:eastAsia="Times New Roman"/>
                <w:b/>
                <w:bCs/>
                <w:lang w:eastAsia="en-GB"/>
              </w:rPr>
              <w:t>100.00%</w:t>
            </w:r>
          </w:p>
        </w:tc>
        <w:tc>
          <w:tcPr>
            <w:tcW w:w="1276" w:type="dxa"/>
            <w:tcBorders>
              <w:top w:val="nil"/>
              <w:left w:val="nil"/>
              <w:bottom w:val="single" w:sz="4" w:space="0" w:color="auto"/>
              <w:right w:val="single" w:sz="4" w:space="0" w:color="auto"/>
            </w:tcBorders>
            <w:shd w:val="clear" w:color="auto" w:fill="FFFFFF" w:themeFill="background1"/>
            <w:noWrap/>
            <w:vAlign w:val="center"/>
            <w:hideMark/>
          </w:tcPr>
          <w:p w14:paraId="4343DCA1" w14:textId="77777777" w:rsidR="00A11834" w:rsidRPr="00A11834" w:rsidRDefault="00A11834" w:rsidP="00A11834">
            <w:pPr>
              <w:spacing w:after="0" w:line="240" w:lineRule="auto"/>
              <w:jc w:val="center"/>
              <w:rPr>
                <w:rFonts w:eastAsia="Times New Roman"/>
                <w:b/>
                <w:bCs/>
                <w:lang w:eastAsia="en-GB"/>
              </w:rPr>
            </w:pPr>
            <w:r w:rsidRPr="00A11834">
              <w:rPr>
                <w:rFonts w:eastAsia="Times New Roman"/>
                <w:b/>
                <w:bCs/>
                <w:lang w:eastAsia="en-GB"/>
              </w:rPr>
              <w:t>100.00%</w:t>
            </w:r>
          </w:p>
        </w:tc>
        <w:tc>
          <w:tcPr>
            <w:tcW w:w="1164" w:type="dxa"/>
            <w:tcBorders>
              <w:top w:val="nil"/>
              <w:left w:val="nil"/>
              <w:bottom w:val="single" w:sz="4" w:space="0" w:color="auto"/>
              <w:right w:val="single" w:sz="4" w:space="0" w:color="auto"/>
            </w:tcBorders>
            <w:shd w:val="clear" w:color="auto" w:fill="FFFFFF" w:themeFill="background1"/>
            <w:noWrap/>
            <w:vAlign w:val="center"/>
            <w:hideMark/>
          </w:tcPr>
          <w:p w14:paraId="1D73DD43" w14:textId="77777777" w:rsidR="00A11834" w:rsidRPr="00A11834" w:rsidRDefault="00A11834" w:rsidP="00A11834">
            <w:pPr>
              <w:spacing w:after="0" w:line="240" w:lineRule="auto"/>
              <w:jc w:val="center"/>
              <w:rPr>
                <w:rFonts w:eastAsia="Times New Roman"/>
                <w:b/>
                <w:bCs/>
                <w:lang w:eastAsia="en-GB"/>
              </w:rPr>
            </w:pPr>
            <w:r w:rsidRPr="00A11834">
              <w:rPr>
                <w:rFonts w:eastAsia="Times New Roman"/>
                <w:b/>
                <w:bCs/>
                <w:lang w:eastAsia="en-GB"/>
              </w:rPr>
              <w:t>100.00%</w:t>
            </w:r>
          </w:p>
        </w:tc>
        <w:tc>
          <w:tcPr>
            <w:tcW w:w="1418" w:type="dxa"/>
            <w:tcBorders>
              <w:top w:val="nil"/>
              <w:left w:val="nil"/>
              <w:bottom w:val="single" w:sz="4" w:space="0" w:color="auto"/>
              <w:right w:val="single" w:sz="4" w:space="0" w:color="auto"/>
            </w:tcBorders>
            <w:shd w:val="clear" w:color="auto" w:fill="FFFFFF" w:themeFill="background1"/>
            <w:noWrap/>
            <w:vAlign w:val="center"/>
            <w:hideMark/>
          </w:tcPr>
          <w:p w14:paraId="00FC25D7" w14:textId="77777777" w:rsidR="00A11834" w:rsidRPr="00A11834" w:rsidRDefault="00A11834" w:rsidP="00A11834">
            <w:pPr>
              <w:spacing w:after="0" w:line="240" w:lineRule="auto"/>
              <w:jc w:val="center"/>
              <w:rPr>
                <w:rFonts w:eastAsia="Times New Roman"/>
                <w:b/>
                <w:bCs/>
                <w:color w:val="FFFFFF"/>
                <w:lang w:eastAsia="en-GB"/>
              </w:rPr>
            </w:pPr>
            <w:r w:rsidRPr="005C11BA">
              <w:rPr>
                <w:rFonts w:eastAsia="Times New Roman"/>
                <w:b/>
                <w:bCs/>
                <w:lang w:eastAsia="en-GB"/>
              </w:rPr>
              <w:t>100.00%</w:t>
            </w:r>
          </w:p>
        </w:tc>
      </w:tr>
    </w:tbl>
    <w:p w14:paraId="2D8C72B5" w14:textId="77777777" w:rsidR="00A11834" w:rsidRPr="00A11834" w:rsidRDefault="00A11834" w:rsidP="00A11834">
      <w:pPr>
        <w:tabs>
          <w:tab w:val="left" w:pos="1680"/>
        </w:tabs>
        <w:spacing w:line="256" w:lineRule="auto"/>
        <w:rPr>
          <w:rFonts w:ascii="Calibri" w:eastAsia="Calibri" w:hAnsi="Calibri" w:cs="Times New Roman"/>
          <w:kern w:val="2"/>
          <w:sz w:val="28"/>
          <w:szCs w:val="28"/>
          <w14:ligatures w14:val="standardContextual"/>
        </w:rPr>
      </w:pPr>
    </w:p>
    <w:p w14:paraId="00196519" w14:textId="39B0A9A1" w:rsidR="00A11834" w:rsidRPr="00A11834" w:rsidRDefault="00A11834" w:rsidP="00A11834">
      <w:pPr>
        <w:spacing w:after="0" w:line="256" w:lineRule="auto"/>
        <w:rPr>
          <w:rFonts w:eastAsia="Calibri"/>
          <w:kern w:val="2"/>
          <w:sz w:val="28"/>
          <w:szCs w:val="28"/>
          <w14:ligatures w14:val="standardContextual"/>
        </w:rPr>
      </w:pPr>
      <w:r w:rsidRPr="00A11834">
        <w:rPr>
          <w:rFonts w:eastAsia="Calibri"/>
          <w:kern w:val="2"/>
          <w:sz w:val="28"/>
          <w:szCs w:val="28"/>
          <w14:ligatures w14:val="standardContextual"/>
        </w:rPr>
        <w:t xml:space="preserve">The figures shown in the table above illustrate that </w:t>
      </w:r>
      <w:r w:rsidR="00F83AB2">
        <w:rPr>
          <w:rFonts w:eastAsia="Calibri"/>
          <w:kern w:val="2"/>
          <w:sz w:val="28"/>
          <w:szCs w:val="28"/>
          <w14:ligatures w14:val="standardContextual"/>
        </w:rPr>
        <w:t>LLR</w:t>
      </w:r>
      <w:r w:rsidRPr="00A11834">
        <w:rPr>
          <w:rFonts w:eastAsia="Calibri"/>
          <w:kern w:val="2"/>
          <w:sz w:val="28"/>
          <w:szCs w:val="28"/>
          <w14:ligatures w14:val="standardContextual"/>
        </w:rPr>
        <w:t xml:space="preserve"> ICB workforce has a consistent majority identifying themselves as having no disability across all pay bands, with the exception being the </w:t>
      </w:r>
      <w:r w:rsidR="00557DBB" w:rsidRPr="00A11834">
        <w:rPr>
          <w:rFonts w:eastAsia="Calibri"/>
          <w:kern w:val="2"/>
          <w:sz w:val="28"/>
          <w:szCs w:val="28"/>
          <w14:ligatures w14:val="standardContextual"/>
        </w:rPr>
        <w:t>non-AfC</w:t>
      </w:r>
      <w:r w:rsidRPr="00A11834">
        <w:rPr>
          <w:rFonts w:eastAsia="Calibri"/>
          <w:kern w:val="2"/>
          <w:sz w:val="28"/>
          <w:szCs w:val="28"/>
          <w14:ligatures w14:val="standardContextual"/>
        </w:rPr>
        <w:t xml:space="preserve"> cluster at 52.94%. The </w:t>
      </w:r>
      <w:r w:rsidR="00557DBB" w:rsidRPr="00A11834">
        <w:rPr>
          <w:rFonts w:eastAsia="Calibri"/>
          <w:kern w:val="2"/>
          <w:sz w:val="28"/>
          <w:szCs w:val="28"/>
          <w14:ligatures w14:val="standardContextual"/>
        </w:rPr>
        <w:t>non-AfC</w:t>
      </w:r>
      <w:r w:rsidRPr="00A11834">
        <w:rPr>
          <w:rFonts w:eastAsia="Calibri"/>
          <w:kern w:val="2"/>
          <w:sz w:val="28"/>
          <w:szCs w:val="28"/>
          <w14:ligatures w14:val="standardContextual"/>
        </w:rPr>
        <w:t xml:space="preserve"> cluster also has a very different proportion of staff </w:t>
      </w:r>
      <w:r w:rsidRPr="00A11834">
        <w:rPr>
          <w:rFonts w:eastAsia="Calibri"/>
          <w:kern w:val="2"/>
          <w:sz w:val="28"/>
          <w:szCs w:val="28"/>
          <w14:ligatures w14:val="standardContextual"/>
        </w:rPr>
        <w:lastRenderedPageBreak/>
        <w:t>members opting not to disclose their disability status, with the figure for this pay band being considerably higher than the three other clusters at 47.06%.</w:t>
      </w:r>
    </w:p>
    <w:p w14:paraId="69480D4D" w14:textId="77777777" w:rsidR="00A11834" w:rsidRPr="00A11834" w:rsidRDefault="00A11834" w:rsidP="00A11834">
      <w:pPr>
        <w:tabs>
          <w:tab w:val="left" w:pos="1680"/>
        </w:tabs>
        <w:spacing w:line="256" w:lineRule="auto"/>
        <w:rPr>
          <w:rFonts w:ascii="Calibri" w:eastAsia="Calibri" w:hAnsi="Calibri" w:cs="Times New Roman"/>
          <w:kern w:val="2"/>
          <w:sz w:val="22"/>
          <w:szCs w:val="22"/>
          <w14:ligatures w14:val="standardContextual"/>
        </w:rPr>
      </w:pPr>
    </w:p>
    <w:p w14:paraId="32BBEFA1" w14:textId="77777777" w:rsidR="0024077C" w:rsidRPr="00506604" w:rsidRDefault="0024077C" w:rsidP="0024077C">
      <w:pPr>
        <w:spacing w:after="0"/>
      </w:pPr>
      <w:r w:rsidRPr="00506604">
        <w:rPr>
          <w:noProof/>
        </w:rPr>
        <w:drawing>
          <wp:anchor distT="0" distB="0" distL="114300" distR="114300" simplePos="0" relativeHeight="251774976" behindDoc="0" locked="0" layoutInCell="1" allowOverlap="1" wp14:anchorId="01AF8187" wp14:editId="0C58F92A">
            <wp:simplePos x="0" y="0"/>
            <wp:positionH relativeFrom="column">
              <wp:posOffset>-106045</wp:posOffset>
            </wp:positionH>
            <wp:positionV relativeFrom="paragraph">
              <wp:posOffset>18415</wp:posOffset>
            </wp:positionV>
            <wp:extent cx="4124325" cy="2609850"/>
            <wp:effectExtent l="0" t="0" r="9525" b="0"/>
            <wp:wrapSquare wrapText="bothSides"/>
            <wp:docPr id="19264" name="Picture 19264" descr="Pie chart of the ICB workforce by marriage and civil partnershi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64" name="Picture 19264" descr="Pie chart of the ICB workforce by marriage and civil partnership"/>
                    <pic:cNvPicPr/>
                  </pic:nvPicPr>
                  <pic:blipFill>
                    <a:blip r:embed="rId86">
                      <a:extLst>
                        <a:ext uri="{28A0092B-C50C-407E-A947-70E740481C1C}">
                          <a14:useLocalDpi xmlns:a14="http://schemas.microsoft.com/office/drawing/2010/main" val="0"/>
                        </a:ext>
                      </a:extLst>
                    </a:blip>
                    <a:srcRect l="3034" r="3034"/>
                    <a:stretch>
                      <a:fillRect/>
                    </a:stretch>
                  </pic:blipFill>
                  <pic:spPr bwMode="auto">
                    <a:xfrm>
                      <a:off x="0" y="0"/>
                      <a:ext cx="4124325" cy="26098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EE4B666" w14:textId="77777777" w:rsidR="0024077C" w:rsidRPr="00506604" w:rsidRDefault="0024077C" w:rsidP="0024077C">
      <w:pPr>
        <w:rPr>
          <w:b/>
          <w:bCs/>
          <w:color w:val="000000" w:themeColor="text1"/>
          <w:sz w:val="32"/>
          <w:szCs w:val="32"/>
        </w:rPr>
      </w:pPr>
    </w:p>
    <w:p w14:paraId="573648C3" w14:textId="77777777" w:rsidR="0024077C" w:rsidRPr="00506604" w:rsidRDefault="0024077C" w:rsidP="0024077C">
      <w:pPr>
        <w:rPr>
          <w:b/>
          <w:bCs/>
          <w:color w:val="000000" w:themeColor="text1"/>
          <w:sz w:val="32"/>
          <w:szCs w:val="32"/>
        </w:rPr>
      </w:pPr>
    </w:p>
    <w:p w14:paraId="58923548" w14:textId="77777777" w:rsidR="0024077C" w:rsidRPr="00506604" w:rsidRDefault="0024077C" w:rsidP="0024077C">
      <w:pPr>
        <w:rPr>
          <w:b/>
          <w:bCs/>
          <w:color w:val="FF0000"/>
          <w:sz w:val="28"/>
          <w:szCs w:val="28"/>
        </w:rPr>
      </w:pPr>
      <w:r w:rsidRPr="00506604">
        <w:rPr>
          <w:b/>
          <w:bCs/>
          <w:color w:val="000000" w:themeColor="text1"/>
          <w:sz w:val="32"/>
          <w:szCs w:val="32"/>
        </w:rPr>
        <w:t>Marriage and Civil Partnership</w:t>
      </w:r>
    </w:p>
    <w:p w14:paraId="7C130031" w14:textId="77777777" w:rsidR="0024077C" w:rsidRPr="00506604" w:rsidRDefault="0024077C" w:rsidP="0024077C">
      <w:pPr>
        <w:rPr>
          <w:b/>
          <w:bCs/>
          <w:color w:val="FF0000"/>
          <w:sz w:val="28"/>
          <w:szCs w:val="28"/>
        </w:rPr>
      </w:pPr>
    </w:p>
    <w:p w14:paraId="7FFB4D5C" w14:textId="77777777" w:rsidR="0024077C" w:rsidRPr="00506604" w:rsidRDefault="0024077C" w:rsidP="0024077C">
      <w:pPr>
        <w:rPr>
          <w:b/>
          <w:bCs/>
          <w:color w:val="FF0000"/>
          <w:sz w:val="28"/>
          <w:szCs w:val="28"/>
        </w:rPr>
      </w:pPr>
    </w:p>
    <w:p w14:paraId="66D3C279" w14:textId="77777777" w:rsidR="0024077C" w:rsidRPr="00506604" w:rsidRDefault="0024077C" w:rsidP="0024077C">
      <w:pPr>
        <w:rPr>
          <w:b/>
          <w:bCs/>
          <w:color w:val="FF0000"/>
          <w:sz w:val="28"/>
          <w:szCs w:val="28"/>
        </w:rPr>
      </w:pPr>
    </w:p>
    <w:p w14:paraId="5228AC36" w14:textId="77777777" w:rsidR="009A0BD1" w:rsidRDefault="009A0BD1" w:rsidP="004F5DE9">
      <w:pPr>
        <w:spacing w:after="0" w:line="240" w:lineRule="auto"/>
        <w:rPr>
          <w:sz w:val="28"/>
          <w:szCs w:val="28"/>
        </w:rPr>
      </w:pPr>
    </w:p>
    <w:p w14:paraId="2A2F3263" w14:textId="58E530B1" w:rsidR="004F5DE9" w:rsidRPr="001F38EF" w:rsidRDefault="004F5DE9" w:rsidP="004F5DE9">
      <w:pPr>
        <w:spacing w:after="0" w:line="240" w:lineRule="auto"/>
        <w:rPr>
          <w:sz w:val="28"/>
          <w:szCs w:val="28"/>
        </w:rPr>
      </w:pPr>
      <w:r w:rsidRPr="001F38EF">
        <w:rPr>
          <w:sz w:val="28"/>
          <w:szCs w:val="28"/>
        </w:rPr>
        <w:t xml:space="preserve">The marriage and civil partnership graph above </w:t>
      </w:r>
      <w:r w:rsidR="00F76AB4" w:rsidRPr="001F38EF">
        <w:rPr>
          <w:sz w:val="28"/>
          <w:szCs w:val="28"/>
        </w:rPr>
        <w:t>illustrate</w:t>
      </w:r>
      <w:r w:rsidR="00F76AB4">
        <w:rPr>
          <w:sz w:val="28"/>
          <w:szCs w:val="28"/>
        </w:rPr>
        <w:t>s</w:t>
      </w:r>
      <w:r w:rsidRPr="001F38EF">
        <w:rPr>
          <w:sz w:val="28"/>
          <w:szCs w:val="28"/>
        </w:rPr>
        <w:t xml:space="preserve"> that 64.8% of the </w:t>
      </w:r>
      <w:r w:rsidR="00F83AB2">
        <w:rPr>
          <w:sz w:val="28"/>
          <w:szCs w:val="28"/>
        </w:rPr>
        <w:t>LLR</w:t>
      </w:r>
      <w:r w:rsidRPr="001F38EF">
        <w:rPr>
          <w:sz w:val="28"/>
          <w:szCs w:val="28"/>
        </w:rPr>
        <w:t xml:space="preserve"> ICB workforce identify themselves as being married. This is higher than the Census 2021 data for </w:t>
      </w:r>
      <w:r w:rsidR="00F83AB2">
        <w:rPr>
          <w:sz w:val="28"/>
          <w:szCs w:val="28"/>
        </w:rPr>
        <w:t xml:space="preserve">LLR </w:t>
      </w:r>
      <w:r w:rsidRPr="001F38EF">
        <w:rPr>
          <w:sz w:val="28"/>
          <w:szCs w:val="28"/>
        </w:rPr>
        <w:t>local authority districts, which details that 47% of the total resident population aged 16 and above have listed themselves in the same category.</w:t>
      </w:r>
    </w:p>
    <w:p w14:paraId="6FACCB57" w14:textId="77777777" w:rsidR="004F5DE9" w:rsidRPr="001F38EF" w:rsidRDefault="004F5DE9" w:rsidP="004F5DE9">
      <w:pPr>
        <w:spacing w:after="0" w:line="240" w:lineRule="auto"/>
        <w:rPr>
          <w:sz w:val="28"/>
          <w:szCs w:val="28"/>
        </w:rPr>
      </w:pPr>
    </w:p>
    <w:p w14:paraId="5301BE78" w14:textId="3D3AC581" w:rsidR="004F5DE9" w:rsidRPr="001F38EF" w:rsidRDefault="004F5DE9" w:rsidP="004F5DE9">
      <w:pPr>
        <w:spacing w:after="0" w:line="240" w:lineRule="auto"/>
        <w:rPr>
          <w:sz w:val="28"/>
          <w:szCs w:val="28"/>
        </w:rPr>
      </w:pPr>
      <w:r w:rsidRPr="001F38EF">
        <w:rPr>
          <w:sz w:val="28"/>
          <w:szCs w:val="28"/>
        </w:rPr>
        <w:t xml:space="preserve">The proportion of the </w:t>
      </w:r>
      <w:r w:rsidR="00F76AB4">
        <w:rPr>
          <w:sz w:val="28"/>
          <w:szCs w:val="28"/>
        </w:rPr>
        <w:t xml:space="preserve">LLR </w:t>
      </w:r>
      <w:r w:rsidRPr="001F38EF">
        <w:rPr>
          <w:sz w:val="28"/>
          <w:szCs w:val="28"/>
        </w:rPr>
        <w:t xml:space="preserve">ICB workforce who declare themselves to be single is 20.7%. This is lower than the Census 2021 figure for the same category, for </w:t>
      </w:r>
      <w:r w:rsidR="00F76AB4">
        <w:rPr>
          <w:sz w:val="28"/>
          <w:szCs w:val="28"/>
        </w:rPr>
        <w:t>LLR</w:t>
      </w:r>
      <w:r w:rsidRPr="001F38EF">
        <w:rPr>
          <w:sz w:val="28"/>
          <w:szCs w:val="28"/>
        </w:rPr>
        <w:t xml:space="preserve"> local authority district residents aged 16 and above, which is 36.5%. </w:t>
      </w:r>
    </w:p>
    <w:p w14:paraId="04F4D0CC" w14:textId="77777777" w:rsidR="004F5DE9" w:rsidRPr="001F38EF" w:rsidRDefault="004F5DE9" w:rsidP="004F5DE9">
      <w:pPr>
        <w:spacing w:after="0" w:line="240" w:lineRule="auto"/>
        <w:rPr>
          <w:sz w:val="28"/>
          <w:szCs w:val="28"/>
        </w:rPr>
      </w:pPr>
    </w:p>
    <w:p w14:paraId="608F34C9" w14:textId="77777777" w:rsidR="0024077C" w:rsidRPr="00506604" w:rsidRDefault="0024077C" w:rsidP="0024077C">
      <w:pPr>
        <w:spacing w:after="0" w:line="240" w:lineRule="auto"/>
        <w:rPr>
          <w:b/>
          <w:bCs/>
          <w:color w:val="FF0000"/>
          <w:sz w:val="28"/>
          <w:szCs w:val="28"/>
        </w:rPr>
      </w:pPr>
      <w:r w:rsidRPr="00506604">
        <w:rPr>
          <w:noProof/>
        </w:rPr>
        <w:drawing>
          <wp:anchor distT="0" distB="0" distL="114300" distR="114300" simplePos="0" relativeHeight="251776000" behindDoc="0" locked="0" layoutInCell="1" allowOverlap="1" wp14:anchorId="7D7D1E99" wp14:editId="075E1358">
            <wp:simplePos x="0" y="0"/>
            <wp:positionH relativeFrom="column">
              <wp:posOffset>1544955</wp:posOffset>
            </wp:positionH>
            <wp:positionV relativeFrom="paragraph">
              <wp:posOffset>49530</wp:posOffset>
            </wp:positionV>
            <wp:extent cx="4159250" cy="2540000"/>
            <wp:effectExtent l="0" t="0" r="0" b="0"/>
            <wp:wrapSquare wrapText="bothSides"/>
            <wp:docPr id="19265" name="Picture 19265" descr="Pie chard showing the ethnic demographic at the IC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65" name="Picture 19265" descr="Pie chard showing the ethnic demographic at the ICB"/>
                    <pic:cNvPicPr/>
                  </pic:nvPicPr>
                  <pic:blipFill>
                    <a:blip r:embed="rId87">
                      <a:extLst>
                        <a:ext uri="{28A0092B-C50C-407E-A947-70E740481C1C}">
                          <a14:useLocalDpi xmlns:a14="http://schemas.microsoft.com/office/drawing/2010/main" val="0"/>
                        </a:ext>
                      </a:extLst>
                    </a:blip>
                    <a:srcRect l="1703" r="1703"/>
                    <a:stretch>
                      <a:fillRect/>
                    </a:stretch>
                  </pic:blipFill>
                  <pic:spPr bwMode="auto">
                    <a:xfrm>
                      <a:off x="0" y="0"/>
                      <a:ext cx="4159250" cy="2540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0E8F4AF" w14:textId="77777777" w:rsidR="0024077C" w:rsidRPr="00506604" w:rsidRDefault="0024077C" w:rsidP="0024077C">
      <w:pPr>
        <w:spacing w:after="0" w:line="240" w:lineRule="auto"/>
        <w:rPr>
          <w:b/>
          <w:bCs/>
          <w:color w:val="FF0000"/>
          <w:sz w:val="28"/>
          <w:szCs w:val="28"/>
        </w:rPr>
      </w:pPr>
    </w:p>
    <w:p w14:paraId="33FFCC78" w14:textId="77777777" w:rsidR="0024077C" w:rsidRPr="00506604" w:rsidRDefault="0024077C" w:rsidP="0024077C">
      <w:pPr>
        <w:rPr>
          <w:b/>
          <w:bCs/>
          <w:color w:val="FF0000"/>
          <w:sz w:val="28"/>
          <w:szCs w:val="28"/>
        </w:rPr>
      </w:pPr>
    </w:p>
    <w:p w14:paraId="7753EAD6" w14:textId="77777777" w:rsidR="0024077C" w:rsidRPr="00506604" w:rsidRDefault="0024077C" w:rsidP="0024077C">
      <w:pPr>
        <w:jc w:val="right"/>
        <w:rPr>
          <w:b/>
          <w:bCs/>
          <w:color w:val="FF0000"/>
          <w:sz w:val="28"/>
          <w:szCs w:val="28"/>
        </w:rPr>
      </w:pPr>
    </w:p>
    <w:p w14:paraId="69650C60" w14:textId="77777777" w:rsidR="0024077C" w:rsidRPr="006A204A" w:rsidRDefault="0024077C" w:rsidP="0024077C">
      <w:pPr>
        <w:rPr>
          <w:b/>
          <w:bCs/>
          <w:color w:val="FF0000"/>
          <w:sz w:val="28"/>
          <w:szCs w:val="28"/>
        </w:rPr>
      </w:pPr>
      <w:r w:rsidRPr="00506604">
        <w:rPr>
          <w:b/>
          <w:bCs/>
          <w:color w:val="FF0000"/>
          <w:sz w:val="28"/>
          <w:szCs w:val="28"/>
        </w:rPr>
        <w:t xml:space="preserve">                   </w:t>
      </w:r>
      <w:r w:rsidRPr="00506604">
        <w:rPr>
          <w:b/>
          <w:bCs/>
          <w:color w:val="000000" w:themeColor="text1"/>
          <w:sz w:val="32"/>
          <w:szCs w:val="32"/>
        </w:rPr>
        <w:t>Race</w:t>
      </w:r>
    </w:p>
    <w:p w14:paraId="6498A9CC" w14:textId="77777777" w:rsidR="0024077C" w:rsidRPr="00506604" w:rsidRDefault="0024077C" w:rsidP="0024077C">
      <w:pPr>
        <w:rPr>
          <w:b/>
          <w:bCs/>
          <w:color w:val="FF0000"/>
          <w:sz w:val="28"/>
          <w:szCs w:val="28"/>
        </w:rPr>
      </w:pPr>
    </w:p>
    <w:p w14:paraId="4FB6D8AA" w14:textId="77777777" w:rsidR="0024077C" w:rsidRPr="00506604" w:rsidRDefault="0024077C" w:rsidP="0024077C">
      <w:pPr>
        <w:rPr>
          <w:b/>
          <w:bCs/>
          <w:color w:val="FF0000"/>
          <w:sz w:val="28"/>
          <w:szCs w:val="28"/>
        </w:rPr>
      </w:pPr>
    </w:p>
    <w:p w14:paraId="34A2DEA1" w14:textId="77777777" w:rsidR="0024077C" w:rsidRPr="00506604" w:rsidRDefault="0024077C" w:rsidP="0024077C">
      <w:pPr>
        <w:rPr>
          <w:b/>
          <w:bCs/>
          <w:color w:val="FF0000"/>
          <w:sz w:val="28"/>
          <w:szCs w:val="28"/>
        </w:rPr>
      </w:pPr>
    </w:p>
    <w:p w14:paraId="67439D67" w14:textId="77777777" w:rsidR="0024077C" w:rsidRPr="00506604" w:rsidRDefault="0024077C" w:rsidP="0024077C">
      <w:pPr>
        <w:rPr>
          <w:b/>
          <w:bCs/>
          <w:sz w:val="28"/>
          <w:szCs w:val="28"/>
        </w:rPr>
      </w:pPr>
    </w:p>
    <w:p w14:paraId="67B68A1F" w14:textId="77777777" w:rsidR="00B86E39" w:rsidRDefault="00B86E39" w:rsidP="004F5DE9">
      <w:pPr>
        <w:spacing w:after="0"/>
        <w:rPr>
          <w:sz w:val="28"/>
          <w:szCs w:val="28"/>
        </w:rPr>
      </w:pPr>
    </w:p>
    <w:p w14:paraId="0132BDDB" w14:textId="4B5A713A" w:rsidR="004F5DE9" w:rsidRPr="001F38EF" w:rsidRDefault="004F5DE9" w:rsidP="004F5DE9">
      <w:pPr>
        <w:spacing w:after="0"/>
        <w:rPr>
          <w:sz w:val="28"/>
          <w:szCs w:val="28"/>
        </w:rPr>
      </w:pPr>
      <w:r w:rsidRPr="001F38EF">
        <w:rPr>
          <w:sz w:val="28"/>
          <w:szCs w:val="28"/>
        </w:rPr>
        <w:lastRenderedPageBreak/>
        <w:t xml:space="preserve">The figures shown in the graph above illustrate that 56.5% of the </w:t>
      </w:r>
      <w:r w:rsidR="00F76AB4">
        <w:rPr>
          <w:sz w:val="28"/>
          <w:szCs w:val="28"/>
        </w:rPr>
        <w:t xml:space="preserve">LLR </w:t>
      </w:r>
      <w:r w:rsidRPr="001F38EF">
        <w:rPr>
          <w:sz w:val="28"/>
          <w:szCs w:val="28"/>
        </w:rPr>
        <w:t>ICB workforce identify themselves as White, and 28.2% identify as Asian. The total BAME population for the ICB workforce is 31.1%, yet 12.4% of staff have chosen not to declare their ethnicity, so this figure may be higher in actuality.</w:t>
      </w:r>
    </w:p>
    <w:p w14:paraId="12AA3741" w14:textId="77777777" w:rsidR="004F5DE9" w:rsidRPr="001F38EF" w:rsidRDefault="004F5DE9" w:rsidP="004F5DE9">
      <w:pPr>
        <w:spacing w:after="0"/>
        <w:rPr>
          <w:sz w:val="28"/>
          <w:szCs w:val="28"/>
        </w:rPr>
      </w:pPr>
    </w:p>
    <w:p w14:paraId="2716710A" w14:textId="7EA744DD" w:rsidR="004F5DE9" w:rsidRDefault="004F5DE9" w:rsidP="004F5DE9">
      <w:pPr>
        <w:spacing w:after="0"/>
        <w:rPr>
          <w:sz w:val="28"/>
          <w:szCs w:val="28"/>
        </w:rPr>
      </w:pPr>
      <w:r w:rsidRPr="001F38EF">
        <w:rPr>
          <w:sz w:val="28"/>
          <w:szCs w:val="28"/>
        </w:rPr>
        <w:t xml:space="preserve">Census 2021 data from the Office of National Statistics (ONS), confirms results of 72.5% and 19.5% respectively, for the White and Asian ethnicity categories for the total resident population of </w:t>
      </w:r>
      <w:r w:rsidR="00E54B34">
        <w:rPr>
          <w:sz w:val="28"/>
          <w:szCs w:val="28"/>
        </w:rPr>
        <w:t>LLR</w:t>
      </w:r>
      <w:r w:rsidRPr="001F38EF">
        <w:rPr>
          <w:sz w:val="28"/>
          <w:szCs w:val="28"/>
        </w:rPr>
        <w:t xml:space="preserve"> local authority districts and a total BAME population of 27.5%.</w:t>
      </w:r>
    </w:p>
    <w:p w14:paraId="3F289BCB" w14:textId="77777777" w:rsidR="00A11834" w:rsidRDefault="00A11834" w:rsidP="004F5DE9">
      <w:pPr>
        <w:spacing w:after="0"/>
        <w:rPr>
          <w:sz w:val="28"/>
          <w:szCs w:val="28"/>
        </w:rPr>
      </w:pPr>
    </w:p>
    <w:p w14:paraId="47D423F2" w14:textId="3229428A" w:rsidR="00A11834" w:rsidRPr="00A11834" w:rsidRDefault="00A11834" w:rsidP="00A11834">
      <w:pPr>
        <w:spacing w:line="256" w:lineRule="auto"/>
        <w:jc w:val="center"/>
        <w:rPr>
          <w:rFonts w:eastAsia="Calibri"/>
          <w:b/>
          <w:bCs/>
          <w:kern w:val="2"/>
          <w:sz w:val="28"/>
          <w:szCs w:val="28"/>
          <w14:ligatures w14:val="standardContextual"/>
        </w:rPr>
      </w:pPr>
      <w:r w:rsidRPr="00A11834">
        <w:rPr>
          <w:rFonts w:eastAsia="Calibri"/>
          <w:b/>
          <w:bCs/>
          <w:kern w:val="2"/>
          <w:sz w:val="28"/>
          <w:szCs w:val="28"/>
          <w14:ligatures w14:val="standardContextual"/>
        </w:rPr>
        <w:t>LLR Workforce Pay Band Cluster Table and Analysis</w:t>
      </w:r>
    </w:p>
    <w:tbl>
      <w:tblPr>
        <w:tblW w:w="8991" w:type="dxa"/>
        <w:tblLook w:val="04A0" w:firstRow="1" w:lastRow="0" w:firstColumn="1" w:lastColumn="0" w:noHBand="0" w:noVBand="1"/>
      </w:tblPr>
      <w:tblGrid>
        <w:gridCol w:w="2694"/>
        <w:gridCol w:w="1275"/>
        <w:gridCol w:w="1164"/>
        <w:gridCol w:w="1276"/>
        <w:gridCol w:w="1164"/>
        <w:gridCol w:w="1418"/>
      </w:tblGrid>
      <w:tr w:rsidR="00A11834" w:rsidRPr="00A11834" w14:paraId="7914AF78" w14:textId="77777777" w:rsidTr="005D46B7">
        <w:trPr>
          <w:trHeight w:val="260"/>
        </w:trPr>
        <w:tc>
          <w:tcPr>
            <w:tcW w:w="2694" w:type="dxa"/>
            <w:shd w:val="clear" w:color="auto" w:fill="FFFFFF" w:themeFill="background1"/>
            <w:noWrap/>
            <w:vAlign w:val="bottom"/>
            <w:hideMark/>
          </w:tcPr>
          <w:p w14:paraId="01FC2A07" w14:textId="76A13DBF" w:rsidR="00A11834" w:rsidRPr="00A11834" w:rsidRDefault="00D87E10" w:rsidP="00590EDC">
            <w:pPr>
              <w:shd w:val="clear" w:color="auto" w:fill="FFFFFF" w:themeFill="background1"/>
              <w:spacing w:after="0" w:line="256" w:lineRule="auto"/>
              <w:rPr>
                <w:rFonts w:eastAsia="Calibri"/>
                <w:lang w:eastAsia="en-GB"/>
              </w:rPr>
            </w:pPr>
            <w:r w:rsidRPr="00A11834">
              <w:rPr>
                <w:rFonts w:eastAsia="Times New Roman"/>
                <w:b/>
                <w:bCs/>
                <w:lang w:eastAsia="en-GB"/>
              </w:rPr>
              <w:t>Ethnic Category</w:t>
            </w:r>
          </w:p>
        </w:tc>
        <w:tc>
          <w:tcPr>
            <w:tcW w:w="4879" w:type="dxa"/>
            <w:gridSpan w:val="4"/>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41E4FD73" w14:textId="77777777" w:rsidR="00A11834" w:rsidRPr="00A11834" w:rsidRDefault="00A11834" w:rsidP="00590EDC">
            <w:pPr>
              <w:shd w:val="clear" w:color="auto" w:fill="FFFFFF" w:themeFill="background1"/>
              <w:spacing w:after="0" w:line="240" w:lineRule="auto"/>
              <w:jc w:val="center"/>
              <w:rPr>
                <w:rFonts w:eastAsia="Times New Roman"/>
                <w:b/>
                <w:bCs/>
                <w:lang w:eastAsia="en-GB"/>
              </w:rPr>
            </w:pPr>
            <w:r w:rsidRPr="00A11834">
              <w:rPr>
                <w:rFonts w:eastAsia="Times New Roman"/>
                <w:b/>
                <w:bCs/>
                <w:lang w:eastAsia="en-GB"/>
              </w:rPr>
              <w:t>% Headcount by Pay Band</w:t>
            </w:r>
          </w:p>
        </w:tc>
        <w:tc>
          <w:tcPr>
            <w:tcW w:w="1418" w:type="dxa"/>
            <w:shd w:val="clear" w:color="auto" w:fill="auto"/>
            <w:noWrap/>
            <w:vAlign w:val="bottom"/>
            <w:hideMark/>
          </w:tcPr>
          <w:p w14:paraId="08DBF362" w14:textId="77777777" w:rsidR="00A11834" w:rsidRPr="00A11834" w:rsidRDefault="00A11834" w:rsidP="00590EDC">
            <w:pPr>
              <w:shd w:val="clear" w:color="auto" w:fill="FFFFFF" w:themeFill="background1"/>
              <w:spacing w:line="256" w:lineRule="auto"/>
              <w:rPr>
                <w:rFonts w:eastAsia="Times New Roman"/>
                <w:b/>
                <w:bCs/>
                <w:lang w:eastAsia="en-GB"/>
              </w:rPr>
            </w:pPr>
          </w:p>
        </w:tc>
      </w:tr>
      <w:tr w:rsidR="00AC1E9B" w:rsidRPr="00A11834" w14:paraId="1AEC15BB" w14:textId="77777777" w:rsidTr="005D46B7">
        <w:trPr>
          <w:trHeight w:val="520"/>
        </w:trPr>
        <w:tc>
          <w:tcPr>
            <w:tcW w:w="2694"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99C89A1" w14:textId="1CAB6728" w:rsidR="00A11834" w:rsidRPr="00A11834" w:rsidRDefault="00A11834" w:rsidP="00590EDC">
            <w:pPr>
              <w:shd w:val="clear" w:color="auto" w:fill="FFFFFF" w:themeFill="background1"/>
              <w:spacing w:after="0" w:line="240" w:lineRule="auto"/>
              <w:jc w:val="center"/>
              <w:rPr>
                <w:rFonts w:eastAsia="Times New Roman"/>
                <w:b/>
                <w:bCs/>
                <w:lang w:eastAsia="en-GB"/>
              </w:rPr>
            </w:pPr>
          </w:p>
        </w:tc>
        <w:tc>
          <w:tcPr>
            <w:tcW w:w="1275" w:type="dxa"/>
            <w:tcBorders>
              <w:top w:val="nil"/>
              <w:left w:val="nil"/>
              <w:bottom w:val="single" w:sz="4" w:space="0" w:color="auto"/>
              <w:right w:val="single" w:sz="4" w:space="0" w:color="auto"/>
            </w:tcBorders>
            <w:shd w:val="clear" w:color="auto" w:fill="FFFFFF" w:themeFill="background1"/>
            <w:vAlign w:val="center"/>
            <w:hideMark/>
          </w:tcPr>
          <w:p w14:paraId="7558A2DA" w14:textId="77777777" w:rsidR="00A11834" w:rsidRPr="00A11834" w:rsidRDefault="00A11834" w:rsidP="00590EDC">
            <w:pPr>
              <w:shd w:val="clear" w:color="auto" w:fill="FFFFFF" w:themeFill="background1"/>
              <w:spacing w:after="0" w:line="240" w:lineRule="auto"/>
              <w:jc w:val="center"/>
              <w:rPr>
                <w:rFonts w:eastAsia="Times New Roman"/>
                <w:b/>
                <w:bCs/>
                <w:lang w:eastAsia="en-GB"/>
              </w:rPr>
            </w:pPr>
            <w:r w:rsidRPr="00A11834">
              <w:rPr>
                <w:rFonts w:eastAsia="Times New Roman"/>
                <w:b/>
                <w:bCs/>
                <w:lang w:eastAsia="en-GB"/>
              </w:rPr>
              <w:t>Band 1 - 4</w:t>
            </w:r>
          </w:p>
        </w:tc>
        <w:tc>
          <w:tcPr>
            <w:tcW w:w="1164" w:type="dxa"/>
            <w:tcBorders>
              <w:top w:val="nil"/>
              <w:left w:val="nil"/>
              <w:bottom w:val="single" w:sz="4" w:space="0" w:color="auto"/>
              <w:right w:val="single" w:sz="4" w:space="0" w:color="auto"/>
            </w:tcBorders>
            <w:shd w:val="clear" w:color="auto" w:fill="FFFFFF" w:themeFill="background1"/>
            <w:vAlign w:val="center"/>
            <w:hideMark/>
          </w:tcPr>
          <w:p w14:paraId="646C7C54" w14:textId="77777777" w:rsidR="00A11834" w:rsidRPr="00A11834" w:rsidRDefault="00A11834" w:rsidP="00590EDC">
            <w:pPr>
              <w:shd w:val="clear" w:color="auto" w:fill="FFFFFF" w:themeFill="background1"/>
              <w:spacing w:after="0" w:line="240" w:lineRule="auto"/>
              <w:jc w:val="center"/>
              <w:rPr>
                <w:rFonts w:eastAsia="Times New Roman"/>
                <w:b/>
                <w:bCs/>
                <w:lang w:eastAsia="en-GB"/>
              </w:rPr>
            </w:pPr>
            <w:r w:rsidRPr="00A11834">
              <w:rPr>
                <w:rFonts w:eastAsia="Times New Roman"/>
                <w:b/>
                <w:bCs/>
                <w:lang w:eastAsia="en-GB"/>
              </w:rPr>
              <w:t>Band 5 - 7</w:t>
            </w:r>
          </w:p>
        </w:tc>
        <w:tc>
          <w:tcPr>
            <w:tcW w:w="1276" w:type="dxa"/>
            <w:tcBorders>
              <w:top w:val="nil"/>
              <w:left w:val="nil"/>
              <w:bottom w:val="single" w:sz="4" w:space="0" w:color="auto"/>
              <w:right w:val="single" w:sz="4" w:space="0" w:color="auto"/>
            </w:tcBorders>
            <w:shd w:val="clear" w:color="auto" w:fill="FFFFFF" w:themeFill="background1"/>
            <w:vAlign w:val="center"/>
            <w:hideMark/>
          </w:tcPr>
          <w:p w14:paraId="30EA9B87" w14:textId="77777777" w:rsidR="00A11834" w:rsidRPr="00A11834" w:rsidRDefault="00A11834" w:rsidP="00590EDC">
            <w:pPr>
              <w:shd w:val="clear" w:color="auto" w:fill="FFFFFF" w:themeFill="background1"/>
              <w:spacing w:after="0" w:line="240" w:lineRule="auto"/>
              <w:jc w:val="center"/>
              <w:rPr>
                <w:rFonts w:eastAsia="Times New Roman"/>
                <w:b/>
                <w:bCs/>
                <w:lang w:eastAsia="en-GB"/>
              </w:rPr>
            </w:pPr>
            <w:r w:rsidRPr="00A11834">
              <w:rPr>
                <w:rFonts w:eastAsia="Times New Roman"/>
                <w:b/>
                <w:bCs/>
                <w:lang w:eastAsia="en-GB"/>
              </w:rPr>
              <w:t>Band 8a - 9</w:t>
            </w:r>
          </w:p>
        </w:tc>
        <w:tc>
          <w:tcPr>
            <w:tcW w:w="1164" w:type="dxa"/>
            <w:tcBorders>
              <w:top w:val="nil"/>
              <w:left w:val="nil"/>
              <w:bottom w:val="single" w:sz="4" w:space="0" w:color="auto"/>
              <w:right w:val="single" w:sz="4" w:space="0" w:color="auto"/>
            </w:tcBorders>
            <w:shd w:val="clear" w:color="auto" w:fill="FFFFFF" w:themeFill="background1"/>
            <w:vAlign w:val="center"/>
            <w:hideMark/>
          </w:tcPr>
          <w:p w14:paraId="335D4AEF" w14:textId="77777777" w:rsidR="00A11834" w:rsidRPr="00A11834" w:rsidRDefault="00A11834" w:rsidP="00590EDC">
            <w:pPr>
              <w:shd w:val="clear" w:color="auto" w:fill="FFFFFF" w:themeFill="background1"/>
              <w:spacing w:after="0" w:line="240" w:lineRule="auto"/>
              <w:jc w:val="center"/>
              <w:rPr>
                <w:rFonts w:eastAsia="Times New Roman"/>
                <w:b/>
                <w:bCs/>
                <w:lang w:eastAsia="en-GB"/>
              </w:rPr>
            </w:pPr>
            <w:r w:rsidRPr="00A11834">
              <w:rPr>
                <w:rFonts w:eastAsia="Times New Roman"/>
                <w:b/>
                <w:bCs/>
                <w:lang w:eastAsia="en-GB"/>
              </w:rPr>
              <w:t>Non-AfC</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14:paraId="1D1071D7" w14:textId="77777777" w:rsidR="00A11834" w:rsidRPr="00A11834" w:rsidRDefault="00A11834" w:rsidP="00590EDC">
            <w:pPr>
              <w:shd w:val="clear" w:color="auto" w:fill="FFFFFF" w:themeFill="background1"/>
              <w:spacing w:after="0" w:line="240" w:lineRule="auto"/>
              <w:jc w:val="center"/>
              <w:rPr>
                <w:rFonts w:eastAsia="Times New Roman"/>
                <w:b/>
                <w:bCs/>
                <w:lang w:eastAsia="en-GB"/>
              </w:rPr>
            </w:pPr>
            <w:r w:rsidRPr="00A11834">
              <w:rPr>
                <w:rFonts w:eastAsia="Times New Roman"/>
                <w:b/>
                <w:bCs/>
                <w:lang w:eastAsia="en-GB"/>
              </w:rPr>
              <w:t>Grand Total</w:t>
            </w:r>
          </w:p>
        </w:tc>
      </w:tr>
      <w:tr w:rsidR="00A11834" w:rsidRPr="00A11834" w14:paraId="2497DE54" w14:textId="77777777" w:rsidTr="005D46B7">
        <w:trPr>
          <w:trHeight w:val="260"/>
        </w:trPr>
        <w:tc>
          <w:tcPr>
            <w:tcW w:w="2694" w:type="dxa"/>
            <w:tcBorders>
              <w:top w:val="nil"/>
              <w:left w:val="single" w:sz="4" w:space="0" w:color="auto"/>
              <w:bottom w:val="single" w:sz="4" w:space="0" w:color="auto"/>
              <w:right w:val="single" w:sz="4" w:space="0" w:color="auto"/>
            </w:tcBorders>
            <w:noWrap/>
            <w:vAlign w:val="center"/>
            <w:hideMark/>
          </w:tcPr>
          <w:p w14:paraId="6E0A6B7E" w14:textId="77777777" w:rsidR="00A11834" w:rsidRPr="00A11834" w:rsidRDefault="00A11834" w:rsidP="00590EDC">
            <w:pPr>
              <w:shd w:val="clear" w:color="auto" w:fill="FFFFFF" w:themeFill="background1"/>
              <w:spacing w:after="0" w:line="240" w:lineRule="auto"/>
              <w:jc w:val="center"/>
              <w:rPr>
                <w:rFonts w:eastAsia="Times New Roman"/>
                <w:lang w:eastAsia="en-GB"/>
              </w:rPr>
            </w:pPr>
            <w:r w:rsidRPr="00A11834">
              <w:rPr>
                <w:rFonts w:eastAsia="Times New Roman"/>
                <w:lang w:eastAsia="en-GB"/>
              </w:rPr>
              <w:t>White</w:t>
            </w:r>
          </w:p>
        </w:tc>
        <w:tc>
          <w:tcPr>
            <w:tcW w:w="1275" w:type="dxa"/>
            <w:tcBorders>
              <w:top w:val="nil"/>
              <w:left w:val="nil"/>
              <w:bottom w:val="single" w:sz="4" w:space="0" w:color="auto"/>
              <w:right w:val="single" w:sz="4" w:space="0" w:color="auto"/>
            </w:tcBorders>
            <w:noWrap/>
            <w:vAlign w:val="center"/>
            <w:hideMark/>
          </w:tcPr>
          <w:p w14:paraId="20CAA255" w14:textId="77777777" w:rsidR="00A11834" w:rsidRPr="00A11834" w:rsidRDefault="00A11834" w:rsidP="00590EDC">
            <w:pPr>
              <w:shd w:val="clear" w:color="auto" w:fill="FFFFFF" w:themeFill="background1"/>
              <w:spacing w:after="0" w:line="240" w:lineRule="auto"/>
              <w:jc w:val="center"/>
              <w:rPr>
                <w:rFonts w:eastAsia="Times New Roman"/>
                <w:lang w:eastAsia="en-GB"/>
              </w:rPr>
            </w:pPr>
            <w:r w:rsidRPr="00A11834">
              <w:rPr>
                <w:rFonts w:eastAsia="Times New Roman"/>
                <w:lang w:eastAsia="en-GB"/>
              </w:rPr>
              <w:t>38.46%</w:t>
            </w:r>
          </w:p>
        </w:tc>
        <w:tc>
          <w:tcPr>
            <w:tcW w:w="1164" w:type="dxa"/>
            <w:tcBorders>
              <w:top w:val="nil"/>
              <w:left w:val="nil"/>
              <w:bottom w:val="single" w:sz="4" w:space="0" w:color="auto"/>
              <w:right w:val="single" w:sz="4" w:space="0" w:color="auto"/>
            </w:tcBorders>
            <w:noWrap/>
            <w:vAlign w:val="center"/>
            <w:hideMark/>
          </w:tcPr>
          <w:p w14:paraId="18C25D8A" w14:textId="77777777" w:rsidR="00A11834" w:rsidRPr="00A11834" w:rsidRDefault="00A11834" w:rsidP="00590EDC">
            <w:pPr>
              <w:shd w:val="clear" w:color="auto" w:fill="FFFFFF" w:themeFill="background1"/>
              <w:spacing w:after="0" w:line="240" w:lineRule="auto"/>
              <w:jc w:val="center"/>
              <w:rPr>
                <w:rFonts w:eastAsia="Times New Roman"/>
                <w:lang w:eastAsia="en-GB"/>
              </w:rPr>
            </w:pPr>
            <w:r w:rsidRPr="00A11834">
              <w:rPr>
                <w:rFonts w:eastAsia="Times New Roman"/>
                <w:lang w:eastAsia="en-GB"/>
              </w:rPr>
              <w:t>55.74%</w:t>
            </w:r>
          </w:p>
        </w:tc>
        <w:tc>
          <w:tcPr>
            <w:tcW w:w="1276" w:type="dxa"/>
            <w:tcBorders>
              <w:top w:val="nil"/>
              <w:left w:val="nil"/>
              <w:bottom w:val="single" w:sz="4" w:space="0" w:color="auto"/>
              <w:right w:val="single" w:sz="4" w:space="0" w:color="auto"/>
            </w:tcBorders>
            <w:noWrap/>
            <w:vAlign w:val="center"/>
            <w:hideMark/>
          </w:tcPr>
          <w:p w14:paraId="738B359F" w14:textId="77777777" w:rsidR="00A11834" w:rsidRPr="00A11834" w:rsidRDefault="00A11834" w:rsidP="00590EDC">
            <w:pPr>
              <w:shd w:val="clear" w:color="auto" w:fill="FFFFFF" w:themeFill="background1"/>
              <w:spacing w:after="0" w:line="240" w:lineRule="auto"/>
              <w:jc w:val="center"/>
              <w:rPr>
                <w:rFonts w:eastAsia="Times New Roman"/>
                <w:lang w:eastAsia="en-GB"/>
              </w:rPr>
            </w:pPr>
            <w:r w:rsidRPr="00A11834">
              <w:rPr>
                <w:rFonts w:eastAsia="Times New Roman"/>
                <w:lang w:eastAsia="en-GB"/>
              </w:rPr>
              <w:t>66.89%</w:t>
            </w:r>
          </w:p>
        </w:tc>
        <w:tc>
          <w:tcPr>
            <w:tcW w:w="1164" w:type="dxa"/>
            <w:tcBorders>
              <w:top w:val="nil"/>
              <w:left w:val="nil"/>
              <w:bottom w:val="single" w:sz="4" w:space="0" w:color="auto"/>
              <w:right w:val="single" w:sz="4" w:space="0" w:color="auto"/>
            </w:tcBorders>
            <w:noWrap/>
            <w:vAlign w:val="center"/>
            <w:hideMark/>
          </w:tcPr>
          <w:p w14:paraId="3E950155" w14:textId="77777777" w:rsidR="00A11834" w:rsidRPr="00A11834" w:rsidRDefault="00A11834" w:rsidP="00590EDC">
            <w:pPr>
              <w:shd w:val="clear" w:color="auto" w:fill="FFFFFF" w:themeFill="background1"/>
              <w:spacing w:after="0" w:line="240" w:lineRule="auto"/>
              <w:jc w:val="center"/>
              <w:rPr>
                <w:rFonts w:eastAsia="Times New Roman"/>
                <w:lang w:eastAsia="en-GB"/>
              </w:rPr>
            </w:pPr>
            <w:r w:rsidRPr="00A11834">
              <w:rPr>
                <w:rFonts w:eastAsia="Times New Roman"/>
                <w:lang w:eastAsia="en-GB"/>
              </w:rPr>
              <w:t>37.25%</w:t>
            </w:r>
          </w:p>
        </w:tc>
        <w:tc>
          <w:tcPr>
            <w:tcW w:w="1418" w:type="dxa"/>
            <w:tcBorders>
              <w:top w:val="nil"/>
              <w:left w:val="nil"/>
              <w:bottom w:val="single" w:sz="4" w:space="0" w:color="auto"/>
              <w:right w:val="single" w:sz="4" w:space="0" w:color="auto"/>
            </w:tcBorders>
            <w:shd w:val="clear" w:color="auto" w:fill="auto"/>
            <w:noWrap/>
            <w:vAlign w:val="center"/>
            <w:hideMark/>
          </w:tcPr>
          <w:p w14:paraId="7560FB5C" w14:textId="77777777" w:rsidR="00A11834" w:rsidRPr="00A11834" w:rsidRDefault="00A11834" w:rsidP="00590EDC">
            <w:pPr>
              <w:shd w:val="clear" w:color="auto" w:fill="FFFFFF" w:themeFill="background1"/>
              <w:spacing w:after="0" w:line="240" w:lineRule="auto"/>
              <w:jc w:val="center"/>
              <w:rPr>
                <w:rFonts w:eastAsia="Times New Roman"/>
                <w:b/>
                <w:bCs/>
                <w:lang w:eastAsia="en-GB"/>
              </w:rPr>
            </w:pPr>
            <w:r w:rsidRPr="00A11834">
              <w:rPr>
                <w:rFonts w:eastAsia="Times New Roman"/>
                <w:b/>
                <w:bCs/>
                <w:lang w:eastAsia="en-GB"/>
              </w:rPr>
              <w:t>56.48%</w:t>
            </w:r>
          </w:p>
        </w:tc>
      </w:tr>
      <w:tr w:rsidR="00A11834" w:rsidRPr="00A11834" w14:paraId="52E76921" w14:textId="77777777" w:rsidTr="005D46B7">
        <w:trPr>
          <w:trHeight w:val="260"/>
        </w:trPr>
        <w:tc>
          <w:tcPr>
            <w:tcW w:w="2694" w:type="dxa"/>
            <w:tcBorders>
              <w:top w:val="nil"/>
              <w:left w:val="single" w:sz="4" w:space="0" w:color="auto"/>
              <w:bottom w:val="single" w:sz="4" w:space="0" w:color="auto"/>
              <w:right w:val="single" w:sz="4" w:space="0" w:color="auto"/>
            </w:tcBorders>
            <w:noWrap/>
            <w:vAlign w:val="center"/>
            <w:hideMark/>
          </w:tcPr>
          <w:p w14:paraId="7138F130" w14:textId="77777777" w:rsidR="00A11834" w:rsidRPr="00A11834" w:rsidRDefault="00A11834" w:rsidP="00590EDC">
            <w:pPr>
              <w:shd w:val="clear" w:color="auto" w:fill="FFFFFF" w:themeFill="background1"/>
              <w:spacing w:after="0" w:line="240" w:lineRule="auto"/>
              <w:jc w:val="center"/>
              <w:rPr>
                <w:rFonts w:eastAsia="Times New Roman"/>
                <w:lang w:eastAsia="en-GB"/>
              </w:rPr>
            </w:pPr>
            <w:r w:rsidRPr="00A11834">
              <w:rPr>
                <w:rFonts w:eastAsia="Times New Roman"/>
                <w:lang w:eastAsia="en-GB"/>
              </w:rPr>
              <w:t>Asian</w:t>
            </w:r>
          </w:p>
        </w:tc>
        <w:tc>
          <w:tcPr>
            <w:tcW w:w="1275" w:type="dxa"/>
            <w:tcBorders>
              <w:top w:val="nil"/>
              <w:left w:val="nil"/>
              <w:bottom w:val="single" w:sz="4" w:space="0" w:color="auto"/>
              <w:right w:val="single" w:sz="4" w:space="0" w:color="auto"/>
            </w:tcBorders>
            <w:noWrap/>
            <w:vAlign w:val="center"/>
            <w:hideMark/>
          </w:tcPr>
          <w:p w14:paraId="3089B2E1" w14:textId="77777777" w:rsidR="00A11834" w:rsidRPr="00A11834" w:rsidRDefault="00A11834" w:rsidP="00590EDC">
            <w:pPr>
              <w:shd w:val="clear" w:color="auto" w:fill="FFFFFF" w:themeFill="background1"/>
              <w:spacing w:after="0" w:line="240" w:lineRule="auto"/>
              <w:jc w:val="center"/>
              <w:rPr>
                <w:rFonts w:eastAsia="Times New Roman"/>
                <w:lang w:eastAsia="en-GB"/>
              </w:rPr>
            </w:pPr>
            <w:r w:rsidRPr="00A11834">
              <w:rPr>
                <w:rFonts w:eastAsia="Times New Roman"/>
                <w:lang w:eastAsia="en-GB"/>
              </w:rPr>
              <w:t>30.77%</w:t>
            </w:r>
          </w:p>
        </w:tc>
        <w:tc>
          <w:tcPr>
            <w:tcW w:w="1164" w:type="dxa"/>
            <w:tcBorders>
              <w:top w:val="nil"/>
              <w:left w:val="nil"/>
              <w:bottom w:val="single" w:sz="4" w:space="0" w:color="auto"/>
              <w:right w:val="single" w:sz="4" w:space="0" w:color="auto"/>
            </w:tcBorders>
            <w:noWrap/>
            <w:vAlign w:val="center"/>
            <w:hideMark/>
          </w:tcPr>
          <w:p w14:paraId="2DA01FB5" w14:textId="77777777" w:rsidR="00A11834" w:rsidRPr="00A11834" w:rsidRDefault="00A11834" w:rsidP="00590EDC">
            <w:pPr>
              <w:shd w:val="clear" w:color="auto" w:fill="FFFFFF" w:themeFill="background1"/>
              <w:spacing w:after="0" w:line="240" w:lineRule="auto"/>
              <w:jc w:val="center"/>
              <w:rPr>
                <w:rFonts w:eastAsia="Times New Roman"/>
                <w:lang w:eastAsia="en-GB"/>
              </w:rPr>
            </w:pPr>
            <w:r w:rsidRPr="00A11834">
              <w:rPr>
                <w:rFonts w:eastAsia="Times New Roman"/>
                <w:lang w:eastAsia="en-GB"/>
              </w:rPr>
              <w:t>37.70%</w:t>
            </w:r>
          </w:p>
        </w:tc>
        <w:tc>
          <w:tcPr>
            <w:tcW w:w="1276" w:type="dxa"/>
            <w:tcBorders>
              <w:top w:val="nil"/>
              <w:left w:val="nil"/>
              <w:bottom w:val="single" w:sz="4" w:space="0" w:color="auto"/>
              <w:right w:val="single" w:sz="4" w:space="0" w:color="auto"/>
            </w:tcBorders>
            <w:noWrap/>
            <w:vAlign w:val="center"/>
            <w:hideMark/>
          </w:tcPr>
          <w:p w14:paraId="72ED1E8B" w14:textId="77777777" w:rsidR="00A11834" w:rsidRPr="00A11834" w:rsidRDefault="00A11834" w:rsidP="00590EDC">
            <w:pPr>
              <w:shd w:val="clear" w:color="auto" w:fill="FFFFFF" w:themeFill="background1"/>
              <w:spacing w:after="0" w:line="240" w:lineRule="auto"/>
              <w:jc w:val="center"/>
              <w:rPr>
                <w:rFonts w:eastAsia="Times New Roman"/>
                <w:lang w:eastAsia="en-GB"/>
              </w:rPr>
            </w:pPr>
            <w:r w:rsidRPr="00A11834">
              <w:rPr>
                <w:rFonts w:eastAsia="Times New Roman"/>
                <w:lang w:eastAsia="en-GB"/>
              </w:rPr>
              <w:t>22.30%</w:t>
            </w:r>
          </w:p>
        </w:tc>
        <w:tc>
          <w:tcPr>
            <w:tcW w:w="1164" w:type="dxa"/>
            <w:tcBorders>
              <w:top w:val="nil"/>
              <w:left w:val="nil"/>
              <w:bottom w:val="single" w:sz="4" w:space="0" w:color="auto"/>
              <w:right w:val="single" w:sz="4" w:space="0" w:color="auto"/>
            </w:tcBorders>
            <w:noWrap/>
            <w:vAlign w:val="center"/>
            <w:hideMark/>
          </w:tcPr>
          <w:p w14:paraId="0DB9B8C1" w14:textId="77777777" w:rsidR="00A11834" w:rsidRPr="00A11834" w:rsidRDefault="00A11834" w:rsidP="00590EDC">
            <w:pPr>
              <w:shd w:val="clear" w:color="auto" w:fill="FFFFFF" w:themeFill="background1"/>
              <w:spacing w:after="0" w:line="240" w:lineRule="auto"/>
              <w:jc w:val="center"/>
              <w:rPr>
                <w:rFonts w:eastAsia="Times New Roman"/>
                <w:lang w:eastAsia="en-GB"/>
              </w:rPr>
            </w:pPr>
            <w:r w:rsidRPr="00A11834">
              <w:rPr>
                <w:rFonts w:eastAsia="Times New Roman"/>
                <w:lang w:eastAsia="en-GB"/>
              </w:rPr>
              <w:t>21.57%</w:t>
            </w:r>
          </w:p>
        </w:tc>
        <w:tc>
          <w:tcPr>
            <w:tcW w:w="1418" w:type="dxa"/>
            <w:tcBorders>
              <w:top w:val="nil"/>
              <w:left w:val="nil"/>
              <w:bottom w:val="single" w:sz="4" w:space="0" w:color="auto"/>
              <w:right w:val="single" w:sz="4" w:space="0" w:color="auto"/>
            </w:tcBorders>
            <w:shd w:val="clear" w:color="auto" w:fill="auto"/>
            <w:noWrap/>
            <w:vAlign w:val="center"/>
            <w:hideMark/>
          </w:tcPr>
          <w:p w14:paraId="28F17A23" w14:textId="77777777" w:rsidR="00A11834" w:rsidRPr="00A11834" w:rsidRDefault="00A11834" w:rsidP="00590EDC">
            <w:pPr>
              <w:shd w:val="clear" w:color="auto" w:fill="FFFFFF" w:themeFill="background1"/>
              <w:spacing w:after="0" w:line="240" w:lineRule="auto"/>
              <w:jc w:val="center"/>
              <w:rPr>
                <w:rFonts w:eastAsia="Times New Roman"/>
                <w:b/>
                <w:bCs/>
                <w:lang w:eastAsia="en-GB"/>
              </w:rPr>
            </w:pPr>
            <w:r w:rsidRPr="00A11834">
              <w:rPr>
                <w:rFonts w:eastAsia="Times New Roman"/>
                <w:b/>
                <w:bCs/>
                <w:lang w:eastAsia="en-GB"/>
              </w:rPr>
              <w:t>28.24%</w:t>
            </w:r>
          </w:p>
        </w:tc>
      </w:tr>
      <w:tr w:rsidR="00A11834" w:rsidRPr="00A11834" w14:paraId="03A3E785" w14:textId="77777777" w:rsidTr="005D46B7">
        <w:trPr>
          <w:trHeight w:val="260"/>
        </w:trPr>
        <w:tc>
          <w:tcPr>
            <w:tcW w:w="2694" w:type="dxa"/>
            <w:tcBorders>
              <w:top w:val="nil"/>
              <w:left w:val="single" w:sz="4" w:space="0" w:color="auto"/>
              <w:bottom w:val="single" w:sz="4" w:space="0" w:color="auto"/>
              <w:right w:val="single" w:sz="4" w:space="0" w:color="auto"/>
            </w:tcBorders>
            <w:noWrap/>
            <w:vAlign w:val="center"/>
            <w:hideMark/>
          </w:tcPr>
          <w:p w14:paraId="12B8FDB8" w14:textId="77777777" w:rsidR="00A11834" w:rsidRPr="00A11834" w:rsidRDefault="00A11834" w:rsidP="00590EDC">
            <w:pPr>
              <w:shd w:val="clear" w:color="auto" w:fill="FFFFFF" w:themeFill="background1"/>
              <w:spacing w:after="0" w:line="240" w:lineRule="auto"/>
              <w:jc w:val="center"/>
              <w:rPr>
                <w:rFonts w:eastAsia="Times New Roman"/>
                <w:lang w:eastAsia="en-GB"/>
              </w:rPr>
            </w:pPr>
            <w:r w:rsidRPr="00A11834">
              <w:rPr>
                <w:rFonts w:eastAsia="Times New Roman"/>
                <w:lang w:eastAsia="en-GB"/>
              </w:rPr>
              <w:t>Not Stated</w:t>
            </w:r>
          </w:p>
        </w:tc>
        <w:tc>
          <w:tcPr>
            <w:tcW w:w="1275" w:type="dxa"/>
            <w:tcBorders>
              <w:top w:val="nil"/>
              <w:left w:val="nil"/>
              <w:bottom w:val="single" w:sz="4" w:space="0" w:color="auto"/>
              <w:right w:val="single" w:sz="4" w:space="0" w:color="auto"/>
            </w:tcBorders>
            <w:noWrap/>
            <w:vAlign w:val="center"/>
            <w:hideMark/>
          </w:tcPr>
          <w:p w14:paraId="5DEA3071" w14:textId="77777777" w:rsidR="00A11834" w:rsidRPr="00A11834" w:rsidRDefault="00A11834" w:rsidP="00590EDC">
            <w:pPr>
              <w:shd w:val="clear" w:color="auto" w:fill="FFFFFF" w:themeFill="background1"/>
              <w:spacing w:after="0" w:line="240" w:lineRule="auto"/>
              <w:jc w:val="center"/>
              <w:rPr>
                <w:rFonts w:eastAsia="Times New Roman"/>
                <w:lang w:eastAsia="en-GB"/>
              </w:rPr>
            </w:pPr>
            <w:r w:rsidRPr="00A11834">
              <w:rPr>
                <w:rFonts w:eastAsia="Times New Roman"/>
                <w:lang w:eastAsia="en-GB"/>
              </w:rPr>
              <w:t>19.23%</w:t>
            </w:r>
          </w:p>
        </w:tc>
        <w:tc>
          <w:tcPr>
            <w:tcW w:w="1164" w:type="dxa"/>
            <w:tcBorders>
              <w:top w:val="nil"/>
              <w:left w:val="nil"/>
              <w:bottom w:val="single" w:sz="4" w:space="0" w:color="auto"/>
              <w:right w:val="single" w:sz="4" w:space="0" w:color="auto"/>
            </w:tcBorders>
            <w:noWrap/>
            <w:vAlign w:val="center"/>
            <w:hideMark/>
          </w:tcPr>
          <w:p w14:paraId="7C514C85" w14:textId="77777777" w:rsidR="00A11834" w:rsidRPr="00A11834" w:rsidRDefault="00A11834" w:rsidP="00590EDC">
            <w:pPr>
              <w:shd w:val="clear" w:color="auto" w:fill="FFFFFF" w:themeFill="background1"/>
              <w:spacing w:after="0" w:line="240" w:lineRule="auto"/>
              <w:jc w:val="center"/>
              <w:rPr>
                <w:rFonts w:eastAsia="Times New Roman"/>
                <w:lang w:eastAsia="en-GB"/>
              </w:rPr>
            </w:pPr>
            <w:r w:rsidRPr="00A11834">
              <w:rPr>
                <w:rFonts w:eastAsia="Times New Roman"/>
                <w:lang w:eastAsia="en-GB"/>
              </w:rPr>
              <w:t>Under 5%</w:t>
            </w:r>
          </w:p>
        </w:tc>
        <w:tc>
          <w:tcPr>
            <w:tcW w:w="1276" w:type="dxa"/>
            <w:tcBorders>
              <w:top w:val="nil"/>
              <w:left w:val="nil"/>
              <w:bottom w:val="single" w:sz="4" w:space="0" w:color="auto"/>
              <w:right w:val="single" w:sz="4" w:space="0" w:color="auto"/>
            </w:tcBorders>
            <w:noWrap/>
            <w:vAlign w:val="center"/>
            <w:hideMark/>
          </w:tcPr>
          <w:p w14:paraId="55F1729E" w14:textId="77777777" w:rsidR="00A11834" w:rsidRPr="00A11834" w:rsidRDefault="00A11834" w:rsidP="00590EDC">
            <w:pPr>
              <w:shd w:val="clear" w:color="auto" w:fill="FFFFFF" w:themeFill="background1"/>
              <w:spacing w:after="0" w:line="240" w:lineRule="auto"/>
              <w:jc w:val="center"/>
              <w:rPr>
                <w:rFonts w:eastAsia="Times New Roman"/>
                <w:lang w:eastAsia="en-GB"/>
              </w:rPr>
            </w:pPr>
            <w:r w:rsidRPr="00A11834">
              <w:rPr>
                <w:rFonts w:eastAsia="Times New Roman"/>
                <w:lang w:eastAsia="en-GB"/>
              </w:rPr>
              <w:t>8.11%</w:t>
            </w:r>
          </w:p>
        </w:tc>
        <w:tc>
          <w:tcPr>
            <w:tcW w:w="1164" w:type="dxa"/>
            <w:tcBorders>
              <w:top w:val="nil"/>
              <w:left w:val="nil"/>
              <w:bottom w:val="single" w:sz="4" w:space="0" w:color="auto"/>
              <w:right w:val="single" w:sz="4" w:space="0" w:color="auto"/>
            </w:tcBorders>
            <w:noWrap/>
            <w:vAlign w:val="center"/>
            <w:hideMark/>
          </w:tcPr>
          <w:p w14:paraId="2AC6EB3F" w14:textId="77777777" w:rsidR="00A11834" w:rsidRPr="00A11834" w:rsidRDefault="00A11834" w:rsidP="00590EDC">
            <w:pPr>
              <w:shd w:val="clear" w:color="auto" w:fill="FFFFFF" w:themeFill="background1"/>
              <w:spacing w:after="0" w:line="240" w:lineRule="auto"/>
              <w:jc w:val="center"/>
              <w:rPr>
                <w:rFonts w:eastAsia="Times New Roman"/>
                <w:lang w:eastAsia="en-GB"/>
              </w:rPr>
            </w:pPr>
            <w:r w:rsidRPr="00A11834">
              <w:rPr>
                <w:rFonts w:eastAsia="Times New Roman"/>
                <w:lang w:eastAsia="en-GB"/>
              </w:rPr>
              <w:t>41.18%</w:t>
            </w:r>
          </w:p>
        </w:tc>
        <w:tc>
          <w:tcPr>
            <w:tcW w:w="1418" w:type="dxa"/>
            <w:tcBorders>
              <w:top w:val="nil"/>
              <w:left w:val="nil"/>
              <w:bottom w:val="single" w:sz="4" w:space="0" w:color="auto"/>
              <w:right w:val="single" w:sz="4" w:space="0" w:color="auto"/>
            </w:tcBorders>
            <w:shd w:val="clear" w:color="auto" w:fill="auto"/>
            <w:noWrap/>
            <w:vAlign w:val="center"/>
            <w:hideMark/>
          </w:tcPr>
          <w:p w14:paraId="2C3B8D2E" w14:textId="77777777" w:rsidR="00A11834" w:rsidRPr="00A11834" w:rsidRDefault="00A11834" w:rsidP="00590EDC">
            <w:pPr>
              <w:shd w:val="clear" w:color="auto" w:fill="FFFFFF" w:themeFill="background1"/>
              <w:spacing w:after="0" w:line="240" w:lineRule="auto"/>
              <w:jc w:val="center"/>
              <w:rPr>
                <w:rFonts w:eastAsia="Times New Roman"/>
                <w:b/>
                <w:bCs/>
                <w:lang w:eastAsia="en-GB"/>
              </w:rPr>
            </w:pPr>
            <w:r w:rsidRPr="00A11834">
              <w:rPr>
                <w:rFonts w:eastAsia="Times New Roman"/>
                <w:b/>
                <w:bCs/>
                <w:lang w:eastAsia="en-GB"/>
              </w:rPr>
              <w:t>12.39%</w:t>
            </w:r>
          </w:p>
        </w:tc>
      </w:tr>
      <w:tr w:rsidR="00A11834" w:rsidRPr="00A11834" w14:paraId="5C2D716D" w14:textId="77777777" w:rsidTr="005D46B7">
        <w:trPr>
          <w:trHeight w:val="260"/>
        </w:trPr>
        <w:tc>
          <w:tcPr>
            <w:tcW w:w="2694" w:type="dxa"/>
            <w:tcBorders>
              <w:top w:val="nil"/>
              <w:left w:val="single" w:sz="4" w:space="0" w:color="auto"/>
              <w:bottom w:val="single" w:sz="4" w:space="0" w:color="auto"/>
              <w:right w:val="single" w:sz="4" w:space="0" w:color="auto"/>
            </w:tcBorders>
            <w:noWrap/>
            <w:vAlign w:val="center"/>
            <w:hideMark/>
          </w:tcPr>
          <w:p w14:paraId="41F58992" w14:textId="77777777" w:rsidR="00A11834" w:rsidRPr="00A11834" w:rsidRDefault="00A11834" w:rsidP="00590EDC">
            <w:pPr>
              <w:shd w:val="clear" w:color="auto" w:fill="FFFFFF" w:themeFill="background1"/>
              <w:spacing w:after="0" w:line="240" w:lineRule="auto"/>
              <w:jc w:val="center"/>
              <w:rPr>
                <w:rFonts w:eastAsia="Times New Roman"/>
                <w:lang w:eastAsia="en-GB"/>
              </w:rPr>
            </w:pPr>
            <w:r w:rsidRPr="00A11834">
              <w:rPr>
                <w:rFonts w:eastAsia="Times New Roman"/>
                <w:lang w:eastAsia="en-GB"/>
              </w:rPr>
              <w:t>Black</w:t>
            </w:r>
          </w:p>
        </w:tc>
        <w:tc>
          <w:tcPr>
            <w:tcW w:w="1275" w:type="dxa"/>
            <w:tcBorders>
              <w:top w:val="nil"/>
              <w:left w:val="nil"/>
              <w:bottom w:val="single" w:sz="4" w:space="0" w:color="auto"/>
              <w:right w:val="single" w:sz="4" w:space="0" w:color="auto"/>
            </w:tcBorders>
            <w:noWrap/>
            <w:vAlign w:val="center"/>
            <w:hideMark/>
          </w:tcPr>
          <w:p w14:paraId="03AB7EFC" w14:textId="77777777" w:rsidR="00A11834" w:rsidRPr="00A11834" w:rsidRDefault="00A11834" w:rsidP="00590EDC">
            <w:pPr>
              <w:shd w:val="clear" w:color="auto" w:fill="FFFFFF" w:themeFill="background1"/>
              <w:spacing w:after="0" w:line="240" w:lineRule="auto"/>
              <w:jc w:val="center"/>
              <w:rPr>
                <w:rFonts w:eastAsia="Times New Roman"/>
                <w:lang w:eastAsia="en-GB"/>
              </w:rPr>
            </w:pPr>
            <w:r w:rsidRPr="00A11834">
              <w:rPr>
                <w:rFonts w:eastAsia="Times New Roman"/>
                <w:lang w:eastAsia="en-GB"/>
              </w:rPr>
              <w:t>11.54%</w:t>
            </w:r>
          </w:p>
        </w:tc>
        <w:tc>
          <w:tcPr>
            <w:tcW w:w="1164" w:type="dxa"/>
            <w:tcBorders>
              <w:top w:val="nil"/>
              <w:left w:val="nil"/>
              <w:bottom w:val="single" w:sz="4" w:space="0" w:color="auto"/>
              <w:right w:val="single" w:sz="4" w:space="0" w:color="auto"/>
            </w:tcBorders>
            <w:noWrap/>
            <w:vAlign w:val="center"/>
            <w:hideMark/>
          </w:tcPr>
          <w:p w14:paraId="65332DF6" w14:textId="77777777" w:rsidR="00A11834" w:rsidRPr="00A11834" w:rsidRDefault="00A11834" w:rsidP="00590EDC">
            <w:pPr>
              <w:shd w:val="clear" w:color="auto" w:fill="FFFFFF" w:themeFill="background1"/>
              <w:spacing w:after="0" w:line="240" w:lineRule="auto"/>
              <w:jc w:val="center"/>
              <w:rPr>
                <w:rFonts w:eastAsia="Times New Roman"/>
                <w:lang w:eastAsia="en-GB"/>
              </w:rPr>
            </w:pPr>
            <w:r w:rsidRPr="00A11834">
              <w:rPr>
                <w:rFonts w:eastAsia="Times New Roman"/>
                <w:lang w:eastAsia="en-GB"/>
              </w:rPr>
              <w:t>Under 5%</w:t>
            </w:r>
          </w:p>
        </w:tc>
        <w:tc>
          <w:tcPr>
            <w:tcW w:w="1276" w:type="dxa"/>
            <w:tcBorders>
              <w:top w:val="nil"/>
              <w:left w:val="nil"/>
              <w:bottom w:val="single" w:sz="4" w:space="0" w:color="auto"/>
              <w:right w:val="single" w:sz="4" w:space="0" w:color="auto"/>
            </w:tcBorders>
            <w:noWrap/>
            <w:vAlign w:val="center"/>
            <w:hideMark/>
          </w:tcPr>
          <w:p w14:paraId="77771AD8" w14:textId="77777777" w:rsidR="00A11834" w:rsidRPr="00A11834" w:rsidRDefault="00A11834" w:rsidP="00590EDC">
            <w:pPr>
              <w:shd w:val="clear" w:color="auto" w:fill="FFFFFF" w:themeFill="background1"/>
              <w:spacing w:after="0" w:line="240" w:lineRule="auto"/>
              <w:jc w:val="center"/>
              <w:rPr>
                <w:rFonts w:eastAsia="Times New Roman"/>
                <w:lang w:eastAsia="en-GB"/>
              </w:rPr>
            </w:pPr>
            <w:r w:rsidRPr="00A11834">
              <w:rPr>
                <w:rFonts w:eastAsia="Times New Roman"/>
                <w:lang w:eastAsia="en-GB"/>
              </w:rPr>
              <w:t>Under 5%</w:t>
            </w:r>
          </w:p>
        </w:tc>
        <w:tc>
          <w:tcPr>
            <w:tcW w:w="1164" w:type="dxa"/>
            <w:tcBorders>
              <w:top w:val="nil"/>
              <w:left w:val="nil"/>
              <w:bottom w:val="single" w:sz="4" w:space="0" w:color="auto"/>
              <w:right w:val="single" w:sz="4" w:space="0" w:color="auto"/>
            </w:tcBorders>
            <w:noWrap/>
            <w:vAlign w:val="center"/>
            <w:hideMark/>
          </w:tcPr>
          <w:p w14:paraId="2F4DC090" w14:textId="77777777" w:rsidR="00A11834" w:rsidRPr="00A11834" w:rsidRDefault="00A11834" w:rsidP="00590EDC">
            <w:pPr>
              <w:shd w:val="clear" w:color="auto" w:fill="FFFFFF" w:themeFill="background1"/>
              <w:spacing w:after="0" w:line="240" w:lineRule="auto"/>
              <w:jc w:val="center"/>
              <w:rPr>
                <w:rFonts w:eastAsia="Times New Roman"/>
                <w:lang w:eastAsia="en-GB"/>
              </w:rPr>
            </w:pPr>
            <w:r w:rsidRPr="00A11834">
              <w:rPr>
                <w:rFonts w:eastAsia="Times New Roman"/>
                <w:lang w:eastAsia="en-GB"/>
              </w:rPr>
              <w:t>Under 5%</w:t>
            </w:r>
          </w:p>
        </w:tc>
        <w:tc>
          <w:tcPr>
            <w:tcW w:w="1418" w:type="dxa"/>
            <w:tcBorders>
              <w:top w:val="nil"/>
              <w:left w:val="nil"/>
              <w:bottom w:val="single" w:sz="4" w:space="0" w:color="auto"/>
              <w:right w:val="single" w:sz="4" w:space="0" w:color="auto"/>
            </w:tcBorders>
            <w:shd w:val="clear" w:color="auto" w:fill="auto"/>
            <w:noWrap/>
            <w:vAlign w:val="center"/>
          </w:tcPr>
          <w:p w14:paraId="54E123F6" w14:textId="79065DBC" w:rsidR="00A11834" w:rsidRPr="00A11834" w:rsidRDefault="00D87E10" w:rsidP="00590EDC">
            <w:pPr>
              <w:shd w:val="clear" w:color="auto" w:fill="FFFFFF" w:themeFill="background1"/>
              <w:spacing w:after="0" w:line="240" w:lineRule="auto"/>
              <w:jc w:val="center"/>
              <w:rPr>
                <w:rFonts w:eastAsia="Times New Roman"/>
                <w:b/>
                <w:bCs/>
                <w:lang w:eastAsia="en-GB"/>
              </w:rPr>
            </w:pPr>
            <w:r>
              <w:rPr>
                <w:rFonts w:eastAsia="Times New Roman"/>
                <w:b/>
                <w:bCs/>
                <w:lang w:eastAsia="en-GB"/>
              </w:rPr>
              <w:t>Under 5%</w:t>
            </w:r>
          </w:p>
        </w:tc>
      </w:tr>
      <w:tr w:rsidR="00A11834" w:rsidRPr="00A11834" w14:paraId="2387DA99" w14:textId="77777777" w:rsidTr="005D46B7">
        <w:trPr>
          <w:trHeight w:val="260"/>
        </w:trPr>
        <w:tc>
          <w:tcPr>
            <w:tcW w:w="2694" w:type="dxa"/>
            <w:tcBorders>
              <w:top w:val="nil"/>
              <w:left w:val="single" w:sz="4" w:space="0" w:color="auto"/>
              <w:bottom w:val="single" w:sz="4" w:space="0" w:color="auto"/>
              <w:right w:val="single" w:sz="4" w:space="0" w:color="auto"/>
            </w:tcBorders>
            <w:noWrap/>
            <w:vAlign w:val="center"/>
            <w:hideMark/>
          </w:tcPr>
          <w:p w14:paraId="5665535D" w14:textId="77777777" w:rsidR="00A11834" w:rsidRPr="00A11834" w:rsidRDefault="00A11834" w:rsidP="00590EDC">
            <w:pPr>
              <w:shd w:val="clear" w:color="auto" w:fill="FFFFFF" w:themeFill="background1"/>
              <w:spacing w:after="0" w:line="240" w:lineRule="auto"/>
              <w:jc w:val="center"/>
              <w:rPr>
                <w:rFonts w:eastAsia="Times New Roman"/>
                <w:lang w:eastAsia="en-GB"/>
              </w:rPr>
            </w:pPr>
            <w:r w:rsidRPr="00A11834">
              <w:rPr>
                <w:rFonts w:eastAsia="Times New Roman"/>
                <w:lang w:eastAsia="en-GB"/>
              </w:rPr>
              <w:t>Mixed</w:t>
            </w:r>
          </w:p>
        </w:tc>
        <w:tc>
          <w:tcPr>
            <w:tcW w:w="1275" w:type="dxa"/>
            <w:tcBorders>
              <w:top w:val="nil"/>
              <w:left w:val="nil"/>
              <w:bottom w:val="single" w:sz="4" w:space="0" w:color="auto"/>
              <w:right w:val="single" w:sz="4" w:space="0" w:color="auto"/>
            </w:tcBorders>
            <w:noWrap/>
            <w:vAlign w:val="center"/>
            <w:hideMark/>
          </w:tcPr>
          <w:p w14:paraId="083BFECA" w14:textId="77777777" w:rsidR="00A11834" w:rsidRPr="00A11834" w:rsidRDefault="00A11834" w:rsidP="00590EDC">
            <w:pPr>
              <w:shd w:val="clear" w:color="auto" w:fill="FFFFFF" w:themeFill="background1"/>
              <w:spacing w:after="0" w:line="240" w:lineRule="auto"/>
              <w:jc w:val="center"/>
              <w:rPr>
                <w:rFonts w:eastAsia="Times New Roman"/>
                <w:lang w:eastAsia="en-GB"/>
              </w:rPr>
            </w:pPr>
            <w:r w:rsidRPr="00A11834">
              <w:rPr>
                <w:rFonts w:eastAsia="Times New Roman"/>
                <w:lang w:eastAsia="en-GB"/>
              </w:rPr>
              <w:t>Under 5%</w:t>
            </w:r>
          </w:p>
        </w:tc>
        <w:tc>
          <w:tcPr>
            <w:tcW w:w="1164" w:type="dxa"/>
            <w:tcBorders>
              <w:top w:val="nil"/>
              <w:left w:val="nil"/>
              <w:bottom w:val="single" w:sz="4" w:space="0" w:color="auto"/>
              <w:right w:val="single" w:sz="4" w:space="0" w:color="auto"/>
            </w:tcBorders>
            <w:noWrap/>
            <w:vAlign w:val="center"/>
            <w:hideMark/>
          </w:tcPr>
          <w:p w14:paraId="00AA435C" w14:textId="77777777" w:rsidR="00A11834" w:rsidRPr="00A11834" w:rsidRDefault="00A11834" w:rsidP="00590EDC">
            <w:pPr>
              <w:shd w:val="clear" w:color="auto" w:fill="FFFFFF" w:themeFill="background1"/>
              <w:spacing w:after="0" w:line="240" w:lineRule="auto"/>
              <w:jc w:val="center"/>
              <w:rPr>
                <w:rFonts w:eastAsia="Times New Roman"/>
                <w:lang w:eastAsia="en-GB"/>
              </w:rPr>
            </w:pPr>
            <w:r w:rsidRPr="00A11834">
              <w:rPr>
                <w:rFonts w:eastAsia="Times New Roman"/>
                <w:lang w:eastAsia="en-GB"/>
              </w:rPr>
              <w:t>Under 5%</w:t>
            </w:r>
          </w:p>
        </w:tc>
        <w:tc>
          <w:tcPr>
            <w:tcW w:w="1276" w:type="dxa"/>
            <w:tcBorders>
              <w:top w:val="nil"/>
              <w:left w:val="nil"/>
              <w:bottom w:val="single" w:sz="4" w:space="0" w:color="auto"/>
              <w:right w:val="single" w:sz="4" w:space="0" w:color="auto"/>
            </w:tcBorders>
            <w:noWrap/>
            <w:vAlign w:val="center"/>
            <w:hideMark/>
          </w:tcPr>
          <w:p w14:paraId="1EE6C7D6" w14:textId="77777777" w:rsidR="00A11834" w:rsidRPr="00A11834" w:rsidRDefault="00A11834" w:rsidP="00590EDC">
            <w:pPr>
              <w:shd w:val="clear" w:color="auto" w:fill="FFFFFF" w:themeFill="background1"/>
              <w:spacing w:after="0" w:line="240" w:lineRule="auto"/>
              <w:jc w:val="center"/>
              <w:rPr>
                <w:rFonts w:eastAsia="Times New Roman"/>
                <w:lang w:eastAsia="en-GB"/>
              </w:rPr>
            </w:pPr>
            <w:r w:rsidRPr="00A11834">
              <w:rPr>
                <w:rFonts w:eastAsia="Times New Roman"/>
                <w:lang w:eastAsia="en-GB"/>
              </w:rPr>
              <w:t>Under 5%</w:t>
            </w:r>
          </w:p>
        </w:tc>
        <w:tc>
          <w:tcPr>
            <w:tcW w:w="1164" w:type="dxa"/>
            <w:tcBorders>
              <w:top w:val="nil"/>
              <w:left w:val="nil"/>
              <w:bottom w:val="single" w:sz="4" w:space="0" w:color="auto"/>
              <w:right w:val="single" w:sz="4" w:space="0" w:color="auto"/>
            </w:tcBorders>
            <w:noWrap/>
            <w:vAlign w:val="center"/>
            <w:hideMark/>
          </w:tcPr>
          <w:p w14:paraId="168D250D" w14:textId="77777777" w:rsidR="00A11834" w:rsidRPr="00A11834" w:rsidRDefault="00A11834" w:rsidP="00590EDC">
            <w:pPr>
              <w:shd w:val="clear" w:color="auto" w:fill="FFFFFF" w:themeFill="background1"/>
              <w:spacing w:after="0" w:line="240" w:lineRule="auto"/>
              <w:jc w:val="center"/>
              <w:rPr>
                <w:rFonts w:eastAsia="Times New Roman"/>
                <w:lang w:eastAsia="en-GB"/>
              </w:rPr>
            </w:pPr>
            <w:r w:rsidRPr="00A11834">
              <w:rPr>
                <w:rFonts w:eastAsia="Times New Roman"/>
                <w:lang w:eastAsia="en-GB"/>
              </w:rPr>
              <w:t>Under 5%</w:t>
            </w:r>
          </w:p>
        </w:tc>
        <w:tc>
          <w:tcPr>
            <w:tcW w:w="1418" w:type="dxa"/>
            <w:tcBorders>
              <w:top w:val="nil"/>
              <w:left w:val="nil"/>
              <w:bottom w:val="single" w:sz="4" w:space="0" w:color="auto"/>
              <w:right w:val="single" w:sz="4" w:space="0" w:color="auto"/>
            </w:tcBorders>
            <w:shd w:val="clear" w:color="auto" w:fill="auto"/>
            <w:noWrap/>
            <w:vAlign w:val="center"/>
          </w:tcPr>
          <w:p w14:paraId="3FD32D91" w14:textId="0446ED7C" w:rsidR="00A11834" w:rsidRPr="00A11834" w:rsidRDefault="00D87E10" w:rsidP="00590EDC">
            <w:pPr>
              <w:shd w:val="clear" w:color="auto" w:fill="FFFFFF" w:themeFill="background1"/>
              <w:spacing w:after="0" w:line="240" w:lineRule="auto"/>
              <w:jc w:val="center"/>
              <w:rPr>
                <w:rFonts w:eastAsia="Times New Roman"/>
                <w:b/>
                <w:bCs/>
                <w:lang w:eastAsia="en-GB"/>
              </w:rPr>
            </w:pPr>
            <w:r>
              <w:rPr>
                <w:rFonts w:eastAsia="Times New Roman"/>
                <w:b/>
                <w:bCs/>
                <w:lang w:eastAsia="en-GB"/>
              </w:rPr>
              <w:t>Under 5%</w:t>
            </w:r>
          </w:p>
        </w:tc>
      </w:tr>
      <w:tr w:rsidR="00A11834" w:rsidRPr="00A11834" w14:paraId="10F6B63B" w14:textId="77777777" w:rsidTr="005D46B7">
        <w:trPr>
          <w:trHeight w:val="260"/>
        </w:trPr>
        <w:tc>
          <w:tcPr>
            <w:tcW w:w="2694" w:type="dxa"/>
            <w:tcBorders>
              <w:top w:val="nil"/>
              <w:left w:val="single" w:sz="4" w:space="0" w:color="auto"/>
              <w:bottom w:val="single" w:sz="4" w:space="0" w:color="auto"/>
              <w:right w:val="single" w:sz="4" w:space="0" w:color="auto"/>
            </w:tcBorders>
            <w:noWrap/>
            <w:vAlign w:val="center"/>
            <w:hideMark/>
          </w:tcPr>
          <w:p w14:paraId="2DD9E352" w14:textId="77777777" w:rsidR="00A11834" w:rsidRPr="00A11834" w:rsidRDefault="00A11834" w:rsidP="00590EDC">
            <w:pPr>
              <w:shd w:val="clear" w:color="auto" w:fill="FFFFFF" w:themeFill="background1"/>
              <w:spacing w:after="0" w:line="240" w:lineRule="auto"/>
              <w:jc w:val="center"/>
              <w:rPr>
                <w:rFonts w:eastAsia="Times New Roman"/>
                <w:lang w:eastAsia="en-GB"/>
              </w:rPr>
            </w:pPr>
            <w:r w:rsidRPr="00A11834">
              <w:rPr>
                <w:rFonts w:eastAsia="Times New Roman"/>
                <w:lang w:eastAsia="en-GB"/>
              </w:rPr>
              <w:t>Chinese</w:t>
            </w:r>
          </w:p>
        </w:tc>
        <w:tc>
          <w:tcPr>
            <w:tcW w:w="1275" w:type="dxa"/>
            <w:tcBorders>
              <w:top w:val="nil"/>
              <w:left w:val="nil"/>
              <w:bottom w:val="single" w:sz="4" w:space="0" w:color="auto"/>
              <w:right w:val="single" w:sz="4" w:space="0" w:color="auto"/>
            </w:tcBorders>
            <w:noWrap/>
            <w:vAlign w:val="center"/>
            <w:hideMark/>
          </w:tcPr>
          <w:p w14:paraId="1AF27C0F" w14:textId="77777777" w:rsidR="00A11834" w:rsidRPr="00A11834" w:rsidRDefault="00A11834" w:rsidP="00590EDC">
            <w:pPr>
              <w:shd w:val="clear" w:color="auto" w:fill="FFFFFF" w:themeFill="background1"/>
              <w:spacing w:after="0" w:line="240" w:lineRule="auto"/>
              <w:jc w:val="center"/>
              <w:rPr>
                <w:rFonts w:eastAsia="Times New Roman"/>
                <w:lang w:eastAsia="en-GB"/>
              </w:rPr>
            </w:pPr>
            <w:r w:rsidRPr="00A11834">
              <w:rPr>
                <w:rFonts w:eastAsia="Times New Roman"/>
                <w:lang w:eastAsia="en-GB"/>
              </w:rPr>
              <w:t>Under 5%</w:t>
            </w:r>
          </w:p>
        </w:tc>
        <w:tc>
          <w:tcPr>
            <w:tcW w:w="1164" w:type="dxa"/>
            <w:tcBorders>
              <w:top w:val="nil"/>
              <w:left w:val="nil"/>
              <w:bottom w:val="single" w:sz="4" w:space="0" w:color="auto"/>
              <w:right w:val="single" w:sz="4" w:space="0" w:color="auto"/>
            </w:tcBorders>
            <w:noWrap/>
            <w:vAlign w:val="center"/>
            <w:hideMark/>
          </w:tcPr>
          <w:p w14:paraId="638E18EC" w14:textId="77777777" w:rsidR="00A11834" w:rsidRPr="00A11834" w:rsidRDefault="00A11834" w:rsidP="00590EDC">
            <w:pPr>
              <w:shd w:val="clear" w:color="auto" w:fill="FFFFFF" w:themeFill="background1"/>
              <w:spacing w:after="0" w:line="240" w:lineRule="auto"/>
              <w:jc w:val="center"/>
              <w:rPr>
                <w:rFonts w:eastAsia="Times New Roman"/>
                <w:lang w:eastAsia="en-GB"/>
              </w:rPr>
            </w:pPr>
            <w:r w:rsidRPr="00A11834">
              <w:rPr>
                <w:rFonts w:eastAsia="Times New Roman"/>
                <w:lang w:eastAsia="en-GB"/>
              </w:rPr>
              <w:t>Under 5%</w:t>
            </w:r>
          </w:p>
        </w:tc>
        <w:tc>
          <w:tcPr>
            <w:tcW w:w="1276" w:type="dxa"/>
            <w:tcBorders>
              <w:top w:val="nil"/>
              <w:left w:val="nil"/>
              <w:bottom w:val="single" w:sz="4" w:space="0" w:color="auto"/>
              <w:right w:val="single" w:sz="4" w:space="0" w:color="auto"/>
            </w:tcBorders>
            <w:noWrap/>
            <w:vAlign w:val="center"/>
            <w:hideMark/>
          </w:tcPr>
          <w:p w14:paraId="5D5F0EE4" w14:textId="77777777" w:rsidR="00A11834" w:rsidRPr="00A11834" w:rsidRDefault="00A11834" w:rsidP="00590EDC">
            <w:pPr>
              <w:shd w:val="clear" w:color="auto" w:fill="FFFFFF" w:themeFill="background1"/>
              <w:spacing w:after="0" w:line="240" w:lineRule="auto"/>
              <w:jc w:val="center"/>
              <w:rPr>
                <w:rFonts w:eastAsia="Times New Roman"/>
                <w:lang w:eastAsia="en-GB"/>
              </w:rPr>
            </w:pPr>
            <w:r w:rsidRPr="00A11834">
              <w:rPr>
                <w:rFonts w:eastAsia="Times New Roman"/>
                <w:lang w:eastAsia="en-GB"/>
              </w:rPr>
              <w:t>Under 5%</w:t>
            </w:r>
          </w:p>
        </w:tc>
        <w:tc>
          <w:tcPr>
            <w:tcW w:w="1164" w:type="dxa"/>
            <w:tcBorders>
              <w:top w:val="nil"/>
              <w:left w:val="nil"/>
              <w:bottom w:val="single" w:sz="4" w:space="0" w:color="auto"/>
              <w:right w:val="single" w:sz="4" w:space="0" w:color="auto"/>
            </w:tcBorders>
            <w:noWrap/>
            <w:vAlign w:val="center"/>
            <w:hideMark/>
          </w:tcPr>
          <w:p w14:paraId="22CB3605" w14:textId="77777777" w:rsidR="00A11834" w:rsidRPr="00A11834" w:rsidRDefault="00A11834" w:rsidP="00590EDC">
            <w:pPr>
              <w:shd w:val="clear" w:color="auto" w:fill="FFFFFF" w:themeFill="background1"/>
              <w:spacing w:after="0" w:line="240" w:lineRule="auto"/>
              <w:jc w:val="center"/>
              <w:rPr>
                <w:rFonts w:eastAsia="Times New Roman"/>
                <w:lang w:eastAsia="en-GB"/>
              </w:rPr>
            </w:pPr>
            <w:r w:rsidRPr="00A11834">
              <w:rPr>
                <w:rFonts w:eastAsia="Times New Roman"/>
                <w:lang w:eastAsia="en-GB"/>
              </w:rPr>
              <w:t>Under 5%</w:t>
            </w:r>
          </w:p>
        </w:tc>
        <w:tc>
          <w:tcPr>
            <w:tcW w:w="1418" w:type="dxa"/>
            <w:tcBorders>
              <w:top w:val="nil"/>
              <w:left w:val="nil"/>
              <w:bottom w:val="single" w:sz="4" w:space="0" w:color="auto"/>
              <w:right w:val="single" w:sz="4" w:space="0" w:color="auto"/>
            </w:tcBorders>
            <w:shd w:val="clear" w:color="auto" w:fill="auto"/>
            <w:noWrap/>
            <w:vAlign w:val="center"/>
          </w:tcPr>
          <w:p w14:paraId="68E41496" w14:textId="30116F03" w:rsidR="00A11834" w:rsidRPr="00A11834" w:rsidRDefault="00D87E10" w:rsidP="00590EDC">
            <w:pPr>
              <w:shd w:val="clear" w:color="auto" w:fill="FFFFFF" w:themeFill="background1"/>
              <w:spacing w:after="0" w:line="240" w:lineRule="auto"/>
              <w:jc w:val="center"/>
              <w:rPr>
                <w:rFonts w:eastAsia="Times New Roman"/>
                <w:b/>
                <w:bCs/>
                <w:lang w:eastAsia="en-GB"/>
              </w:rPr>
            </w:pPr>
            <w:r>
              <w:rPr>
                <w:rFonts w:eastAsia="Times New Roman"/>
                <w:b/>
                <w:bCs/>
                <w:lang w:eastAsia="en-GB"/>
              </w:rPr>
              <w:t>Under 5%</w:t>
            </w:r>
          </w:p>
        </w:tc>
      </w:tr>
      <w:tr w:rsidR="00A11834" w:rsidRPr="00A11834" w14:paraId="1E2C53E7" w14:textId="77777777" w:rsidTr="005D46B7">
        <w:trPr>
          <w:trHeight w:val="260"/>
        </w:trPr>
        <w:tc>
          <w:tcPr>
            <w:tcW w:w="2694" w:type="dxa"/>
            <w:tcBorders>
              <w:top w:val="nil"/>
              <w:left w:val="single" w:sz="4" w:space="0" w:color="auto"/>
              <w:bottom w:val="single" w:sz="4" w:space="0" w:color="auto"/>
              <w:right w:val="single" w:sz="4" w:space="0" w:color="auto"/>
            </w:tcBorders>
            <w:noWrap/>
            <w:vAlign w:val="center"/>
            <w:hideMark/>
          </w:tcPr>
          <w:p w14:paraId="63B9B2F3" w14:textId="77777777" w:rsidR="00A11834" w:rsidRPr="00A11834" w:rsidRDefault="00A11834" w:rsidP="00590EDC">
            <w:pPr>
              <w:shd w:val="clear" w:color="auto" w:fill="FFFFFF" w:themeFill="background1"/>
              <w:spacing w:after="0" w:line="240" w:lineRule="auto"/>
              <w:jc w:val="center"/>
              <w:rPr>
                <w:rFonts w:eastAsia="Times New Roman"/>
                <w:lang w:eastAsia="en-GB"/>
              </w:rPr>
            </w:pPr>
            <w:r w:rsidRPr="00A11834">
              <w:rPr>
                <w:rFonts w:eastAsia="Times New Roman"/>
                <w:lang w:eastAsia="en-GB"/>
              </w:rPr>
              <w:t>Other</w:t>
            </w:r>
          </w:p>
        </w:tc>
        <w:tc>
          <w:tcPr>
            <w:tcW w:w="1275" w:type="dxa"/>
            <w:tcBorders>
              <w:top w:val="nil"/>
              <w:left w:val="nil"/>
              <w:bottom w:val="single" w:sz="4" w:space="0" w:color="auto"/>
              <w:right w:val="single" w:sz="4" w:space="0" w:color="auto"/>
            </w:tcBorders>
            <w:noWrap/>
            <w:vAlign w:val="center"/>
            <w:hideMark/>
          </w:tcPr>
          <w:p w14:paraId="6612F2FC" w14:textId="77777777" w:rsidR="00A11834" w:rsidRPr="00A11834" w:rsidRDefault="00A11834" w:rsidP="00590EDC">
            <w:pPr>
              <w:shd w:val="clear" w:color="auto" w:fill="FFFFFF" w:themeFill="background1"/>
              <w:spacing w:after="0" w:line="240" w:lineRule="auto"/>
              <w:jc w:val="center"/>
              <w:rPr>
                <w:rFonts w:eastAsia="Times New Roman"/>
                <w:lang w:eastAsia="en-GB"/>
              </w:rPr>
            </w:pPr>
            <w:r w:rsidRPr="00A11834">
              <w:rPr>
                <w:rFonts w:eastAsia="Times New Roman"/>
                <w:lang w:eastAsia="en-GB"/>
              </w:rPr>
              <w:t>Under 5%</w:t>
            </w:r>
          </w:p>
        </w:tc>
        <w:tc>
          <w:tcPr>
            <w:tcW w:w="1164" w:type="dxa"/>
            <w:tcBorders>
              <w:top w:val="nil"/>
              <w:left w:val="nil"/>
              <w:bottom w:val="single" w:sz="4" w:space="0" w:color="auto"/>
              <w:right w:val="single" w:sz="4" w:space="0" w:color="auto"/>
            </w:tcBorders>
            <w:noWrap/>
            <w:vAlign w:val="center"/>
            <w:hideMark/>
          </w:tcPr>
          <w:p w14:paraId="00009E2B" w14:textId="77777777" w:rsidR="00A11834" w:rsidRPr="00A11834" w:rsidRDefault="00A11834" w:rsidP="00590EDC">
            <w:pPr>
              <w:shd w:val="clear" w:color="auto" w:fill="FFFFFF" w:themeFill="background1"/>
              <w:spacing w:after="0" w:line="240" w:lineRule="auto"/>
              <w:jc w:val="center"/>
              <w:rPr>
                <w:rFonts w:eastAsia="Times New Roman"/>
                <w:lang w:eastAsia="en-GB"/>
              </w:rPr>
            </w:pPr>
            <w:r w:rsidRPr="00A11834">
              <w:rPr>
                <w:rFonts w:eastAsia="Times New Roman"/>
                <w:lang w:eastAsia="en-GB"/>
              </w:rPr>
              <w:t>Under 5%</w:t>
            </w:r>
          </w:p>
        </w:tc>
        <w:tc>
          <w:tcPr>
            <w:tcW w:w="1276" w:type="dxa"/>
            <w:tcBorders>
              <w:top w:val="nil"/>
              <w:left w:val="nil"/>
              <w:bottom w:val="single" w:sz="4" w:space="0" w:color="auto"/>
              <w:right w:val="single" w:sz="4" w:space="0" w:color="auto"/>
            </w:tcBorders>
            <w:noWrap/>
            <w:vAlign w:val="center"/>
            <w:hideMark/>
          </w:tcPr>
          <w:p w14:paraId="32C08B53" w14:textId="77777777" w:rsidR="00A11834" w:rsidRPr="00A11834" w:rsidRDefault="00A11834" w:rsidP="00590EDC">
            <w:pPr>
              <w:shd w:val="clear" w:color="auto" w:fill="FFFFFF" w:themeFill="background1"/>
              <w:spacing w:after="0" w:line="240" w:lineRule="auto"/>
              <w:jc w:val="center"/>
              <w:rPr>
                <w:rFonts w:eastAsia="Times New Roman"/>
                <w:lang w:eastAsia="en-GB"/>
              </w:rPr>
            </w:pPr>
            <w:r w:rsidRPr="00A11834">
              <w:rPr>
                <w:rFonts w:eastAsia="Times New Roman"/>
                <w:lang w:eastAsia="en-GB"/>
              </w:rPr>
              <w:t>Under 5%</w:t>
            </w:r>
          </w:p>
        </w:tc>
        <w:tc>
          <w:tcPr>
            <w:tcW w:w="1164" w:type="dxa"/>
            <w:tcBorders>
              <w:top w:val="nil"/>
              <w:left w:val="nil"/>
              <w:bottom w:val="single" w:sz="4" w:space="0" w:color="auto"/>
              <w:right w:val="single" w:sz="4" w:space="0" w:color="auto"/>
            </w:tcBorders>
            <w:noWrap/>
            <w:vAlign w:val="center"/>
            <w:hideMark/>
          </w:tcPr>
          <w:p w14:paraId="1FADAF5F" w14:textId="77777777" w:rsidR="00A11834" w:rsidRPr="00A11834" w:rsidRDefault="00A11834" w:rsidP="00590EDC">
            <w:pPr>
              <w:shd w:val="clear" w:color="auto" w:fill="FFFFFF" w:themeFill="background1"/>
              <w:spacing w:after="0" w:line="240" w:lineRule="auto"/>
              <w:rPr>
                <w:rFonts w:eastAsia="Times New Roman"/>
                <w:lang w:eastAsia="en-GB"/>
              </w:rPr>
            </w:pPr>
            <w:r w:rsidRPr="00A11834">
              <w:rPr>
                <w:rFonts w:eastAsia="Times New Roman"/>
                <w:lang w:eastAsia="en-GB"/>
              </w:rPr>
              <w:t xml:space="preserve"> Under 5%</w:t>
            </w:r>
          </w:p>
        </w:tc>
        <w:tc>
          <w:tcPr>
            <w:tcW w:w="1418" w:type="dxa"/>
            <w:tcBorders>
              <w:top w:val="nil"/>
              <w:left w:val="nil"/>
              <w:bottom w:val="single" w:sz="4" w:space="0" w:color="auto"/>
              <w:right w:val="single" w:sz="4" w:space="0" w:color="auto"/>
            </w:tcBorders>
            <w:shd w:val="clear" w:color="auto" w:fill="auto"/>
            <w:noWrap/>
            <w:vAlign w:val="center"/>
          </w:tcPr>
          <w:p w14:paraId="652D83F6" w14:textId="27DC8C13" w:rsidR="00A11834" w:rsidRPr="00A11834" w:rsidRDefault="00D87E10" w:rsidP="00590EDC">
            <w:pPr>
              <w:shd w:val="clear" w:color="auto" w:fill="FFFFFF" w:themeFill="background1"/>
              <w:spacing w:after="0" w:line="240" w:lineRule="auto"/>
              <w:jc w:val="center"/>
              <w:rPr>
                <w:rFonts w:eastAsia="Times New Roman"/>
                <w:b/>
                <w:bCs/>
                <w:lang w:eastAsia="en-GB"/>
              </w:rPr>
            </w:pPr>
            <w:r>
              <w:rPr>
                <w:rFonts w:eastAsia="Times New Roman"/>
                <w:b/>
                <w:bCs/>
                <w:lang w:eastAsia="en-GB"/>
              </w:rPr>
              <w:t>Under 5%</w:t>
            </w:r>
          </w:p>
        </w:tc>
      </w:tr>
      <w:tr w:rsidR="00A11834" w:rsidRPr="00A11834" w14:paraId="4E22B2F3" w14:textId="77777777" w:rsidTr="005D46B7">
        <w:trPr>
          <w:trHeight w:val="260"/>
        </w:trPr>
        <w:tc>
          <w:tcPr>
            <w:tcW w:w="2694" w:type="dxa"/>
            <w:tcBorders>
              <w:top w:val="nil"/>
              <w:left w:val="single" w:sz="4" w:space="0" w:color="auto"/>
              <w:bottom w:val="single" w:sz="4" w:space="0" w:color="auto"/>
              <w:right w:val="single" w:sz="4" w:space="0" w:color="auto"/>
            </w:tcBorders>
            <w:shd w:val="clear" w:color="auto" w:fill="D9D9D9"/>
            <w:noWrap/>
            <w:vAlign w:val="center"/>
            <w:hideMark/>
          </w:tcPr>
          <w:p w14:paraId="259B8F19" w14:textId="77777777" w:rsidR="00A11834" w:rsidRPr="00A11834" w:rsidRDefault="00A11834" w:rsidP="00590EDC">
            <w:pPr>
              <w:shd w:val="clear" w:color="auto" w:fill="FFFFFF" w:themeFill="background1"/>
              <w:spacing w:after="0" w:line="240" w:lineRule="auto"/>
              <w:jc w:val="center"/>
              <w:rPr>
                <w:rFonts w:eastAsia="Times New Roman"/>
                <w:b/>
                <w:bCs/>
                <w:lang w:eastAsia="en-GB"/>
              </w:rPr>
            </w:pPr>
            <w:r w:rsidRPr="00A11834">
              <w:rPr>
                <w:rFonts w:eastAsia="Times New Roman"/>
                <w:b/>
                <w:bCs/>
                <w:lang w:eastAsia="en-GB"/>
              </w:rPr>
              <w:t>Grand Total</w:t>
            </w:r>
          </w:p>
        </w:tc>
        <w:tc>
          <w:tcPr>
            <w:tcW w:w="1275" w:type="dxa"/>
            <w:tcBorders>
              <w:top w:val="nil"/>
              <w:left w:val="nil"/>
              <w:bottom w:val="single" w:sz="4" w:space="0" w:color="auto"/>
              <w:right w:val="single" w:sz="4" w:space="0" w:color="auto"/>
            </w:tcBorders>
            <w:shd w:val="clear" w:color="auto" w:fill="F2F2F2"/>
            <w:noWrap/>
            <w:vAlign w:val="center"/>
            <w:hideMark/>
          </w:tcPr>
          <w:p w14:paraId="5BCD852D" w14:textId="77777777" w:rsidR="00A11834" w:rsidRPr="00A11834" w:rsidRDefault="00A11834" w:rsidP="00590EDC">
            <w:pPr>
              <w:shd w:val="clear" w:color="auto" w:fill="FFFFFF" w:themeFill="background1"/>
              <w:spacing w:after="0" w:line="240" w:lineRule="auto"/>
              <w:jc w:val="center"/>
              <w:rPr>
                <w:rFonts w:eastAsia="Times New Roman"/>
                <w:b/>
                <w:bCs/>
                <w:lang w:eastAsia="en-GB"/>
              </w:rPr>
            </w:pPr>
            <w:r w:rsidRPr="00A11834">
              <w:rPr>
                <w:rFonts w:eastAsia="Times New Roman"/>
                <w:b/>
                <w:bCs/>
                <w:lang w:eastAsia="en-GB"/>
              </w:rPr>
              <w:t>100.00%</w:t>
            </w:r>
          </w:p>
        </w:tc>
        <w:tc>
          <w:tcPr>
            <w:tcW w:w="1164" w:type="dxa"/>
            <w:tcBorders>
              <w:top w:val="nil"/>
              <w:left w:val="nil"/>
              <w:bottom w:val="single" w:sz="4" w:space="0" w:color="auto"/>
              <w:right w:val="single" w:sz="4" w:space="0" w:color="auto"/>
            </w:tcBorders>
            <w:shd w:val="clear" w:color="auto" w:fill="F2F2F2"/>
            <w:noWrap/>
            <w:vAlign w:val="center"/>
            <w:hideMark/>
          </w:tcPr>
          <w:p w14:paraId="767AFA0B" w14:textId="77777777" w:rsidR="00A11834" w:rsidRPr="00A11834" w:rsidRDefault="00A11834" w:rsidP="00590EDC">
            <w:pPr>
              <w:shd w:val="clear" w:color="auto" w:fill="FFFFFF" w:themeFill="background1"/>
              <w:spacing w:after="0" w:line="240" w:lineRule="auto"/>
              <w:jc w:val="center"/>
              <w:rPr>
                <w:rFonts w:eastAsia="Times New Roman"/>
                <w:b/>
                <w:bCs/>
                <w:lang w:eastAsia="en-GB"/>
              </w:rPr>
            </w:pPr>
            <w:r w:rsidRPr="00A11834">
              <w:rPr>
                <w:rFonts w:eastAsia="Times New Roman"/>
                <w:b/>
                <w:bCs/>
                <w:lang w:eastAsia="en-GB"/>
              </w:rPr>
              <w:t>100.00%</w:t>
            </w:r>
          </w:p>
        </w:tc>
        <w:tc>
          <w:tcPr>
            <w:tcW w:w="1276" w:type="dxa"/>
            <w:tcBorders>
              <w:top w:val="nil"/>
              <w:left w:val="nil"/>
              <w:bottom w:val="single" w:sz="4" w:space="0" w:color="auto"/>
              <w:right w:val="single" w:sz="4" w:space="0" w:color="auto"/>
            </w:tcBorders>
            <w:shd w:val="clear" w:color="auto" w:fill="F2F2F2"/>
            <w:noWrap/>
            <w:vAlign w:val="center"/>
            <w:hideMark/>
          </w:tcPr>
          <w:p w14:paraId="66D76B02" w14:textId="77777777" w:rsidR="00A11834" w:rsidRPr="00A11834" w:rsidRDefault="00A11834" w:rsidP="00590EDC">
            <w:pPr>
              <w:shd w:val="clear" w:color="auto" w:fill="FFFFFF" w:themeFill="background1"/>
              <w:spacing w:after="0" w:line="240" w:lineRule="auto"/>
              <w:jc w:val="center"/>
              <w:rPr>
                <w:rFonts w:eastAsia="Times New Roman"/>
                <w:b/>
                <w:bCs/>
                <w:lang w:eastAsia="en-GB"/>
              </w:rPr>
            </w:pPr>
            <w:r w:rsidRPr="00A11834">
              <w:rPr>
                <w:rFonts w:eastAsia="Times New Roman"/>
                <w:b/>
                <w:bCs/>
                <w:lang w:eastAsia="en-GB"/>
              </w:rPr>
              <w:t>100.00%</w:t>
            </w:r>
          </w:p>
        </w:tc>
        <w:tc>
          <w:tcPr>
            <w:tcW w:w="1164" w:type="dxa"/>
            <w:tcBorders>
              <w:top w:val="nil"/>
              <w:left w:val="nil"/>
              <w:bottom w:val="single" w:sz="4" w:space="0" w:color="auto"/>
              <w:right w:val="single" w:sz="4" w:space="0" w:color="auto"/>
            </w:tcBorders>
            <w:shd w:val="clear" w:color="auto" w:fill="F2F2F2"/>
            <w:noWrap/>
            <w:vAlign w:val="center"/>
            <w:hideMark/>
          </w:tcPr>
          <w:p w14:paraId="71312508" w14:textId="77777777" w:rsidR="00A11834" w:rsidRPr="00A11834" w:rsidRDefault="00A11834" w:rsidP="00590EDC">
            <w:pPr>
              <w:shd w:val="clear" w:color="auto" w:fill="FFFFFF" w:themeFill="background1"/>
              <w:spacing w:after="0" w:line="240" w:lineRule="auto"/>
              <w:jc w:val="center"/>
              <w:rPr>
                <w:rFonts w:eastAsia="Times New Roman"/>
                <w:b/>
                <w:bCs/>
                <w:lang w:eastAsia="en-GB"/>
              </w:rPr>
            </w:pPr>
            <w:r w:rsidRPr="00A11834">
              <w:rPr>
                <w:rFonts w:eastAsia="Times New Roman"/>
                <w:b/>
                <w:bCs/>
                <w:lang w:eastAsia="en-GB"/>
              </w:rPr>
              <w:t>100.00%</w:t>
            </w:r>
          </w:p>
        </w:tc>
        <w:tc>
          <w:tcPr>
            <w:tcW w:w="1418" w:type="dxa"/>
            <w:tcBorders>
              <w:top w:val="nil"/>
              <w:left w:val="nil"/>
              <w:bottom w:val="single" w:sz="4" w:space="0" w:color="auto"/>
              <w:right w:val="single" w:sz="4" w:space="0" w:color="auto"/>
            </w:tcBorders>
            <w:shd w:val="clear" w:color="auto" w:fill="auto"/>
            <w:noWrap/>
            <w:vAlign w:val="center"/>
            <w:hideMark/>
          </w:tcPr>
          <w:p w14:paraId="0566A709" w14:textId="77777777" w:rsidR="00A11834" w:rsidRPr="00A11834" w:rsidRDefault="00A11834" w:rsidP="00590EDC">
            <w:pPr>
              <w:shd w:val="clear" w:color="auto" w:fill="FFFFFF" w:themeFill="background1"/>
              <w:spacing w:after="0" w:line="240" w:lineRule="auto"/>
              <w:jc w:val="center"/>
              <w:rPr>
                <w:rFonts w:eastAsia="Times New Roman"/>
                <w:b/>
                <w:bCs/>
                <w:color w:val="FFFFFF"/>
                <w:lang w:eastAsia="en-GB"/>
              </w:rPr>
            </w:pPr>
            <w:r w:rsidRPr="00590EDC">
              <w:rPr>
                <w:rFonts w:eastAsia="Times New Roman"/>
                <w:b/>
                <w:bCs/>
                <w:lang w:eastAsia="en-GB"/>
              </w:rPr>
              <w:t>100.00%</w:t>
            </w:r>
          </w:p>
        </w:tc>
      </w:tr>
    </w:tbl>
    <w:p w14:paraId="2437F456" w14:textId="77777777" w:rsidR="00A11834" w:rsidRPr="00A11834" w:rsidRDefault="00A11834" w:rsidP="00590EDC">
      <w:pPr>
        <w:shd w:val="clear" w:color="auto" w:fill="FFFFFF" w:themeFill="background1"/>
        <w:spacing w:line="256" w:lineRule="auto"/>
        <w:rPr>
          <w:rFonts w:eastAsia="Calibri"/>
          <w:b/>
          <w:bCs/>
          <w:kern w:val="2"/>
          <w:sz w:val="28"/>
          <w:szCs w:val="28"/>
          <w14:ligatures w14:val="standardContextual"/>
        </w:rPr>
      </w:pPr>
    </w:p>
    <w:p w14:paraId="11A55BD7" w14:textId="0F0BBA73" w:rsidR="00A11834" w:rsidRPr="00A11834" w:rsidRDefault="00A11834" w:rsidP="00A11834">
      <w:pPr>
        <w:spacing w:after="0" w:line="256" w:lineRule="auto"/>
        <w:rPr>
          <w:rFonts w:eastAsia="Calibri"/>
          <w:kern w:val="2"/>
          <w:sz w:val="28"/>
          <w:szCs w:val="28"/>
          <w14:ligatures w14:val="standardContextual"/>
        </w:rPr>
      </w:pPr>
      <w:r w:rsidRPr="00A11834">
        <w:rPr>
          <w:rFonts w:eastAsia="Calibri"/>
          <w:kern w:val="2"/>
          <w:sz w:val="28"/>
          <w:szCs w:val="28"/>
          <w14:ligatures w14:val="standardContextual"/>
        </w:rPr>
        <w:t>The figures shown in the table above illustrate that despite the fact that 56.5% of the L</w:t>
      </w:r>
      <w:r w:rsidR="00E54B34">
        <w:rPr>
          <w:rFonts w:eastAsia="Calibri"/>
          <w:kern w:val="2"/>
          <w:sz w:val="28"/>
          <w:szCs w:val="28"/>
          <w14:ligatures w14:val="standardContextual"/>
        </w:rPr>
        <w:t>LR</w:t>
      </w:r>
      <w:r w:rsidRPr="00A11834">
        <w:rPr>
          <w:rFonts w:eastAsia="Calibri"/>
          <w:kern w:val="2"/>
          <w:sz w:val="28"/>
          <w:szCs w:val="28"/>
          <w14:ligatures w14:val="standardContextual"/>
        </w:rPr>
        <w:t xml:space="preserve"> ICB workforce identify themselves as White, the pay band clusters of 1-4, and </w:t>
      </w:r>
      <w:r w:rsidR="00557DBB" w:rsidRPr="00A11834">
        <w:rPr>
          <w:rFonts w:eastAsia="Calibri"/>
          <w:kern w:val="2"/>
          <w:sz w:val="28"/>
          <w:szCs w:val="28"/>
          <w14:ligatures w14:val="standardContextual"/>
        </w:rPr>
        <w:t>non-AfC</w:t>
      </w:r>
      <w:r w:rsidRPr="00A11834">
        <w:rPr>
          <w:rFonts w:eastAsia="Calibri"/>
          <w:kern w:val="2"/>
          <w:sz w:val="28"/>
          <w:szCs w:val="28"/>
          <w14:ligatures w14:val="standardContextual"/>
        </w:rPr>
        <w:t xml:space="preserve"> do have more evenly split proportions, with the percentages of Asian individuals listed as 30.77% and 21.57% respectively. The </w:t>
      </w:r>
      <w:r w:rsidR="00870133" w:rsidRPr="00A11834">
        <w:rPr>
          <w:rFonts w:eastAsia="Calibri"/>
          <w:kern w:val="2"/>
          <w:sz w:val="28"/>
          <w:szCs w:val="28"/>
          <w14:ligatures w14:val="standardContextual"/>
        </w:rPr>
        <w:t>non-AfC</w:t>
      </w:r>
      <w:r w:rsidRPr="00A11834">
        <w:rPr>
          <w:rFonts w:eastAsia="Calibri"/>
          <w:kern w:val="2"/>
          <w:sz w:val="28"/>
          <w:szCs w:val="28"/>
          <w14:ligatures w14:val="standardContextual"/>
        </w:rPr>
        <w:t xml:space="preserve"> cluster also has a very different proportion of staff members opting not to disclose their ethnicity, with the figure for this pay band being considerably higher than the three other clusters at 41.18%. Figures for Black, Mixed, Chinese and Other ethnicities are consistently low across all pay band clusters, with the exception of pay bands 1-4, which has 11.54% of Black members of staff.</w:t>
      </w:r>
    </w:p>
    <w:p w14:paraId="1995B0C2" w14:textId="77777777" w:rsidR="00A11834" w:rsidRPr="00A11834" w:rsidRDefault="00A11834" w:rsidP="004F5DE9">
      <w:pPr>
        <w:spacing w:after="0"/>
        <w:rPr>
          <w:sz w:val="28"/>
          <w:szCs w:val="28"/>
        </w:rPr>
      </w:pPr>
    </w:p>
    <w:p w14:paraId="445CC555" w14:textId="77777777" w:rsidR="0024077C" w:rsidRPr="00506604" w:rsidRDefault="0024077C" w:rsidP="0024077C">
      <w:pPr>
        <w:rPr>
          <w:b/>
          <w:bCs/>
          <w:color w:val="FF0000"/>
          <w:sz w:val="28"/>
          <w:szCs w:val="28"/>
        </w:rPr>
      </w:pPr>
      <w:r w:rsidRPr="00506604">
        <w:rPr>
          <w:noProof/>
        </w:rPr>
        <w:lastRenderedPageBreak/>
        <w:drawing>
          <wp:anchor distT="0" distB="0" distL="114300" distR="114300" simplePos="0" relativeHeight="251777024" behindDoc="0" locked="0" layoutInCell="1" allowOverlap="1" wp14:anchorId="164F862E" wp14:editId="14295428">
            <wp:simplePos x="0" y="0"/>
            <wp:positionH relativeFrom="margin">
              <wp:align>left</wp:align>
            </wp:positionH>
            <wp:positionV relativeFrom="paragraph">
              <wp:posOffset>0</wp:posOffset>
            </wp:positionV>
            <wp:extent cx="3481705" cy="2413000"/>
            <wp:effectExtent l="0" t="0" r="4445" b="6350"/>
            <wp:wrapSquare wrapText="bothSides"/>
            <wp:docPr id="19266" name="Picture 19266" descr="Pie chard showing the religion and belief of ICB sta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66" name="Picture 19266" descr="Pie chard showing the religion and belief of ICB staff"/>
                    <pic:cNvPicPr/>
                  </pic:nvPicPr>
                  <pic:blipFill>
                    <a:blip r:embed="rId88">
                      <a:extLst>
                        <a:ext uri="{28A0092B-C50C-407E-A947-70E740481C1C}">
                          <a14:useLocalDpi xmlns:a14="http://schemas.microsoft.com/office/drawing/2010/main" val="0"/>
                        </a:ext>
                      </a:extLst>
                    </a:blip>
                    <a:srcRect l="5151" r="5151"/>
                    <a:stretch>
                      <a:fillRect/>
                    </a:stretch>
                  </pic:blipFill>
                  <pic:spPr bwMode="auto">
                    <a:xfrm>
                      <a:off x="0" y="0"/>
                      <a:ext cx="3481705" cy="2413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60B2FE3" w14:textId="77777777" w:rsidR="0024077C" w:rsidRPr="00506604" w:rsidRDefault="0024077C" w:rsidP="0024077C">
      <w:pPr>
        <w:rPr>
          <w:b/>
          <w:bCs/>
          <w:color w:val="FF0000"/>
          <w:sz w:val="28"/>
          <w:szCs w:val="28"/>
        </w:rPr>
      </w:pPr>
    </w:p>
    <w:p w14:paraId="6638E16B" w14:textId="77777777" w:rsidR="0024077C" w:rsidRPr="00506604" w:rsidRDefault="0024077C" w:rsidP="0024077C">
      <w:pPr>
        <w:rPr>
          <w:b/>
          <w:bCs/>
          <w:color w:val="FF0000"/>
          <w:sz w:val="28"/>
          <w:szCs w:val="28"/>
        </w:rPr>
      </w:pPr>
    </w:p>
    <w:p w14:paraId="2F2CAA6D" w14:textId="77777777" w:rsidR="0024077C" w:rsidRPr="00506604" w:rsidRDefault="0024077C" w:rsidP="0024077C">
      <w:pPr>
        <w:rPr>
          <w:b/>
          <w:bCs/>
          <w:color w:val="000000" w:themeColor="text1"/>
          <w:sz w:val="32"/>
          <w:szCs w:val="32"/>
        </w:rPr>
      </w:pPr>
    </w:p>
    <w:p w14:paraId="5F92E84B" w14:textId="77777777" w:rsidR="0024077C" w:rsidRPr="00506604" w:rsidRDefault="0024077C" w:rsidP="0024077C">
      <w:pPr>
        <w:rPr>
          <w:b/>
          <w:bCs/>
          <w:color w:val="000000" w:themeColor="text1"/>
          <w:sz w:val="32"/>
          <w:szCs w:val="32"/>
        </w:rPr>
      </w:pPr>
      <w:r w:rsidRPr="00506604">
        <w:rPr>
          <w:b/>
          <w:bCs/>
          <w:color w:val="000000" w:themeColor="text1"/>
          <w:sz w:val="32"/>
          <w:szCs w:val="32"/>
        </w:rPr>
        <w:t>Religion and Belief</w:t>
      </w:r>
    </w:p>
    <w:p w14:paraId="21E67724" w14:textId="77777777" w:rsidR="0024077C" w:rsidRPr="00506604" w:rsidRDefault="0024077C" w:rsidP="0024077C">
      <w:pPr>
        <w:rPr>
          <w:b/>
          <w:bCs/>
          <w:color w:val="FF0000"/>
          <w:sz w:val="28"/>
          <w:szCs w:val="28"/>
        </w:rPr>
      </w:pPr>
    </w:p>
    <w:p w14:paraId="21755727" w14:textId="77777777" w:rsidR="0024077C" w:rsidRPr="00506604" w:rsidRDefault="0024077C" w:rsidP="0024077C">
      <w:pPr>
        <w:rPr>
          <w:b/>
          <w:bCs/>
          <w:color w:val="FF0000"/>
          <w:sz w:val="28"/>
          <w:szCs w:val="28"/>
        </w:rPr>
      </w:pPr>
    </w:p>
    <w:p w14:paraId="4328E834" w14:textId="77777777" w:rsidR="00E54B34" w:rsidRDefault="00E54B34" w:rsidP="001D250B">
      <w:pPr>
        <w:spacing w:after="0" w:line="240" w:lineRule="auto"/>
        <w:rPr>
          <w:b/>
          <w:bCs/>
          <w:color w:val="FF0000"/>
          <w:sz w:val="28"/>
          <w:szCs w:val="28"/>
        </w:rPr>
      </w:pPr>
    </w:p>
    <w:p w14:paraId="0C836272" w14:textId="1D32DBD9" w:rsidR="001D250B" w:rsidRPr="001F38EF" w:rsidRDefault="001D250B" w:rsidP="001D250B">
      <w:pPr>
        <w:spacing w:after="0" w:line="240" w:lineRule="auto"/>
        <w:rPr>
          <w:sz w:val="28"/>
          <w:szCs w:val="28"/>
        </w:rPr>
      </w:pPr>
      <w:r w:rsidRPr="001F38EF">
        <w:rPr>
          <w:sz w:val="28"/>
          <w:szCs w:val="28"/>
        </w:rPr>
        <w:t xml:space="preserve">The religion and belief graph above illustrates that 25.4% of the </w:t>
      </w:r>
      <w:r w:rsidR="00E54B34">
        <w:rPr>
          <w:sz w:val="28"/>
          <w:szCs w:val="28"/>
        </w:rPr>
        <w:t xml:space="preserve">LLR </w:t>
      </w:r>
      <w:r w:rsidRPr="001F38EF">
        <w:rPr>
          <w:sz w:val="28"/>
          <w:szCs w:val="28"/>
        </w:rPr>
        <w:t xml:space="preserve">ICB workforce identify themselves as being Christian, 8.4% identify as Muslim, and 12.4% as Hindu. The Christian and Muslim figures are lower than the 2021 Census, which gives results of 39.2% and 9.2% respectively, for the total resident population of </w:t>
      </w:r>
      <w:r w:rsidR="00E54B34">
        <w:rPr>
          <w:sz w:val="28"/>
          <w:szCs w:val="28"/>
        </w:rPr>
        <w:t>LLR</w:t>
      </w:r>
      <w:r w:rsidRPr="001F38EF">
        <w:rPr>
          <w:sz w:val="28"/>
          <w:szCs w:val="28"/>
        </w:rPr>
        <w:t xml:space="preserve"> local authority districts. However, the number of Hindu employees is almost 5% higher than the total number of local residents identifying themselves in that category, which is 8.2%. </w:t>
      </w:r>
    </w:p>
    <w:p w14:paraId="27645DA6" w14:textId="77777777" w:rsidR="001D250B" w:rsidRPr="001F38EF" w:rsidRDefault="001D250B" w:rsidP="001D250B">
      <w:pPr>
        <w:spacing w:after="0" w:line="240" w:lineRule="auto"/>
        <w:rPr>
          <w:sz w:val="28"/>
          <w:szCs w:val="28"/>
        </w:rPr>
      </w:pPr>
    </w:p>
    <w:p w14:paraId="596F8FBD" w14:textId="4FAE09BB" w:rsidR="00D87E10" w:rsidRPr="00E54B34" w:rsidRDefault="001D250B" w:rsidP="00E54B34">
      <w:pPr>
        <w:spacing w:after="0" w:line="240" w:lineRule="auto"/>
        <w:rPr>
          <w:sz w:val="28"/>
          <w:szCs w:val="28"/>
        </w:rPr>
      </w:pPr>
      <w:r w:rsidRPr="001F38EF">
        <w:rPr>
          <w:sz w:val="28"/>
          <w:szCs w:val="28"/>
        </w:rPr>
        <w:t xml:space="preserve">The proportion of the </w:t>
      </w:r>
      <w:r w:rsidR="00E54B34">
        <w:rPr>
          <w:sz w:val="28"/>
          <w:szCs w:val="28"/>
        </w:rPr>
        <w:t>LLR</w:t>
      </w:r>
      <w:r w:rsidRPr="001F38EF">
        <w:rPr>
          <w:sz w:val="28"/>
          <w:szCs w:val="28"/>
        </w:rPr>
        <w:t xml:space="preserve"> ICB workforce who chose not to declare their religion is 33.4%. This is six times higher than the Census 2021 figure for the same category, for </w:t>
      </w:r>
      <w:r w:rsidR="00E54B34">
        <w:rPr>
          <w:sz w:val="28"/>
          <w:szCs w:val="28"/>
        </w:rPr>
        <w:t xml:space="preserve">LLR </w:t>
      </w:r>
      <w:r w:rsidRPr="001F38EF">
        <w:rPr>
          <w:sz w:val="28"/>
          <w:szCs w:val="28"/>
        </w:rPr>
        <w:t>local authority district residents, which is 5.5%.</w:t>
      </w:r>
    </w:p>
    <w:p w14:paraId="15E103F9" w14:textId="23A96129" w:rsidR="00D87E10" w:rsidRPr="00E54B34" w:rsidRDefault="00D87E10" w:rsidP="00E54B34">
      <w:pPr>
        <w:spacing w:line="256" w:lineRule="auto"/>
        <w:jc w:val="center"/>
        <w:rPr>
          <w:rFonts w:eastAsia="Calibri"/>
          <w:b/>
          <w:bCs/>
          <w:kern w:val="2"/>
          <w:sz w:val="28"/>
          <w:szCs w:val="28"/>
          <w14:ligatures w14:val="standardContextual"/>
        </w:rPr>
      </w:pPr>
      <w:r w:rsidRPr="00A11834">
        <w:rPr>
          <w:rFonts w:eastAsia="Calibri"/>
          <w:b/>
          <w:bCs/>
          <w:kern w:val="2"/>
          <w:sz w:val="28"/>
          <w:szCs w:val="28"/>
          <w14:ligatures w14:val="standardContextual"/>
        </w:rPr>
        <w:t>LLR Workforce Pay Band Cluster Table and Analysis</w:t>
      </w:r>
    </w:p>
    <w:tbl>
      <w:tblPr>
        <w:tblW w:w="8984" w:type="dxa"/>
        <w:tblInd w:w="-5" w:type="dxa"/>
        <w:tblCellMar>
          <w:top w:w="15" w:type="dxa"/>
          <w:bottom w:w="15" w:type="dxa"/>
        </w:tblCellMar>
        <w:tblLook w:val="04A0" w:firstRow="1" w:lastRow="0" w:firstColumn="1" w:lastColumn="0" w:noHBand="0" w:noVBand="1"/>
      </w:tblPr>
      <w:tblGrid>
        <w:gridCol w:w="3164"/>
        <w:gridCol w:w="1164"/>
        <w:gridCol w:w="1164"/>
        <w:gridCol w:w="1164"/>
        <w:gridCol w:w="1164"/>
        <w:gridCol w:w="1377"/>
      </w:tblGrid>
      <w:tr w:rsidR="00D87E10" w:rsidRPr="00D87E10" w14:paraId="5F11A86D" w14:textId="77777777" w:rsidTr="00590EDC">
        <w:trPr>
          <w:trHeight w:val="510"/>
        </w:trPr>
        <w:tc>
          <w:tcPr>
            <w:tcW w:w="316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6F5CDB0" w14:textId="2A94B7F1" w:rsidR="00D87E10" w:rsidRPr="00D87E10" w:rsidRDefault="00D87E10" w:rsidP="00D87E10">
            <w:pPr>
              <w:spacing w:after="0" w:line="240" w:lineRule="auto"/>
              <w:jc w:val="center"/>
              <w:rPr>
                <w:rFonts w:eastAsia="Times New Roman"/>
                <w:b/>
                <w:bCs/>
                <w:lang w:eastAsia="en-GB"/>
              </w:rPr>
            </w:pPr>
            <w:r w:rsidRPr="00D87E10">
              <w:rPr>
                <w:rFonts w:eastAsia="Times New Roman"/>
                <w:b/>
                <w:bCs/>
                <w:lang w:eastAsia="en-GB"/>
              </w:rPr>
              <w:t>Religious</w:t>
            </w:r>
            <w:r w:rsidR="00A14EAA">
              <w:rPr>
                <w:rFonts w:eastAsia="Times New Roman"/>
                <w:b/>
                <w:bCs/>
                <w:lang w:eastAsia="en-GB"/>
              </w:rPr>
              <w:t xml:space="preserve"> &amp;</w:t>
            </w:r>
            <w:r w:rsidRPr="00D87E10">
              <w:rPr>
                <w:rFonts w:eastAsia="Times New Roman"/>
                <w:b/>
                <w:bCs/>
                <w:lang w:eastAsia="en-GB"/>
              </w:rPr>
              <w:t xml:space="preserve"> Belief</w:t>
            </w:r>
          </w:p>
        </w:tc>
        <w:tc>
          <w:tcPr>
            <w:tcW w:w="5820" w:type="dxa"/>
            <w:gridSpan w:val="5"/>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0F76CB1" w14:textId="027E7E0C" w:rsidR="00D87E10" w:rsidRPr="00D87E10" w:rsidRDefault="00D87E10" w:rsidP="00D87E10">
            <w:pPr>
              <w:spacing w:after="0" w:line="240" w:lineRule="auto"/>
              <w:ind w:right="-192"/>
              <w:jc w:val="center"/>
              <w:rPr>
                <w:rFonts w:eastAsia="Times New Roman"/>
                <w:b/>
                <w:bCs/>
                <w:lang w:eastAsia="en-GB"/>
              </w:rPr>
            </w:pPr>
            <w:r w:rsidRPr="00A11834">
              <w:rPr>
                <w:rFonts w:eastAsia="Times New Roman"/>
                <w:b/>
                <w:bCs/>
                <w:lang w:eastAsia="en-GB"/>
              </w:rPr>
              <w:t>% Headcount by Pay Band</w:t>
            </w:r>
          </w:p>
        </w:tc>
      </w:tr>
      <w:tr w:rsidR="00D87E10" w:rsidRPr="00D87E10" w14:paraId="6646443C" w14:textId="77777777" w:rsidTr="00590EDC">
        <w:trPr>
          <w:trHeight w:val="510"/>
        </w:trPr>
        <w:tc>
          <w:tcPr>
            <w:tcW w:w="3164"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6749836" w14:textId="22416455" w:rsidR="00D87E10" w:rsidRPr="00D87E10" w:rsidRDefault="00D87E10" w:rsidP="00D87E10">
            <w:pPr>
              <w:spacing w:after="0" w:line="240" w:lineRule="auto"/>
              <w:jc w:val="center"/>
              <w:rPr>
                <w:rFonts w:eastAsia="Times New Roman"/>
                <w:b/>
                <w:bCs/>
                <w:lang w:eastAsia="en-GB"/>
              </w:rPr>
            </w:pPr>
          </w:p>
        </w:tc>
        <w:tc>
          <w:tcPr>
            <w:tcW w:w="1164"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200458E" w14:textId="77777777" w:rsidR="00D87E10" w:rsidRPr="00D87E10" w:rsidRDefault="00D87E10" w:rsidP="00D87E10">
            <w:pPr>
              <w:spacing w:after="0" w:line="240" w:lineRule="auto"/>
              <w:jc w:val="center"/>
              <w:rPr>
                <w:rFonts w:eastAsia="Times New Roman"/>
                <w:b/>
                <w:bCs/>
                <w:lang w:eastAsia="en-GB"/>
              </w:rPr>
            </w:pPr>
            <w:r w:rsidRPr="00D87E10">
              <w:rPr>
                <w:rFonts w:eastAsia="Times New Roman"/>
                <w:b/>
                <w:bCs/>
                <w:lang w:eastAsia="en-GB"/>
              </w:rPr>
              <w:t>Band 1 - 4</w:t>
            </w:r>
          </w:p>
        </w:tc>
        <w:tc>
          <w:tcPr>
            <w:tcW w:w="1164"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F792EAD" w14:textId="77777777" w:rsidR="00D87E10" w:rsidRPr="00D87E10" w:rsidRDefault="00D87E10" w:rsidP="00D87E10">
            <w:pPr>
              <w:spacing w:after="0" w:line="240" w:lineRule="auto"/>
              <w:jc w:val="center"/>
              <w:rPr>
                <w:rFonts w:eastAsia="Times New Roman"/>
                <w:b/>
                <w:bCs/>
                <w:lang w:eastAsia="en-GB"/>
              </w:rPr>
            </w:pPr>
            <w:r w:rsidRPr="00D87E10">
              <w:rPr>
                <w:rFonts w:eastAsia="Times New Roman"/>
                <w:b/>
                <w:bCs/>
                <w:lang w:eastAsia="en-GB"/>
              </w:rPr>
              <w:t>Band 5 - 7</w:t>
            </w:r>
          </w:p>
        </w:tc>
        <w:tc>
          <w:tcPr>
            <w:tcW w:w="1164"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70097BC" w14:textId="77777777" w:rsidR="00D87E10" w:rsidRPr="00D87E10" w:rsidRDefault="00D87E10" w:rsidP="00D87E10">
            <w:pPr>
              <w:spacing w:after="0" w:line="240" w:lineRule="auto"/>
              <w:jc w:val="center"/>
              <w:rPr>
                <w:rFonts w:eastAsia="Times New Roman"/>
                <w:b/>
                <w:bCs/>
                <w:lang w:eastAsia="en-GB"/>
              </w:rPr>
            </w:pPr>
            <w:r w:rsidRPr="00D87E10">
              <w:rPr>
                <w:rFonts w:eastAsia="Times New Roman"/>
                <w:b/>
                <w:bCs/>
                <w:lang w:eastAsia="en-GB"/>
              </w:rPr>
              <w:t>Band 8a - 9</w:t>
            </w:r>
          </w:p>
        </w:tc>
        <w:tc>
          <w:tcPr>
            <w:tcW w:w="1164"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CC9EEED" w14:textId="77777777" w:rsidR="00D87E10" w:rsidRPr="00D87E10" w:rsidRDefault="00D87E10" w:rsidP="00D87E10">
            <w:pPr>
              <w:spacing w:after="0" w:line="240" w:lineRule="auto"/>
              <w:jc w:val="center"/>
              <w:rPr>
                <w:rFonts w:eastAsia="Times New Roman"/>
                <w:b/>
                <w:bCs/>
                <w:lang w:eastAsia="en-GB"/>
              </w:rPr>
            </w:pPr>
            <w:r w:rsidRPr="00D87E10">
              <w:rPr>
                <w:rFonts w:eastAsia="Times New Roman"/>
                <w:b/>
                <w:bCs/>
                <w:lang w:eastAsia="en-GB"/>
              </w:rPr>
              <w:t>Non-AfC</w:t>
            </w:r>
          </w:p>
        </w:tc>
        <w:tc>
          <w:tcPr>
            <w:tcW w:w="1164"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9DFB598" w14:textId="77777777" w:rsidR="00D87E10" w:rsidRPr="00D87E10" w:rsidRDefault="00D87E10" w:rsidP="00D87E10">
            <w:pPr>
              <w:spacing w:after="0" w:line="240" w:lineRule="auto"/>
              <w:ind w:right="-192"/>
              <w:jc w:val="center"/>
              <w:rPr>
                <w:rFonts w:eastAsia="Times New Roman"/>
                <w:b/>
                <w:bCs/>
                <w:lang w:eastAsia="en-GB"/>
              </w:rPr>
            </w:pPr>
            <w:r w:rsidRPr="00D87E10">
              <w:rPr>
                <w:rFonts w:eastAsia="Times New Roman"/>
                <w:b/>
                <w:bCs/>
                <w:lang w:eastAsia="en-GB"/>
              </w:rPr>
              <w:t>Grand Total</w:t>
            </w:r>
          </w:p>
        </w:tc>
      </w:tr>
      <w:tr w:rsidR="00D87E10" w:rsidRPr="00D87E10" w14:paraId="321A023E" w14:textId="77777777" w:rsidTr="00590EDC">
        <w:trPr>
          <w:trHeight w:val="255"/>
        </w:trPr>
        <w:tc>
          <w:tcPr>
            <w:tcW w:w="3164" w:type="dxa"/>
            <w:tcBorders>
              <w:top w:val="single" w:sz="4" w:space="0" w:color="auto"/>
              <w:left w:val="single" w:sz="4" w:space="0" w:color="auto"/>
              <w:bottom w:val="single" w:sz="4" w:space="0" w:color="auto"/>
              <w:right w:val="single" w:sz="4" w:space="0" w:color="auto"/>
            </w:tcBorders>
            <w:noWrap/>
            <w:vAlign w:val="center"/>
            <w:hideMark/>
          </w:tcPr>
          <w:p w14:paraId="30B49E98" w14:textId="77777777" w:rsidR="00D87E10" w:rsidRPr="00D87E10" w:rsidRDefault="00D87E10" w:rsidP="00D87E10">
            <w:pPr>
              <w:spacing w:after="0" w:line="240" w:lineRule="auto"/>
              <w:jc w:val="center"/>
              <w:rPr>
                <w:rFonts w:eastAsia="Times New Roman"/>
                <w:lang w:eastAsia="en-GB"/>
              </w:rPr>
            </w:pPr>
            <w:r w:rsidRPr="00D87E10">
              <w:rPr>
                <w:rFonts w:eastAsia="Times New Roman"/>
                <w:lang w:eastAsia="en-GB"/>
              </w:rPr>
              <w:t>I do not wish to disclose my religion/belief</w:t>
            </w:r>
          </w:p>
        </w:tc>
        <w:tc>
          <w:tcPr>
            <w:tcW w:w="116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1C34FD2B" w14:textId="77777777" w:rsidR="00D87E10" w:rsidRPr="00D87E10" w:rsidRDefault="00D87E10" w:rsidP="00D87E10">
            <w:pPr>
              <w:spacing w:after="0" w:line="240" w:lineRule="auto"/>
              <w:jc w:val="center"/>
              <w:rPr>
                <w:rFonts w:eastAsia="Times New Roman"/>
                <w:lang w:eastAsia="en-GB"/>
              </w:rPr>
            </w:pPr>
            <w:r w:rsidRPr="00D87E10">
              <w:rPr>
                <w:rFonts w:eastAsia="Times New Roman"/>
                <w:lang w:eastAsia="en-GB"/>
              </w:rPr>
              <w:t>23.08%</w:t>
            </w:r>
          </w:p>
        </w:tc>
        <w:tc>
          <w:tcPr>
            <w:tcW w:w="116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37E12D31" w14:textId="77777777" w:rsidR="00D87E10" w:rsidRPr="00D87E10" w:rsidRDefault="00D87E10" w:rsidP="00D87E10">
            <w:pPr>
              <w:spacing w:after="0" w:line="240" w:lineRule="auto"/>
              <w:jc w:val="center"/>
              <w:rPr>
                <w:rFonts w:eastAsia="Times New Roman"/>
                <w:lang w:eastAsia="en-GB"/>
              </w:rPr>
            </w:pPr>
            <w:r w:rsidRPr="00D87E10">
              <w:rPr>
                <w:rFonts w:eastAsia="Times New Roman"/>
                <w:lang w:eastAsia="en-GB"/>
              </w:rPr>
              <w:t>20.49%</w:t>
            </w:r>
          </w:p>
        </w:tc>
        <w:tc>
          <w:tcPr>
            <w:tcW w:w="116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548F9115" w14:textId="77777777" w:rsidR="00D87E10" w:rsidRPr="00D87E10" w:rsidRDefault="00D87E10" w:rsidP="00D87E10">
            <w:pPr>
              <w:spacing w:after="0" w:line="240" w:lineRule="auto"/>
              <w:jc w:val="center"/>
              <w:rPr>
                <w:rFonts w:eastAsia="Times New Roman"/>
                <w:lang w:eastAsia="en-GB"/>
              </w:rPr>
            </w:pPr>
            <w:r w:rsidRPr="00D87E10">
              <w:rPr>
                <w:rFonts w:eastAsia="Times New Roman"/>
                <w:lang w:eastAsia="en-GB"/>
              </w:rPr>
              <w:t>29.73%</w:t>
            </w:r>
          </w:p>
        </w:tc>
        <w:tc>
          <w:tcPr>
            <w:tcW w:w="116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22BDBC21" w14:textId="77777777" w:rsidR="00D87E10" w:rsidRPr="00D87E10" w:rsidRDefault="00D87E10" w:rsidP="00D87E10">
            <w:pPr>
              <w:spacing w:after="0" w:line="240" w:lineRule="auto"/>
              <w:jc w:val="center"/>
              <w:rPr>
                <w:rFonts w:eastAsia="Times New Roman"/>
                <w:lang w:eastAsia="en-GB"/>
              </w:rPr>
            </w:pPr>
            <w:r w:rsidRPr="00D87E10">
              <w:rPr>
                <w:rFonts w:eastAsia="Times New Roman"/>
                <w:lang w:eastAsia="en-GB"/>
              </w:rPr>
              <w:t>80.39%</w:t>
            </w:r>
          </w:p>
        </w:tc>
        <w:tc>
          <w:tcPr>
            <w:tcW w:w="116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63E70E3C" w14:textId="77777777" w:rsidR="00D87E10" w:rsidRPr="00D87E10" w:rsidRDefault="00D87E10" w:rsidP="005C11BA">
            <w:pPr>
              <w:spacing w:after="0" w:line="240" w:lineRule="auto"/>
              <w:ind w:right="-192"/>
              <w:rPr>
                <w:rFonts w:eastAsia="Times New Roman"/>
                <w:b/>
                <w:bCs/>
                <w:lang w:eastAsia="en-GB"/>
              </w:rPr>
            </w:pPr>
            <w:r w:rsidRPr="00D87E10">
              <w:rPr>
                <w:rFonts w:eastAsia="Times New Roman"/>
                <w:b/>
                <w:bCs/>
                <w:lang w:eastAsia="en-GB"/>
              </w:rPr>
              <w:t>33.43%</w:t>
            </w:r>
          </w:p>
        </w:tc>
      </w:tr>
      <w:tr w:rsidR="00D87E10" w:rsidRPr="00D87E10" w14:paraId="04BCBAA2" w14:textId="77777777" w:rsidTr="00590EDC">
        <w:trPr>
          <w:trHeight w:val="255"/>
        </w:trPr>
        <w:tc>
          <w:tcPr>
            <w:tcW w:w="3164" w:type="dxa"/>
            <w:tcBorders>
              <w:top w:val="single" w:sz="4" w:space="0" w:color="auto"/>
              <w:left w:val="single" w:sz="4" w:space="0" w:color="auto"/>
              <w:bottom w:val="single" w:sz="4" w:space="0" w:color="auto"/>
              <w:right w:val="single" w:sz="4" w:space="0" w:color="auto"/>
            </w:tcBorders>
            <w:noWrap/>
            <w:vAlign w:val="center"/>
            <w:hideMark/>
          </w:tcPr>
          <w:p w14:paraId="2AD4D453" w14:textId="77777777" w:rsidR="00D87E10" w:rsidRPr="00D87E10" w:rsidRDefault="00D87E10" w:rsidP="00D87E10">
            <w:pPr>
              <w:spacing w:after="0" w:line="240" w:lineRule="auto"/>
              <w:jc w:val="center"/>
              <w:rPr>
                <w:rFonts w:eastAsia="Times New Roman"/>
                <w:lang w:eastAsia="en-GB"/>
              </w:rPr>
            </w:pPr>
            <w:r w:rsidRPr="00D87E10">
              <w:rPr>
                <w:rFonts w:eastAsia="Times New Roman"/>
                <w:lang w:eastAsia="en-GB"/>
              </w:rPr>
              <w:t>Christianity</w:t>
            </w:r>
          </w:p>
        </w:tc>
        <w:tc>
          <w:tcPr>
            <w:tcW w:w="116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41E238C9" w14:textId="77777777" w:rsidR="00D87E10" w:rsidRPr="00D87E10" w:rsidRDefault="00D87E10" w:rsidP="00D87E10">
            <w:pPr>
              <w:spacing w:after="0" w:line="240" w:lineRule="auto"/>
              <w:jc w:val="center"/>
              <w:rPr>
                <w:rFonts w:eastAsia="Times New Roman"/>
                <w:lang w:eastAsia="en-GB"/>
              </w:rPr>
            </w:pPr>
            <w:r w:rsidRPr="00D87E10">
              <w:rPr>
                <w:rFonts w:eastAsia="Times New Roman"/>
                <w:lang w:eastAsia="en-GB"/>
              </w:rPr>
              <w:t>19.23%</w:t>
            </w:r>
          </w:p>
        </w:tc>
        <w:tc>
          <w:tcPr>
            <w:tcW w:w="116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1EA95F8C" w14:textId="77777777" w:rsidR="00D87E10" w:rsidRPr="00D87E10" w:rsidRDefault="00D87E10" w:rsidP="00D87E10">
            <w:pPr>
              <w:spacing w:after="0" w:line="240" w:lineRule="auto"/>
              <w:jc w:val="center"/>
              <w:rPr>
                <w:rFonts w:eastAsia="Times New Roman"/>
                <w:lang w:eastAsia="en-GB"/>
              </w:rPr>
            </w:pPr>
            <w:r w:rsidRPr="00D87E10">
              <w:rPr>
                <w:rFonts w:eastAsia="Times New Roman"/>
                <w:lang w:eastAsia="en-GB"/>
              </w:rPr>
              <w:t>27.87%</w:t>
            </w:r>
          </w:p>
        </w:tc>
        <w:tc>
          <w:tcPr>
            <w:tcW w:w="116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62C3403E" w14:textId="77777777" w:rsidR="00D87E10" w:rsidRPr="00D87E10" w:rsidRDefault="00D87E10" w:rsidP="00D87E10">
            <w:pPr>
              <w:spacing w:after="0" w:line="240" w:lineRule="auto"/>
              <w:jc w:val="center"/>
              <w:rPr>
                <w:rFonts w:eastAsia="Times New Roman"/>
                <w:lang w:eastAsia="en-GB"/>
              </w:rPr>
            </w:pPr>
            <w:r w:rsidRPr="00D87E10">
              <w:rPr>
                <w:rFonts w:eastAsia="Times New Roman"/>
                <w:lang w:eastAsia="en-GB"/>
              </w:rPr>
              <w:t>29.05%</w:t>
            </w:r>
          </w:p>
        </w:tc>
        <w:tc>
          <w:tcPr>
            <w:tcW w:w="116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7784882D" w14:textId="77777777" w:rsidR="00D87E10" w:rsidRPr="00D87E10" w:rsidRDefault="00D87E10" w:rsidP="00D87E10">
            <w:pPr>
              <w:spacing w:after="0" w:line="240" w:lineRule="auto"/>
              <w:jc w:val="center"/>
              <w:rPr>
                <w:rFonts w:eastAsia="Times New Roman"/>
                <w:lang w:eastAsia="en-GB"/>
              </w:rPr>
            </w:pPr>
            <w:r w:rsidRPr="00D87E10">
              <w:rPr>
                <w:rFonts w:eastAsia="Times New Roman"/>
                <w:lang w:eastAsia="en-GB"/>
              </w:rPr>
              <w:t>11.76%</w:t>
            </w:r>
          </w:p>
        </w:tc>
        <w:tc>
          <w:tcPr>
            <w:tcW w:w="116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326917A4" w14:textId="77777777" w:rsidR="00D87E10" w:rsidRPr="00D87E10" w:rsidRDefault="00D87E10" w:rsidP="005C11BA">
            <w:pPr>
              <w:spacing w:after="0" w:line="240" w:lineRule="auto"/>
              <w:ind w:right="-192"/>
              <w:rPr>
                <w:rFonts w:eastAsia="Times New Roman"/>
                <w:b/>
                <w:bCs/>
                <w:lang w:eastAsia="en-GB"/>
              </w:rPr>
            </w:pPr>
            <w:r w:rsidRPr="00D87E10">
              <w:rPr>
                <w:rFonts w:eastAsia="Times New Roman"/>
                <w:b/>
                <w:bCs/>
                <w:lang w:eastAsia="en-GB"/>
              </w:rPr>
              <w:t>25.36%</w:t>
            </w:r>
          </w:p>
        </w:tc>
      </w:tr>
      <w:tr w:rsidR="00D87E10" w:rsidRPr="00D87E10" w14:paraId="64871912" w14:textId="77777777" w:rsidTr="00590EDC">
        <w:trPr>
          <w:trHeight w:val="255"/>
        </w:trPr>
        <w:tc>
          <w:tcPr>
            <w:tcW w:w="3164" w:type="dxa"/>
            <w:tcBorders>
              <w:top w:val="single" w:sz="4" w:space="0" w:color="auto"/>
              <w:left w:val="single" w:sz="4" w:space="0" w:color="auto"/>
              <w:bottom w:val="single" w:sz="4" w:space="0" w:color="auto"/>
              <w:right w:val="single" w:sz="4" w:space="0" w:color="auto"/>
            </w:tcBorders>
            <w:noWrap/>
            <w:vAlign w:val="center"/>
            <w:hideMark/>
          </w:tcPr>
          <w:p w14:paraId="57509A56" w14:textId="77777777" w:rsidR="00D87E10" w:rsidRPr="00D87E10" w:rsidRDefault="00D87E10" w:rsidP="00D87E10">
            <w:pPr>
              <w:spacing w:after="0" w:line="240" w:lineRule="auto"/>
              <w:jc w:val="center"/>
              <w:rPr>
                <w:rFonts w:eastAsia="Times New Roman"/>
                <w:lang w:eastAsia="en-GB"/>
              </w:rPr>
            </w:pPr>
            <w:r w:rsidRPr="00D87E10">
              <w:rPr>
                <w:rFonts w:eastAsia="Times New Roman"/>
                <w:lang w:eastAsia="en-GB"/>
              </w:rPr>
              <w:t>Hinduism</w:t>
            </w:r>
          </w:p>
        </w:tc>
        <w:tc>
          <w:tcPr>
            <w:tcW w:w="116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4A3DCC01" w14:textId="77777777" w:rsidR="00D87E10" w:rsidRPr="00D87E10" w:rsidRDefault="00D87E10" w:rsidP="00D87E10">
            <w:pPr>
              <w:spacing w:after="0" w:line="240" w:lineRule="auto"/>
              <w:jc w:val="center"/>
              <w:rPr>
                <w:rFonts w:eastAsia="Times New Roman"/>
                <w:lang w:eastAsia="en-GB"/>
              </w:rPr>
            </w:pPr>
            <w:r w:rsidRPr="00D87E10">
              <w:rPr>
                <w:rFonts w:eastAsia="Times New Roman"/>
                <w:lang w:eastAsia="en-GB"/>
              </w:rPr>
              <w:t>19.23%</w:t>
            </w:r>
          </w:p>
        </w:tc>
        <w:tc>
          <w:tcPr>
            <w:tcW w:w="116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3FC81862" w14:textId="77777777" w:rsidR="00D87E10" w:rsidRPr="00D87E10" w:rsidRDefault="00D87E10" w:rsidP="00D87E10">
            <w:pPr>
              <w:spacing w:after="0" w:line="240" w:lineRule="auto"/>
              <w:jc w:val="center"/>
              <w:rPr>
                <w:rFonts w:eastAsia="Times New Roman"/>
                <w:lang w:eastAsia="en-GB"/>
              </w:rPr>
            </w:pPr>
            <w:r w:rsidRPr="00D87E10">
              <w:rPr>
                <w:rFonts w:eastAsia="Times New Roman"/>
                <w:lang w:eastAsia="en-GB"/>
              </w:rPr>
              <w:t>17.21%</w:t>
            </w:r>
          </w:p>
        </w:tc>
        <w:tc>
          <w:tcPr>
            <w:tcW w:w="116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7A5C2F28" w14:textId="77777777" w:rsidR="00D87E10" w:rsidRPr="00D87E10" w:rsidRDefault="00D87E10" w:rsidP="00D87E10">
            <w:pPr>
              <w:spacing w:after="0" w:line="240" w:lineRule="auto"/>
              <w:jc w:val="center"/>
              <w:rPr>
                <w:rFonts w:eastAsia="Times New Roman"/>
                <w:lang w:eastAsia="en-GB"/>
              </w:rPr>
            </w:pPr>
            <w:r w:rsidRPr="00D87E10">
              <w:rPr>
                <w:rFonts w:eastAsia="Times New Roman"/>
                <w:lang w:eastAsia="en-GB"/>
              </w:rPr>
              <w:t>10.81%</w:t>
            </w:r>
          </w:p>
        </w:tc>
        <w:tc>
          <w:tcPr>
            <w:tcW w:w="116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3D89FD47" w14:textId="77777777" w:rsidR="00D87E10" w:rsidRPr="00D87E10" w:rsidRDefault="00D87E10" w:rsidP="00D87E10">
            <w:pPr>
              <w:spacing w:after="0" w:line="240" w:lineRule="auto"/>
              <w:jc w:val="center"/>
              <w:rPr>
                <w:rFonts w:eastAsia="Times New Roman"/>
                <w:lang w:eastAsia="en-GB"/>
              </w:rPr>
            </w:pPr>
            <w:r w:rsidRPr="00D87E10">
              <w:rPr>
                <w:rFonts w:eastAsia="Times New Roman"/>
                <w:lang w:eastAsia="en-GB"/>
              </w:rPr>
              <w:t>Under 5 %</w:t>
            </w:r>
          </w:p>
        </w:tc>
        <w:tc>
          <w:tcPr>
            <w:tcW w:w="116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71C66E6C" w14:textId="77777777" w:rsidR="00D87E10" w:rsidRPr="00D87E10" w:rsidRDefault="00D87E10" w:rsidP="005C11BA">
            <w:pPr>
              <w:spacing w:after="0" w:line="240" w:lineRule="auto"/>
              <w:ind w:right="-192"/>
              <w:rPr>
                <w:rFonts w:eastAsia="Times New Roman"/>
                <w:b/>
                <w:bCs/>
                <w:lang w:eastAsia="en-GB"/>
              </w:rPr>
            </w:pPr>
            <w:r w:rsidRPr="00D87E10">
              <w:rPr>
                <w:rFonts w:eastAsia="Times New Roman"/>
                <w:b/>
                <w:bCs/>
                <w:lang w:eastAsia="en-GB"/>
              </w:rPr>
              <w:t>12.39%</w:t>
            </w:r>
          </w:p>
        </w:tc>
      </w:tr>
      <w:tr w:rsidR="00D87E10" w:rsidRPr="00D87E10" w14:paraId="0AA2DBBE" w14:textId="77777777" w:rsidTr="00590EDC">
        <w:trPr>
          <w:trHeight w:val="255"/>
        </w:trPr>
        <w:tc>
          <w:tcPr>
            <w:tcW w:w="3164" w:type="dxa"/>
            <w:tcBorders>
              <w:top w:val="single" w:sz="4" w:space="0" w:color="auto"/>
              <w:left w:val="single" w:sz="4" w:space="0" w:color="auto"/>
              <w:bottom w:val="single" w:sz="4" w:space="0" w:color="auto"/>
              <w:right w:val="single" w:sz="4" w:space="0" w:color="auto"/>
            </w:tcBorders>
            <w:noWrap/>
            <w:vAlign w:val="center"/>
            <w:hideMark/>
          </w:tcPr>
          <w:p w14:paraId="2DD9C0D9" w14:textId="77777777" w:rsidR="00D87E10" w:rsidRPr="00D87E10" w:rsidRDefault="00D87E10" w:rsidP="00D87E10">
            <w:pPr>
              <w:spacing w:after="0" w:line="240" w:lineRule="auto"/>
              <w:jc w:val="center"/>
              <w:rPr>
                <w:rFonts w:eastAsia="Times New Roman"/>
                <w:lang w:eastAsia="en-GB"/>
              </w:rPr>
            </w:pPr>
            <w:r w:rsidRPr="00D87E10">
              <w:rPr>
                <w:rFonts w:eastAsia="Times New Roman"/>
                <w:lang w:eastAsia="en-GB"/>
              </w:rPr>
              <w:t>Atheism</w:t>
            </w:r>
          </w:p>
        </w:tc>
        <w:tc>
          <w:tcPr>
            <w:tcW w:w="116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15C82199" w14:textId="77777777" w:rsidR="00D87E10" w:rsidRPr="00D87E10" w:rsidRDefault="00D87E10" w:rsidP="00D87E10">
            <w:pPr>
              <w:spacing w:after="0" w:line="240" w:lineRule="auto"/>
              <w:jc w:val="center"/>
              <w:rPr>
                <w:rFonts w:eastAsia="Times New Roman"/>
                <w:lang w:eastAsia="en-GB"/>
              </w:rPr>
            </w:pPr>
            <w:r w:rsidRPr="00D87E10">
              <w:rPr>
                <w:rFonts w:eastAsia="Times New Roman"/>
                <w:lang w:eastAsia="en-GB"/>
              </w:rPr>
              <w:t>19.23%</w:t>
            </w:r>
          </w:p>
        </w:tc>
        <w:tc>
          <w:tcPr>
            <w:tcW w:w="116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39BD991D" w14:textId="77777777" w:rsidR="00D87E10" w:rsidRPr="00D87E10" w:rsidRDefault="00D87E10" w:rsidP="00D87E10">
            <w:pPr>
              <w:spacing w:after="0" w:line="240" w:lineRule="auto"/>
              <w:jc w:val="center"/>
              <w:rPr>
                <w:rFonts w:eastAsia="Times New Roman"/>
                <w:lang w:eastAsia="en-GB"/>
              </w:rPr>
            </w:pPr>
            <w:r w:rsidRPr="00D87E10">
              <w:rPr>
                <w:rFonts w:eastAsia="Times New Roman"/>
                <w:lang w:eastAsia="en-GB"/>
              </w:rPr>
              <w:t>7.38%</w:t>
            </w:r>
          </w:p>
        </w:tc>
        <w:tc>
          <w:tcPr>
            <w:tcW w:w="116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39A7BFA8" w14:textId="77777777" w:rsidR="00D87E10" w:rsidRPr="00D87E10" w:rsidRDefault="00D87E10" w:rsidP="00D87E10">
            <w:pPr>
              <w:spacing w:after="0" w:line="240" w:lineRule="auto"/>
              <w:jc w:val="center"/>
              <w:rPr>
                <w:rFonts w:eastAsia="Times New Roman"/>
                <w:lang w:eastAsia="en-GB"/>
              </w:rPr>
            </w:pPr>
            <w:r w:rsidRPr="00D87E10">
              <w:rPr>
                <w:rFonts w:eastAsia="Times New Roman"/>
                <w:lang w:eastAsia="en-GB"/>
              </w:rPr>
              <w:t>15.54%</w:t>
            </w:r>
          </w:p>
        </w:tc>
        <w:tc>
          <w:tcPr>
            <w:tcW w:w="116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73706CDD" w14:textId="77777777" w:rsidR="00D87E10" w:rsidRPr="00D87E10" w:rsidRDefault="00D87E10" w:rsidP="00D87E10">
            <w:pPr>
              <w:spacing w:after="0" w:line="240" w:lineRule="auto"/>
              <w:jc w:val="center"/>
              <w:rPr>
                <w:rFonts w:eastAsia="Times New Roman"/>
                <w:lang w:eastAsia="en-GB"/>
              </w:rPr>
            </w:pPr>
            <w:r w:rsidRPr="00D87E10">
              <w:rPr>
                <w:rFonts w:eastAsia="Times New Roman"/>
                <w:lang w:eastAsia="en-GB"/>
              </w:rPr>
              <w:t>Under 5%</w:t>
            </w:r>
          </w:p>
        </w:tc>
        <w:tc>
          <w:tcPr>
            <w:tcW w:w="116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3B0D5C83" w14:textId="77777777" w:rsidR="00D87E10" w:rsidRPr="00D87E10" w:rsidRDefault="00D87E10" w:rsidP="005C11BA">
            <w:pPr>
              <w:spacing w:after="0" w:line="240" w:lineRule="auto"/>
              <w:ind w:right="-192"/>
              <w:rPr>
                <w:rFonts w:eastAsia="Times New Roman"/>
                <w:b/>
                <w:bCs/>
                <w:lang w:eastAsia="en-GB"/>
              </w:rPr>
            </w:pPr>
            <w:r w:rsidRPr="00D87E10">
              <w:rPr>
                <w:rFonts w:eastAsia="Times New Roman"/>
                <w:b/>
                <w:bCs/>
                <w:lang w:eastAsia="en-GB"/>
              </w:rPr>
              <w:t>10.95%</w:t>
            </w:r>
          </w:p>
        </w:tc>
      </w:tr>
      <w:tr w:rsidR="00D87E10" w:rsidRPr="00D87E10" w14:paraId="162ABB81" w14:textId="77777777" w:rsidTr="00590EDC">
        <w:trPr>
          <w:trHeight w:val="255"/>
        </w:trPr>
        <w:tc>
          <w:tcPr>
            <w:tcW w:w="3164" w:type="dxa"/>
            <w:tcBorders>
              <w:top w:val="single" w:sz="4" w:space="0" w:color="auto"/>
              <w:left w:val="single" w:sz="4" w:space="0" w:color="auto"/>
              <w:bottom w:val="single" w:sz="4" w:space="0" w:color="auto"/>
              <w:right w:val="single" w:sz="4" w:space="0" w:color="auto"/>
            </w:tcBorders>
            <w:noWrap/>
            <w:vAlign w:val="center"/>
            <w:hideMark/>
          </w:tcPr>
          <w:p w14:paraId="24D4CCCF" w14:textId="77777777" w:rsidR="00D87E10" w:rsidRPr="00D87E10" w:rsidRDefault="00D87E10" w:rsidP="00D87E10">
            <w:pPr>
              <w:spacing w:after="0" w:line="240" w:lineRule="auto"/>
              <w:jc w:val="center"/>
              <w:rPr>
                <w:rFonts w:eastAsia="Times New Roman"/>
                <w:lang w:eastAsia="en-GB"/>
              </w:rPr>
            </w:pPr>
            <w:r w:rsidRPr="00D87E10">
              <w:rPr>
                <w:rFonts w:eastAsia="Times New Roman"/>
                <w:lang w:eastAsia="en-GB"/>
              </w:rPr>
              <w:t>Islam</w:t>
            </w:r>
          </w:p>
        </w:tc>
        <w:tc>
          <w:tcPr>
            <w:tcW w:w="116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12C1F14D" w14:textId="77777777" w:rsidR="00D87E10" w:rsidRPr="00D87E10" w:rsidRDefault="00D87E10" w:rsidP="00D87E10">
            <w:pPr>
              <w:spacing w:after="0" w:line="240" w:lineRule="auto"/>
              <w:jc w:val="center"/>
              <w:rPr>
                <w:rFonts w:eastAsia="Times New Roman"/>
                <w:lang w:eastAsia="en-GB"/>
              </w:rPr>
            </w:pPr>
            <w:r w:rsidRPr="00D87E10">
              <w:rPr>
                <w:rFonts w:eastAsia="Times New Roman"/>
                <w:lang w:eastAsia="en-GB"/>
              </w:rPr>
              <w:t>15.38%</w:t>
            </w:r>
          </w:p>
        </w:tc>
        <w:tc>
          <w:tcPr>
            <w:tcW w:w="116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3552D11E" w14:textId="77777777" w:rsidR="00D87E10" w:rsidRPr="00D87E10" w:rsidRDefault="00D87E10" w:rsidP="00D87E10">
            <w:pPr>
              <w:spacing w:after="0" w:line="240" w:lineRule="auto"/>
              <w:jc w:val="center"/>
              <w:rPr>
                <w:rFonts w:eastAsia="Times New Roman"/>
                <w:lang w:eastAsia="en-GB"/>
              </w:rPr>
            </w:pPr>
            <w:r w:rsidRPr="00D87E10">
              <w:rPr>
                <w:rFonts w:eastAsia="Times New Roman"/>
                <w:lang w:eastAsia="en-GB"/>
              </w:rPr>
              <w:t>13.11%</w:t>
            </w:r>
          </w:p>
        </w:tc>
        <w:tc>
          <w:tcPr>
            <w:tcW w:w="116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452D43F0" w14:textId="77777777" w:rsidR="00D87E10" w:rsidRPr="00D87E10" w:rsidRDefault="00D87E10" w:rsidP="00D87E10">
            <w:pPr>
              <w:spacing w:after="0" w:line="240" w:lineRule="auto"/>
              <w:jc w:val="center"/>
              <w:rPr>
                <w:rFonts w:eastAsia="Times New Roman"/>
                <w:lang w:eastAsia="en-GB"/>
              </w:rPr>
            </w:pPr>
            <w:r w:rsidRPr="00D87E10">
              <w:rPr>
                <w:rFonts w:eastAsia="Times New Roman"/>
                <w:lang w:eastAsia="en-GB"/>
              </w:rPr>
              <w:t>Under 5%</w:t>
            </w:r>
          </w:p>
        </w:tc>
        <w:tc>
          <w:tcPr>
            <w:tcW w:w="116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7494386F" w14:textId="77777777" w:rsidR="00D87E10" w:rsidRPr="00D87E10" w:rsidRDefault="00D87E10" w:rsidP="00D87E10">
            <w:pPr>
              <w:spacing w:after="0" w:line="240" w:lineRule="auto"/>
              <w:jc w:val="center"/>
              <w:rPr>
                <w:rFonts w:eastAsia="Times New Roman"/>
                <w:lang w:eastAsia="en-GB"/>
              </w:rPr>
            </w:pPr>
            <w:r w:rsidRPr="00D87E10">
              <w:rPr>
                <w:rFonts w:eastAsia="Times New Roman"/>
                <w:lang w:eastAsia="en-GB"/>
              </w:rPr>
              <w:t>Under 5%</w:t>
            </w:r>
          </w:p>
        </w:tc>
        <w:tc>
          <w:tcPr>
            <w:tcW w:w="116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7545E9E4" w14:textId="77777777" w:rsidR="00D87E10" w:rsidRPr="00D87E10" w:rsidRDefault="00D87E10" w:rsidP="005C11BA">
            <w:pPr>
              <w:spacing w:after="0" w:line="240" w:lineRule="auto"/>
              <w:ind w:right="-192"/>
              <w:rPr>
                <w:rFonts w:eastAsia="Times New Roman"/>
                <w:b/>
                <w:bCs/>
                <w:lang w:eastAsia="en-GB"/>
              </w:rPr>
            </w:pPr>
            <w:r w:rsidRPr="00D87E10">
              <w:rPr>
                <w:rFonts w:eastAsia="Times New Roman"/>
                <w:b/>
                <w:bCs/>
                <w:lang w:eastAsia="en-GB"/>
              </w:rPr>
              <w:t>8.36%</w:t>
            </w:r>
          </w:p>
        </w:tc>
      </w:tr>
      <w:tr w:rsidR="00D87E10" w:rsidRPr="00D87E10" w14:paraId="27BC5C00" w14:textId="77777777" w:rsidTr="00590EDC">
        <w:trPr>
          <w:trHeight w:val="255"/>
        </w:trPr>
        <w:tc>
          <w:tcPr>
            <w:tcW w:w="3164" w:type="dxa"/>
            <w:tcBorders>
              <w:top w:val="single" w:sz="4" w:space="0" w:color="auto"/>
              <w:left w:val="single" w:sz="4" w:space="0" w:color="auto"/>
              <w:bottom w:val="single" w:sz="4" w:space="0" w:color="auto"/>
              <w:right w:val="single" w:sz="4" w:space="0" w:color="auto"/>
            </w:tcBorders>
            <w:noWrap/>
            <w:vAlign w:val="center"/>
            <w:hideMark/>
          </w:tcPr>
          <w:p w14:paraId="0067F818" w14:textId="77777777" w:rsidR="00D87E10" w:rsidRPr="00D87E10" w:rsidRDefault="00D87E10" w:rsidP="00D87E10">
            <w:pPr>
              <w:spacing w:after="0" w:line="240" w:lineRule="auto"/>
              <w:jc w:val="center"/>
              <w:rPr>
                <w:rFonts w:eastAsia="Times New Roman"/>
                <w:lang w:eastAsia="en-GB"/>
              </w:rPr>
            </w:pPr>
            <w:r w:rsidRPr="00D87E10">
              <w:rPr>
                <w:rFonts w:eastAsia="Times New Roman"/>
                <w:lang w:eastAsia="en-GB"/>
              </w:rPr>
              <w:t>Other</w:t>
            </w:r>
          </w:p>
        </w:tc>
        <w:tc>
          <w:tcPr>
            <w:tcW w:w="116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2FA554FC" w14:textId="77777777" w:rsidR="00D87E10" w:rsidRPr="00D87E10" w:rsidRDefault="00D87E10" w:rsidP="00D87E10">
            <w:pPr>
              <w:spacing w:after="0" w:line="240" w:lineRule="auto"/>
              <w:jc w:val="center"/>
              <w:rPr>
                <w:rFonts w:eastAsia="Times New Roman"/>
                <w:lang w:eastAsia="en-GB"/>
              </w:rPr>
            </w:pPr>
            <w:r w:rsidRPr="00D87E10">
              <w:rPr>
                <w:rFonts w:eastAsia="Times New Roman"/>
                <w:lang w:eastAsia="en-GB"/>
              </w:rPr>
              <w:t>Under 5%</w:t>
            </w:r>
          </w:p>
        </w:tc>
        <w:tc>
          <w:tcPr>
            <w:tcW w:w="116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74BA1E16" w14:textId="77777777" w:rsidR="00D87E10" w:rsidRPr="00D87E10" w:rsidRDefault="00D87E10" w:rsidP="00D87E10">
            <w:pPr>
              <w:spacing w:after="0" w:line="240" w:lineRule="auto"/>
              <w:jc w:val="center"/>
              <w:rPr>
                <w:rFonts w:eastAsia="Times New Roman"/>
                <w:lang w:eastAsia="en-GB"/>
              </w:rPr>
            </w:pPr>
            <w:r w:rsidRPr="00D87E10">
              <w:rPr>
                <w:rFonts w:eastAsia="Times New Roman"/>
                <w:lang w:eastAsia="en-GB"/>
              </w:rPr>
              <w:t>9.02%</w:t>
            </w:r>
          </w:p>
        </w:tc>
        <w:tc>
          <w:tcPr>
            <w:tcW w:w="116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232138B7" w14:textId="77777777" w:rsidR="00D87E10" w:rsidRPr="00D87E10" w:rsidRDefault="00D87E10" w:rsidP="00D87E10">
            <w:pPr>
              <w:spacing w:after="0" w:line="240" w:lineRule="auto"/>
              <w:jc w:val="center"/>
              <w:rPr>
                <w:rFonts w:eastAsia="Times New Roman"/>
                <w:lang w:eastAsia="en-GB"/>
              </w:rPr>
            </w:pPr>
            <w:r w:rsidRPr="00D87E10">
              <w:rPr>
                <w:rFonts w:eastAsia="Times New Roman"/>
                <w:lang w:eastAsia="en-GB"/>
              </w:rPr>
              <w:t>6.08%</w:t>
            </w:r>
          </w:p>
        </w:tc>
        <w:tc>
          <w:tcPr>
            <w:tcW w:w="116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4C898EBC" w14:textId="77777777" w:rsidR="00D87E10" w:rsidRPr="00D87E10" w:rsidRDefault="00D87E10" w:rsidP="00D87E10">
            <w:pPr>
              <w:spacing w:after="0" w:line="240" w:lineRule="auto"/>
              <w:jc w:val="center"/>
              <w:rPr>
                <w:rFonts w:eastAsia="Times New Roman"/>
                <w:lang w:eastAsia="en-GB"/>
              </w:rPr>
            </w:pPr>
            <w:r w:rsidRPr="00D87E10">
              <w:rPr>
                <w:rFonts w:eastAsia="Times New Roman"/>
                <w:lang w:eastAsia="en-GB"/>
              </w:rPr>
              <w:t>0.00%</w:t>
            </w:r>
          </w:p>
        </w:tc>
        <w:tc>
          <w:tcPr>
            <w:tcW w:w="116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54359C5C" w14:textId="77777777" w:rsidR="00D87E10" w:rsidRPr="00D87E10" w:rsidRDefault="00D87E10" w:rsidP="005C11BA">
            <w:pPr>
              <w:spacing w:after="0" w:line="240" w:lineRule="auto"/>
              <w:ind w:right="-192"/>
              <w:rPr>
                <w:rFonts w:eastAsia="Times New Roman"/>
                <w:b/>
                <w:bCs/>
                <w:lang w:eastAsia="en-GB"/>
              </w:rPr>
            </w:pPr>
            <w:r w:rsidRPr="00D87E10">
              <w:rPr>
                <w:rFonts w:eastAsia="Times New Roman"/>
                <w:b/>
                <w:bCs/>
                <w:lang w:eastAsia="en-GB"/>
              </w:rPr>
              <w:t>6.05%</w:t>
            </w:r>
          </w:p>
        </w:tc>
      </w:tr>
      <w:tr w:rsidR="00D87E10" w:rsidRPr="00D87E10" w14:paraId="66FD56C2" w14:textId="77777777" w:rsidTr="00590EDC">
        <w:trPr>
          <w:trHeight w:val="255"/>
        </w:trPr>
        <w:tc>
          <w:tcPr>
            <w:tcW w:w="3164" w:type="dxa"/>
            <w:tcBorders>
              <w:top w:val="single" w:sz="4" w:space="0" w:color="auto"/>
              <w:left w:val="single" w:sz="4" w:space="0" w:color="auto"/>
              <w:bottom w:val="single" w:sz="4" w:space="0" w:color="auto"/>
              <w:right w:val="single" w:sz="4" w:space="0" w:color="auto"/>
            </w:tcBorders>
            <w:noWrap/>
            <w:vAlign w:val="center"/>
            <w:hideMark/>
          </w:tcPr>
          <w:p w14:paraId="00223908" w14:textId="77777777" w:rsidR="00D87E10" w:rsidRPr="00D87E10" w:rsidRDefault="00D87E10" w:rsidP="00D87E10">
            <w:pPr>
              <w:spacing w:after="0" w:line="240" w:lineRule="auto"/>
              <w:jc w:val="center"/>
              <w:rPr>
                <w:rFonts w:eastAsia="Times New Roman"/>
                <w:lang w:eastAsia="en-GB"/>
              </w:rPr>
            </w:pPr>
            <w:r w:rsidRPr="00D87E10">
              <w:rPr>
                <w:rFonts w:eastAsia="Times New Roman"/>
                <w:lang w:eastAsia="en-GB"/>
              </w:rPr>
              <w:t>Sikhism</w:t>
            </w:r>
          </w:p>
        </w:tc>
        <w:tc>
          <w:tcPr>
            <w:tcW w:w="116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3BF290E5" w14:textId="77777777" w:rsidR="00D87E10" w:rsidRPr="00D87E10" w:rsidRDefault="00D87E10" w:rsidP="00D87E10">
            <w:pPr>
              <w:spacing w:after="0" w:line="240" w:lineRule="auto"/>
              <w:jc w:val="center"/>
              <w:rPr>
                <w:rFonts w:eastAsia="Times New Roman"/>
                <w:lang w:eastAsia="en-GB"/>
              </w:rPr>
            </w:pPr>
            <w:r w:rsidRPr="00D87E10">
              <w:rPr>
                <w:rFonts w:eastAsia="Times New Roman"/>
                <w:lang w:eastAsia="en-GB"/>
              </w:rPr>
              <w:t>0.00%</w:t>
            </w:r>
          </w:p>
        </w:tc>
        <w:tc>
          <w:tcPr>
            <w:tcW w:w="116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63AD6261" w14:textId="77777777" w:rsidR="00D87E10" w:rsidRPr="00D87E10" w:rsidRDefault="00D87E10" w:rsidP="00D87E10">
            <w:pPr>
              <w:spacing w:after="0" w:line="240" w:lineRule="auto"/>
              <w:jc w:val="center"/>
              <w:rPr>
                <w:rFonts w:eastAsia="Times New Roman"/>
                <w:lang w:eastAsia="en-GB"/>
              </w:rPr>
            </w:pPr>
            <w:r w:rsidRPr="00D87E10">
              <w:rPr>
                <w:rFonts w:eastAsia="Times New Roman"/>
                <w:lang w:eastAsia="en-GB"/>
              </w:rPr>
              <w:t>Under 5%</w:t>
            </w:r>
          </w:p>
        </w:tc>
        <w:tc>
          <w:tcPr>
            <w:tcW w:w="116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0DA40C84" w14:textId="77777777" w:rsidR="00D87E10" w:rsidRPr="00D87E10" w:rsidRDefault="00D87E10" w:rsidP="00D87E10">
            <w:pPr>
              <w:spacing w:after="0" w:line="240" w:lineRule="auto"/>
              <w:jc w:val="center"/>
              <w:rPr>
                <w:rFonts w:eastAsia="Times New Roman"/>
                <w:lang w:eastAsia="en-GB"/>
              </w:rPr>
            </w:pPr>
            <w:r w:rsidRPr="00D87E10">
              <w:rPr>
                <w:rFonts w:eastAsia="Times New Roman"/>
                <w:lang w:eastAsia="en-GB"/>
              </w:rPr>
              <w:t>Under 5%</w:t>
            </w:r>
          </w:p>
        </w:tc>
        <w:tc>
          <w:tcPr>
            <w:tcW w:w="116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6980DF4B" w14:textId="77777777" w:rsidR="00D87E10" w:rsidRPr="00D87E10" w:rsidRDefault="00D87E10" w:rsidP="00D87E10">
            <w:pPr>
              <w:spacing w:after="0" w:line="240" w:lineRule="auto"/>
              <w:jc w:val="center"/>
              <w:rPr>
                <w:rFonts w:eastAsia="Times New Roman"/>
                <w:lang w:eastAsia="en-GB"/>
              </w:rPr>
            </w:pPr>
            <w:r w:rsidRPr="00D87E10">
              <w:rPr>
                <w:rFonts w:eastAsia="Times New Roman"/>
                <w:lang w:eastAsia="en-GB"/>
              </w:rPr>
              <w:t>0.00%</w:t>
            </w:r>
          </w:p>
        </w:tc>
        <w:tc>
          <w:tcPr>
            <w:tcW w:w="116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10033B0F" w14:textId="77777777" w:rsidR="00D87E10" w:rsidRPr="002F168B" w:rsidRDefault="00D87E10" w:rsidP="005C11BA">
            <w:pPr>
              <w:spacing w:after="0" w:line="240" w:lineRule="auto"/>
              <w:ind w:right="-192"/>
              <w:rPr>
                <w:rFonts w:eastAsia="Times New Roman"/>
                <w:b/>
                <w:bCs/>
                <w:lang w:eastAsia="en-GB"/>
              </w:rPr>
            </w:pPr>
            <w:r w:rsidRPr="002F168B">
              <w:rPr>
                <w:rFonts w:eastAsia="Times New Roman"/>
                <w:b/>
                <w:bCs/>
                <w:lang w:eastAsia="en-GB"/>
              </w:rPr>
              <w:t>Under 5%</w:t>
            </w:r>
          </w:p>
        </w:tc>
      </w:tr>
      <w:tr w:rsidR="00D87E10" w:rsidRPr="00D87E10" w14:paraId="3951B34E" w14:textId="77777777" w:rsidTr="00590EDC">
        <w:trPr>
          <w:trHeight w:val="255"/>
        </w:trPr>
        <w:tc>
          <w:tcPr>
            <w:tcW w:w="3164" w:type="dxa"/>
            <w:tcBorders>
              <w:top w:val="single" w:sz="4" w:space="0" w:color="auto"/>
              <w:left w:val="single" w:sz="4" w:space="0" w:color="auto"/>
              <w:bottom w:val="single" w:sz="4" w:space="0" w:color="auto"/>
              <w:right w:val="single" w:sz="4" w:space="0" w:color="auto"/>
            </w:tcBorders>
            <w:noWrap/>
            <w:vAlign w:val="center"/>
            <w:hideMark/>
          </w:tcPr>
          <w:p w14:paraId="1FF6460B" w14:textId="77777777" w:rsidR="00D87E10" w:rsidRPr="00D87E10" w:rsidRDefault="00D87E10" w:rsidP="00D87E10">
            <w:pPr>
              <w:spacing w:after="0" w:line="240" w:lineRule="auto"/>
              <w:jc w:val="center"/>
              <w:rPr>
                <w:rFonts w:eastAsia="Times New Roman"/>
                <w:lang w:eastAsia="en-GB"/>
              </w:rPr>
            </w:pPr>
            <w:r w:rsidRPr="00D87E10">
              <w:rPr>
                <w:rFonts w:eastAsia="Times New Roman"/>
                <w:lang w:eastAsia="en-GB"/>
              </w:rPr>
              <w:t>Buddhism</w:t>
            </w:r>
          </w:p>
        </w:tc>
        <w:tc>
          <w:tcPr>
            <w:tcW w:w="116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45E9C73F" w14:textId="77777777" w:rsidR="00D87E10" w:rsidRPr="00D87E10" w:rsidRDefault="00D87E10" w:rsidP="00D87E10">
            <w:pPr>
              <w:spacing w:after="0" w:line="240" w:lineRule="auto"/>
              <w:jc w:val="center"/>
              <w:rPr>
                <w:rFonts w:eastAsia="Times New Roman"/>
                <w:lang w:eastAsia="en-GB"/>
              </w:rPr>
            </w:pPr>
            <w:r w:rsidRPr="00D87E10">
              <w:rPr>
                <w:rFonts w:eastAsia="Times New Roman"/>
                <w:lang w:eastAsia="en-GB"/>
              </w:rPr>
              <w:t>0.00%</w:t>
            </w:r>
          </w:p>
        </w:tc>
        <w:tc>
          <w:tcPr>
            <w:tcW w:w="116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348D9F05" w14:textId="77777777" w:rsidR="00D87E10" w:rsidRPr="00D87E10" w:rsidRDefault="00D87E10" w:rsidP="00D87E10">
            <w:pPr>
              <w:spacing w:after="0" w:line="240" w:lineRule="auto"/>
              <w:jc w:val="center"/>
              <w:rPr>
                <w:rFonts w:eastAsia="Times New Roman"/>
                <w:lang w:eastAsia="en-GB"/>
              </w:rPr>
            </w:pPr>
            <w:r w:rsidRPr="00D87E10">
              <w:rPr>
                <w:rFonts w:eastAsia="Times New Roman"/>
                <w:lang w:eastAsia="en-GB"/>
              </w:rPr>
              <w:t>Under 5%</w:t>
            </w:r>
          </w:p>
        </w:tc>
        <w:tc>
          <w:tcPr>
            <w:tcW w:w="116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381A4235" w14:textId="77777777" w:rsidR="00D87E10" w:rsidRPr="00D87E10" w:rsidRDefault="00D87E10" w:rsidP="00D87E10">
            <w:pPr>
              <w:spacing w:after="0" w:line="240" w:lineRule="auto"/>
              <w:jc w:val="center"/>
              <w:rPr>
                <w:rFonts w:eastAsia="Times New Roman"/>
                <w:lang w:eastAsia="en-GB"/>
              </w:rPr>
            </w:pPr>
            <w:r w:rsidRPr="00D87E10">
              <w:rPr>
                <w:rFonts w:eastAsia="Times New Roman"/>
                <w:lang w:eastAsia="en-GB"/>
              </w:rPr>
              <w:t>0.00%</w:t>
            </w:r>
          </w:p>
        </w:tc>
        <w:tc>
          <w:tcPr>
            <w:tcW w:w="116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626AB85A" w14:textId="77777777" w:rsidR="00D87E10" w:rsidRPr="00D87E10" w:rsidRDefault="00D87E10" w:rsidP="00D87E10">
            <w:pPr>
              <w:spacing w:after="0" w:line="240" w:lineRule="auto"/>
              <w:jc w:val="center"/>
              <w:rPr>
                <w:rFonts w:eastAsia="Times New Roman"/>
                <w:lang w:eastAsia="en-GB"/>
              </w:rPr>
            </w:pPr>
            <w:r w:rsidRPr="00D87E10">
              <w:rPr>
                <w:rFonts w:eastAsia="Times New Roman"/>
                <w:lang w:eastAsia="en-GB"/>
              </w:rPr>
              <w:t>0.00%</w:t>
            </w:r>
          </w:p>
        </w:tc>
        <w:tc>
          <w:tcPr>
            <w:tcW w:w="116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332F5161" w14:textId="77777777" w:rsidR="00D87E10" w:rsidRPr="002F168B" w:rsidRDefault="00D87E10" w:rsidP="005C11BA">
            <w:pPr>
              <w:spacing w:after="0" w:line="240" w:lineRule="auto"/>
              <w:ind w:right="-192"/>
              <w:rPr>
                <w:rFonts w:eastAsia="Times New Roman"/>
                <w:b/>
                <w:bCs/>
                <w:lang w:eastAsia="en-GB"/>
              </w:rPr>
            </w:pPr>
            <w:r w:rsidRPr="002F168B">
              <w:rPr>
                <w:rFonts w:eastAsia="Times New Roman"/>
                <w:b/>
                <w:bCs/>
                <w:lang w:eastAsia="en-GB"/>
              </w:rPr>
              <w:t>Under 5%</w:t>
            </w:r>
          </w:p>
        </w:tc>
      </w:tr>
      <w:tr w:rsidR="00D87E10" w:rsidRPr="00D87E10" w14:paraId="735908A6" w14:textId="77777777" w:rsidTr="005D46B7">
        <w:trPr>
          <w:trHeight w:val="255"/>
        </w:trPr>
        <w:tc>
          <w:tcPr>
            <w:tcW w:w="316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0E58929A" w14:textId="77777777" w:rsidR="00D87E10" w:rsidRPr="00D87E10" w:rsidRDefault="00D87E10" w:rsidP="00D87E10">
            <w:pPr>
              <w:spacing w:after="0" w:line="240" w:lineRule="auto"/>
              <w:jc w:val="center"/>
              <w:rPr>
                <w:rFonts w:eastAsia="Times New Roman"/>
                <w:b/>
                <w:bCs/>
                <w:lang w:eastAsia="en-GB"/>
              </w:rPr>
            </w:pPr>
            <w:r w:rsidRPr="00D87E10">
              <w:rPr>
                <w:rFonts w:eastAsia="Times New Roman"/>
                <w:b/>
                <w:bCs/>
                <w:lang w:eastAsia="en-GB"/>
              </w:rPr>
              <w:t>Grand Total</w:t>
            </w:r>
          </w:p>
        </w:tc>
        <w:tc>
          <w:tcPr>
            <w:tcW w:w="116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76FCDA8F" w14:textId="77777777" w:rsidR="00D87E10" w:rsidRPr="00D87E10" w:rsidRDefault="00D87E10" w:rsidP="00D87E10">
            <w:pPr>
              <w:spacing w:after="0" w:line="240" w:lineRule="auto"/>
              <w:jc w:val="center"/>
              <w:rPr>
                <w:rFonts w:eastAsia="Times New Roman"/>
                <w:b/>
                <w:bCs/>
                <w:lang w:eastAsia="en-GB"/>
              </w:rPr>
            </w:pPr>
            <w:r w:rsidRPr="00D87E10">
              <w:rPr>
                <w:rFonts w:eastAsia="Times New Roman"/>
                <w:b/>
                <w:bCs/>
                <w:lang w:eastAsia="en-GB"/>
              </w:rPr>
              <w:t>100.00%</w:t>
            </w:r>
          </w:p>
        </w:tc>
        <w:tc>
          <w:tcPr>
            <w:tcW w:w="116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5D599E21" w14:textId="77777777" w:rsidR="00D87E10" w:rsidRPr="00D87E10" w:rsidRDefault="00D87E10" w:rsidP="00D87E10">
            <w:pPr>
              <w:spacing w:after="0" w:line="240" w:lineRule="auto"/>
              <w:jc w:val="center"/>
              <w:rPr>
                <w:rFonts w:eastAsia="Times New Roman"/>
                <w:b/>
                <w:bCs/>
                <w:lang w:eastAsia="en-GB"/>
              </w:rPr>
            </w:pPr>
            <w:r w:rsidRPr="00D87E10">
              <w:rPr>
                <w:rFonts w:eastAsia="Times New Roman"/>
                <w:b/>
                <w:bCs/>
                <w:lang w:eastAsia="en-GB"/>
              </w:rPr>
              <w:t>100.00%</w:t>
            </w:r>
          </w:p>
        </w:tc>
        <w:tc>
          <w:tcPr>
            <w:tcW w:w="116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52142D55" w14:textId="77777777" w:rsidR="00D87E10" w:rsidRPr="00D87E10" w:rsidRDefault="00D87E10" w:rsidP="00D87E10">
            <w:pPr>
              <w:spacing w:after="0" w:line="240" w:lineRule="auto"/>
              <w:jc w:val="center"/>
              <w:rPr>
                <w:rFonts w:eastAsia="Times New Roman"/>
                <w:b/>
                <w:bCs/>
                <w:lang w:eastAsia="en-GB"/>
              </w:rPr>
            </w:pPr>
            <w:r w:rsidRPr="00D87E10">
              <w:rPr>
                <w:rFonts w:eastAsia="Times New Roman"/>
                <w:b/>
                <w:bCs/>
                <w:lang w:eastAsia="en-GB"/>
              </w:rPr>
              <w:t>100.00%</w:t>
            </w:r>
          </w:p>
        </w:tc>
        <w:tc>
          <w:tcPr>
            <w:tcW w:w="116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6B1BEB72" w14:textId="77777777" w:rsidR="00D87E10" w:rsidRPr="00D87E10" w:rsidRDefault="00D87E10" w:rsidP="00D87E10">
            <w:pPr>
              <w:spacing w:after="0" w:line="240" w:lineRule="auto"/>
              <w:jc w:val="center"/>
              <w:rPr>
                <w:rFonts w:eastAsia="Times New Roman"/>
                <w:b/>
                <w:bCs/>
                <w:lang w:eastAsia="en-GB"/>
              </w:rPr>
            </w:pPr>
            <w:r w:rsidRPr="00D87E10">
              <w:rPr>
                <w:rFonts w:eastAsia="Times New Roman"/>
                <w:b/>
                <w:bCs/>
                <w:lang w:eastAsia="en-GB"/>
              </w:rPr>
              <w:t>100.00%</w:t>
            </w:r>
          </w:p>
        </w:tc>
        <w:tc>
          <w:tcPr>
            <w:tcW w:w="116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29245EE4" w14:textId="280B8328" w:rsidR="00D87E10" w:rsidRPr="00D87E10" w:rsidRDefault="00D87E10" w:rsidP="00D87E10">
            <w:pPr>
              <w:spacing w:after="0" w:line="240" w:lineRule="auto"/>
              <w:ind w:right="-192"/>
              <w:jc w:val="center"/>
              <w:rPr>
                <w:rFonts w:eastAsia="Times New Roman"/>
                <w:b/>
                <w:bCs/>
                <w:color w:val="FFFFFF"/>
                <w:lang w:eastAsia="en-GB"/>
              </w:rPr>
            </w:pPr>
            <w:r w:rsidRPr="00590EDC">
              <w:rPr>
                <w:rFonts w:eastAsia="Times New Roman"/>
                <w:b/>
                <w:bCs/>
                <w:lang w:eastAsia="en-GB"/>
              </w:rPr>
              <w:t>100.00</w:t>
            </w:r>
            <w:r w:rsidR="002F168B">
              <w:rPr>
                <w:rFonts w:eastAsia="Times New Roman"/>
                <w:b/>
                <w:bCs/>
                <w:lang w:eastAsia="en-GB"/>
              </w:rPr>
              <w:t>%</w:t>
            </w:r>
            <w:r w:rsidRPr="00D87E10">
              <w:rPr>
                <w:rFonts w:eastAsia="Times New Roman"/>
                <w:b/>
                <w:bCs/>
                <w:color w:val="FFFFFF"/>
                <w:lang w:eastAsia="en-GB"/>
              </w:rPr>
              <w:t>%</w:t>
            </w:r>
          </w:p>
        </w:tc>
      </w:tr>
    </w:tbl>
    <w:p w14:paraId="73738BB3" w14:textId="77777777" w:rsidR="00D87E10" w:rsidRDefault="00D87E10" w:rsidP="001D250B">
      <w:pPr>
        <w:spacing w:after="0" w:line="240" w:lineRule="auto"/>
        <w:rPr>
          <w:sz w:val="28"/>
          <w:szCs w:val="28"/>
        </w:rPr>
      </w:pPr>
    </w:p>
    <w:p w14:paraId="431B61CA" w14:textId="3B4CD828" w:rsidR="001D250B" w:rsidRPr="00E54B34" w:rsidRDefault="00836F48" w:rsidP="00E54B34">
      <w:pPr>
        <w:spacing w:after="0" w:line="240" w:lineRule="auto"/>
        <w:rPr>
          <w:sz w:val="28"/>
          <w:szCs w:val="28"/>
        </w:rPr>
      </w:pPr>
      <w:r w:rsidRPr="00836F48">
        <w:rPr>
          <w:sz w:val="28"/>
          <w:szCs w:val="28"/>
        </w:rPr>
        <w:t xml:space="preserve">The figures shown in the table above illustrate that the largest proportion </w:t>
      </w:r>
      <w:r w:rsidR="00BD4696">
        <w:rPr>
          <w:sz w:val="28"/>
          <w:szCs w:val="28"/>
        </w:rPr>
        <w:t xml:space="preserve">of </w:t>
      </w:r>
      <w:r w:rsidR="00E54B34">
        <w:rPr>
          <w:sz w:val="28"/>
          <w:szCs w:val="28"/>
        </w:rPr>
        <w:t>LLR</w:t>
      </w:r>
      <w:r w:rsidR="00870133">
        <w:rPr>
          <w:sz w:val="28"/>
          <w:szCs w:val="28"/>
        </w:rPr>
        <w:t xml:space="preserve"> ICB </w:t>
      </w:r>
      <w:r w:rsidR="00BD4696">
        <w:rPr>
          <w:sz w:val="28"/>
          <w:szCs w:val="28"/>
        </w:rPr>
        <w:t xml:space="preserve">staff across all age bands </w:t>
      </w:r>
      <w:r w:rsidRPr="00836F48">
        <w:rPr>
          <w:sz w:val="28"/>
          <w:szCs w:val="28"/>
        </w:rPr>
        <w:t xml:space="preserve">chose not </w:t>
      </w:r>
      <w:r w:rsidR="00BD4696" w:rsidRPr="00836F48">
        <w:rPr>
          <w:sz w:val="28"/>
          <w:szCs w:val="28"/>
        </w:rPr>
        <w:t>to disclose</w:t>
      </w:r>
      <w:r w:rsidRPr="00836F48">
        <w:rPr>
          <w:sz w:val="28"/>
          <w:szCs w:val="28"/>
        </w:rPr>
        <w:t xml:space="preserve"> their religion or belief</w:t>
      </w:r>
      <w:r w:rsidR="00870133">
        <w:rPr>
          <w:sz w:val="28"/>
          <w:szCs w:val="28"/>
        </w:rPr>
        <w:t>.</w:t>
      </w:r>
      <w:r w:rsidR="00826BAB">
        <w:rPr>
          <w:sz w:val="28"/>
          <w:szCs w:val="28"/>
        </w:rPr>
        <w:t xml:space="preserve"> </w:t>
      </w:r>
      <w:r w:rsidR="00870133">
        <w:rPr>
          <w:sz w:val="28"/>
          <w:szCs w:val="28"/>
        </w:rPr>
        <w:t>The</w:t>
      </w:r>
      <w:r w:rsidRPr="00836F48">
        <w:rPr>
          <w:sz w:val="28"/>
          <w:szCs w:val="28"/>
        </w:rPr>
        <w:t xml:space="preserve"> highest </w:t>
      </w:r>
      <w:r w:rsidR="00BD4696">
        <w:rPr>
          <w:sz w:val="28"/>
          <w:szCs w:val="28"/>
        </w:rPr>
        <w:t xml:space="preserve">proportion </w:t>
      </w:r>
      <w:r w:rsidRPr="00836F48">
        <w:rPr>
          <w:sz w:val="28"/>
          <w:szCs w:val="28"/>
        </w:rPr>
        <w:t>being in the non Af</w:t>
      </w:r>
      <w:r w:rsidR="00E54B34">
        <w:rPr>
          <w:sz w:val="28"/>
          <w:szCs w:val="28"/>
        </w:rPr>
        <w:t>C</w:t>
      </w:r>
      <w:r w:rsidRPr="00836F48">
        <w:rPr>
          <w:sz w:val="28"/>
          <w:szCs w:val="28"/>
        </w:rPr>
        <w:t xml:space="preserve"> band at 80.39%. </w:t>
      </w:r>
      <w:r w:rsidR="00BD4696">
        <w:rPr>
          <w:sz w:val="28"/>
          <w:szCs w:val="28"/>
        </w:rPr>
        <w:t>Staff working in bands</w:t>
      </w:r>
      <w:r w:rsidRPr="00836F48">
        <w:rPr>
          <w:sz w:val="28"/>
          <w:szCs w:val="28"/>
        </w:rPr>
        <w:t xml:space="preserve"> 1-4 </w:t>
      </w:r>
      <w:r w:rsidR="00BD4696">
        <w:rPr>
          <w:sz w:val="28"/>
          <w:szCs w:val="28"/>
        </w:rPr>
        <w:t xml:space="preserve">are evenly </w:t>
      </w:r>
      <w:r w:rsidRPr="00836F48">
        <w:rPr>
          <w:sz w:val="28"/>
          <w:szCs w:val="28"/>
        </w:rPr>
        <w:t>split between Christianity, Hinduism and Atheism at 19.23% each. The highest proportion of Christians are found in bands 8</w:t>
      </w:r>
      <w:r w:rsidR="00BD4696">
        <w:rPr>
          <w:sz w:val="28"/>
          <w:szCs w:val="28"/>
        </w:rPr>
        <w:t xml:space="preserve">a </w:t>
      </w:r>
      <w:r w:rsidRPr="00836F48">
        <w:rPr>
          <w:sz w:val="28"/>
          <w:szCs w:val="28"/>
        </w:rPr>
        <w:t>-9 at 29.05%. The highest proportion of Hindus and those of Islamic faith are found in band</w:t>
      </w:r>
      <w:r w:rsidR="00BD4696">
        <w:rPr>
          <w:sz w:val="28"/>
          <w:szCs w:val="28"/>
        </w:rPr>
        <w:t>s</w:t>
      </w:r>
      <w:r w:rsidRPr="00836F48">
        <w:rPr>
          <w:sz w:val="28"/>
          <w:szCs w:val="28"/>
        </w:rPr>
        <w:t xml:space="preserve"> 1-4 at 19</w:t>
      </w:r>
      <w:r w:rsidR="00BD4696">
        <w:rPr>
          <w:sz w:val="28"/>
          <w:szCs w:val="28"/>
        </w:rPr>
        <w:t>.</w:t>
      </w:r>
      <w:r w:rsidRPr="00836F48">
        <w:rPr>
          <w:sz w:val="28"/>
          <w:szCs w:val="28"/>
        </w:rPr>
        <w:t>2</w:t>
      </w:r>
      <w:r w:rsidR="00BD4696">
        <w:rPr>
          <w:sz w:val="28"/>
          <w:szCs w:val="28"/>
        </w:rPr>
        <w:t>3</w:t>
      </w:r>
      <w:r w:rsidRPr="00836F48">
        <w:rPr>
          <w:sz w:val="28"/>
          <w:szCs w:val="28"/>
        </w:rPr>
        <w:t xml:space="preserve">%. </w:t>
      </w:r>
      <w:r w:rsidR="00BD4696">
        <w:rPr>
          <w:sz w:val="28"/>
          <w:szCs w:val="28"/>
        </w:rPr>
        <w:t>a</w:t>
      </w:r>
      <w:r w:rsidRPr="00836F48">
        <w:rPr>
          <w:sz w:val="28"/>
          <w:szCs w:val="28"/>
        </w:rPr>
        <w:t>nd 15.38% respectively.</w:t>
      </w:r>
      <w:r w:rsidR="00BD4696">
        <w:rPr>
          <w:sz w:val="28"/>
          <w:szCs w:val="28"/>
        </w:rPr>
        <w:t xml:space="preserve"> The highest proportion of atheists is found in bands 1-4 at 19.23%. </w:t>
      </w:r>
    </w:p>
    <w:p w14:paraId="6CA40956" w14:textId="77777777" w:rsidR="0024077C" w:rsidRPr="00506604" w:rsidRDefault="0024077C" w:rsidP="0024077C">
      <w:pPr>
        <w:rPr>
          <w:b/>
          <w:bCs/>
          <w:color w:val="FF0000"/>
          <w:sz w:val="28"/>
          <w:szCs w:val="28"/>
        </w:rPr>
      </w:pPr>
      <w:r w:rsidRPr="00506604">
        <w:rPr>
          <w:noProof/>
        </w:rPr>
        <w:drawing>
          <wp:anchor distT="0" distB="0" distL="114300" distR="114300" simplePos="0" relativeHeight="251778048" behindDoc="0" locked="0" layoutInCell="1" allowOverlap="1" wp14:anchorId="11596BFF" wp14:editId="54CE25CA">
            <wp:simplePos x="0" y="0"/>
            <wp:positionH relativeFrom="column">
              <wp:posOffset>1278255</wp:posOffset>
            </wp:positionH>
            <wp:positionV relativeFrom="paragraph">
              <wp:posOffset>3175</wp:posOffset>
            </wp:positionV>
            <wp:extent cx="3789680" cy="2393950"/>
            <wp:effectExtent l="0" t="0" r="1270" b="6350"/>
            <wp:wrapSquare wrapText="bothSides"/>
            <wp:docPr id="19267" name="Picture 19267" descr="Pie chard showing the number of males and females at the IC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67" name="Picture 19267" descr="Pie chard showing the number of males and females at the ICB"/>
                    <pic:cNvPicPr/>
                  </pic:nvPicPr>
                  <pic:blipFill>
                    <a:blip r:embed="rId89">
                      <a:extLst>
                        <a:ext uri="{28A0092B-C50C-407E-A947-70E740481C1C}">
                          <a14:useLocalDpi xmlns:a14="http://schemas.microsoft.com/office/drawing/2010/main" val="0"/>
                        </a:ext>
                      </a:extLst>
                    </a:blip>
                    <a:srcRect l="2896" r="2896"/>
                    <a:stretch>
                      <a:fillRect/>
                    </a:stretch>
                  </pic:blipFill>
                  <pic:spPr bwMode="auto">
                    <a:xfrm>
                      <a:off x="0" y="0"/>
                      <a:ext cx="3789680" cy="23939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C0722F9" w14:textId="77777777" w:rsidR="0024077C" w:rsidRPr="00506604" w:rsidRDefault="0024077C" w:rsidP="0024077C">
      <w:pPr>
        <w:jc w:val="right"/>
        <w:rPr>
          <w:b/>
          <w:bCs/>
          <w:color w:val="FF0000"/>
          <w:sz w:val="28"/>
          <w:szCs w:val="28"/>
        </w:rPr>
      </w:pPr>
    </w:p>
    <w:p w14:paraId="68D598AD" w14:textId="77777777" w:rsidR="0024077C" w:rsidRPr="00506604" w:rsidRDefault="0024077C" w:rsidP="0024077C">
      <w:pPr>
        <w:rPr>
          <w:b/>
          <w:bCs/>
          <w:color w:val="FF0000"/>
          <w:sz w:val="28"/>
          <w:szCs w:val="28"/>
        </w:rPr>
      </w:pPr>
    </w:p>
    <w:p w14:paraId="654F062D" w14:textId="77777777" w:rsidR="0024077C" w:rsidRPr="00506604" w:rsidRDefault="0024077C" w:rsidP="0024077C">
      <w:pPr>
        <w:rPr>
          <w:b/>
          <w:bCs/>
          <w:color w:val="FF0000"/>
          <w:sz w:val="28"/>
          <w:szCs w:val="28"/>
        </w:rPr>
      </w:pPr>
    </w:p>
    <w:p w14:paraId="23ACEAAE" w14:textId="77777777" w:rsidR="0024077C" w:rsidRPr="00506604" w:rsidRDefault="0024077C" w:rsidP="0024077C">
      <w:pPr>
        <w:rPr>
          <w:b/>
          <w:bCs/>
          <w:color w:val="000000" w:themeColor="text1"/>
          <w:sz w:val="32"/>
          <w:szCs w:val="32"/>
        </w:rPr>
      </w:pPr>
      <w:r w:rsidRPr="00506604">
        <w:rPr>
          <w:b/>
          <w:bCs/>
          <w:color w:val="FF0000"/>
          <w:sz w:val="32"/>
          <w:szCs w:val="32"/>
        </w:rPr>
        <w:t xml:space="preserve">             </w:t>
      </w:r>
      <w:r w:rsidRPr="00506604">
        <w:rPr>
          <w:b/>
          <w:bCs/>
          <w:color w:val="000000" w:themeColor="text1"/>
          <w:sz w:val="32"/>
          <w:szCs w:val="32"/>
        </w:rPr>
        <w:t>Sex</w:t>
      </w:r>
    </w:p>
    <w:p w14:paraId="3BB3D221" w14:textId="77777777" w:rsidR="0024077C" w:rsidRPr="00506604" w:rsidRDefault="0024077C" w:rsidP="0024077C">
      <w:pPr>
        <w:rPr>
          <w:b/>
          <w:bCs/>
          <w:color w:val="FF0000"/>
          <w:sz w:val="28"/>
          <w:szCs w:val="28"/>
        </w:rPr>
      </w:pPr>
    </w:p>
    <w:p w14:paraId="4E83F80E" w14:textId="77777777" w:rsidR="009A0BD1" w:rsidRPr="00506604" w:rsidRDefault="009A0BD1" w:rsidP="0024077C">
      <w:pPr>
        <w:rPr>
          <w:b/>
          <w:bCs/>
          <w:color w:val="FF0000"/>
          <w:sz w:val="28"/>
          <w:szCs w:val="28"/>
        </w:rPr>
      </w:pPr>
    </w:p>
    <w:p w14:paraId="3393BBEF" w14:textId="77777777" w:rsidR="00B86E39" w:rsidRDefault="00B86E39" w:rsidP="004C2B22">
      <w:pPr>
        <w:spacing w:after="0" w:line="240" w:lineRule="auto"/>
        <w:rPr>
          <w:sz w:val="28"/>
          <w:szCs w:val="28"/>
        </w:rPr>
      </w:pPr>
      <w:bookmarkStart w:id="25" w:name="_Hlk126313130"/>
    </w:p>
    <w:p w14:paraId="060EEC62" w14:textId="60DDAF1C" w:rsidR="004C2B22" w:rsidRPr="001F38EF" w:rsidRDefault="004C2B22" w:rsidP="004C2B22">
      <w:pPr>
        <w:spacing w:after="0" w:line="240" w:lineRule="auto"/>
        <w:rPr>
          <w:sz w:val="28"/>
          <w:szCs w:val="28"/>
        </w:rPr>
      </w:pPr>
      <w:r w:rsidRPr="001F38EF">
        <w:rPr>
          <w:sz w:val="28"/>
          <w:szCs w:val="28"/>
        </w:rPr>
        <w:t xml:space="preserve">The graph above shows that 69.5% of the </w:t>
      </w:r>
      <w:r w:rsidR="00E54B34">
        <w:rPr>
          <w:sz w:val="28"/>
          <w:szCs w:val="28"/>
        </w:rPr>
        <w:t>LLR</w:t>
      </w:r>
      <w:r w:rsidRPr="001F38EF">
        <w:rPr>
          <w:sz w:val="28"/>
          <w:szCs w:val="28"/>
        </w:rPr>
        <w:t xml:space="preserve"> ICB workforce are female and 30.5% are male. This reflects the latest available statistics from NHS Digital</w:t>
      </w:r>
      <w:r w:rsidRPr="001F38EF">
        <w:rPr>
          <w:rStyle w:val="FootnoteReference"/>
          <w:sz w:val="28"/>
          <w:szCs w:val="28"/>
        </w:rPr>
        <w:footnoteReference w:id="3"/>
      </w:r>
      <w:r w:rsidRPr="001F38EF">
        <w:rPr>
          <w:sz w:val="28"/>
          <w:szCs w:val="28"/>
        </w:rPr>
        <w:t xml:space="preserve">, which detail that the majority of the total NHS workforce are women at 76.7%. </w:t>
      </w:r>
    </w:p>
    <w:p w14:paraId="058F2321" w14:textId="77777777" w:rsidR="004C2B22" w:rsidRPr="001F38EF" w:rsidRDefault="004C2B22" w:rsidP="004C2B22">
      <w:pPr>
        <w:spacing w:after="0" w:line="240" w:lineRule="auto"/>
        <w:rPr>
          <w:sz w:val="28"/>
          <w:szCs w:val="28"/>
        </w:rPr>
      </w:pPr>
    </w:p>
    <w:p w14:paraId="60DEB52B" w14:textId="7C00A041" w:rsidR="00D333AA" w:rsidRDefault="004C2B22" w:rsidP="00D333AA">
      <w:pPr>
        <w:spacing w:after="0" w:line="240" w:lineRule="auto"/>
        <w:rPr>
          <w:b/>
          <w:bCs/>
          <w:color w:val="2F5496" w:themeColor="accent1" w:themeShade="BF"/>
        </w:rPr>
      </w:pPr>
      <w:r w:rsidRPr="001F38EF">
        <w:rPr>
          <w:sz w:val="28"/>
          <w:szCs w:val="28"/>
        </w:rPr>
        <w:t>In contrast, Census 2021 data from the Office of National Statistics (ONS) shows that 49.5% of residents in</w:t>
      </w:r>
      <w:r w:rsidR="00E54B34">
        <w:rPr>
          <w:sz w:val="28"/>
          <w:szCs w:val="28"/>
        </w:rPr>
        <w:t xml:space="preserve"> LLR</w:t>
      </w:r>
      <w:r w:rsidRPr="001F38EF">
        <w:rPr>
          <w:sz w:val="28"/>
          <w:szCs w:val="28"/>
        </w:rPr>
        <w:t xml:space="preserve"> local authority districts are male, and 50.5% are female. This also mirrors the data for both the East Midlands region and England as a whole.</w:t>
      </w:r>
      <w:r w:rsidR="00D333AA" w:rsidRPr="00D333AA">
        <w:rPr>
          <w:b/>
          <w:bCs/>
          <w:sz w:val="28"/>
          <w:szCs w:val="28"/>
        </w:rPr>
        <w:t xml:space="preserve"> </w:t>
      </w:r>
      <w:r w:rsidR="00D333AA" w:rsidRPr="001C02AF">
        <w:rPr>
          <w:b/>
          <w:bCs/>
          <w:color w:val="2F5496" w:themeColor="accent1" w:themeShade="BF"/>
          <w:sz w:val="28"/>
          <w:szCs w:val="28"/>
        </w:rPr>
        <w:t>The LLR Workforce Pay Band Cluster Table and Analysis for Sex/Gender can be found in the Gender Pay Gap Report</w:t>
      </w:r>
      <w:r w:rsidR="00D333AA" w:rsidRPr="00D333AA">
        <w:rPr>
          <w:b/>
          <w:bCs/>
          <w:color w:val="2F5496" w:themeColor="accent1" w:themeShade="BF"/>
        </w:rPr>
        <w:t>.</w:t>
      </w:r>
    </w:p>
    <w:p w14:paraId="1598A30A" w14:textId="77777777" w:rsidR="001C02AF" w:rsidRPr="00D333AA" w:rsidRDefault="001C02AF" w:rsidP="00D333AA">
      <w:pPr>
        <w:spacing w:after="0" w:line="240" w:lineRule="auto"/>
        <w:rPr>
          <w:b/>
          <w:bCs/>
          <w:color w:val="2F5496" w:themeColor="accent1" w:themeShade="BF"/>
        </w:rPr>
      </w:pPr>
    </w:p>
    <w:p w14:paraId="1BB37E0B" w14:textId="448DB2EA" w:rsidR="001C02AF" w:rsidRDefault="00000000" w:rsidP="001C02AF">
      <w:pPr>
        <w:pStyle w:val="Heading1"/>
        <w:spacing w:before="0" w:after="0"/>
        <w:rPr>
          <w:sz w:val="28"/>
          <w:szCs w:val="28"/>
        </w:rPr>
      </w:pPr>
      <w:hyperlink r:id="rId90" w:history="1">
        <w:r w:rsidR="00E54B34">
          <w:rPr>
            <w:rStyle w:val="Hyperlink"/>
            <w:sz w:val="28"/>
            <w:szCs w:val="28"/>
          </w:rPr>
          <w:t xml:space="preserve">Gender Pay Gap Report </w:t>
        </w:r>
      </w:hyperlink>
    </w:p>
    <w:p w14:paraId="5AD90AF6" w14:textId="77777777" w:rsidR="00D333AA" w:rsidRDefault="00D333AA" w:rsidP="00D333AA">
      <w:pPr>
        <w:spacing w:after="0" w:line="240" w:lineRule="auto"/>
        <w:rPr>
          <w:color w:val="2F5496" w:themeColor="accent1" w:themeShade="BF"/>
          <w:sz w:val="28"/>
          <w:szCs w:val="28"/>
        </w:rPr>
      </w:pPr>
    </w:p>
    <w:p w14:paraId="7EE4EC3E" w14:textId="77777777" w:rsidR="00A14EAA" w:rsidRPr="00D333AA" w:rsidRDefault="00A14EAA" w:rsidP="00D333AA">
      <w:pPr>
        <w:spacing w:after="0" w:line="240" w:lineRule="auto"/>
        <w:rPr>
          <w:color w:val="2F5496" w:themeColor="accent1" w:themeShade="BF"/>
          <w:sz w:val="28"/>
          <w:szCs w:val="28"/>
        </w:rPr>
      </w:pPr>
    </w:p>
    <w:bookmarkEnd w:id="25"/>
    <w:p w14:paraId="3AF5E786" w14:textId="0EABBC6D" w:rsidR="0024077C" w:rsidRPr="00506604" w:rsidRDefault="0024077C" w:rsidP="0024077C">
      <w:pPr>
        <w:rPr>
          <w:b/>
          <w:bCs/>
          <w:color w:val="FF0000"/>
          <w:sz w:val="28"/>
          <w:szCs w:val="28"/>
        </w:rPr>
      </w:pPr>
      <w:r w:rsidRPr="00506604">
        <w:rPr>
          <w:noProof/>
        </w:rPr>
        <w:lastRenderedPageBreak/>
        <w:drawing>
          <wp:anchor distT="0" distB="0" distL="114300" distR="114300" simplePos="0" relativeHeight="251779072" behindDoc="0" locked="0" layoutInCell="1" allowOverlap="1" wp14:anchorId="046904BC" wp14:editId="025BBEC6">
            <wp:simplePos x="0" y="0"/>
            <wp:positionH relativeFrom="column">
              <wp:posOffset>8255</wp:posOffset>
            </wp:positionH>
            <wp:positionV relativeFrom="paragraph">
              <wp:posOffset>25400</wp:posOffset>
            </wp:positionV>
            <wp:extent cx="4292600" cy="2622550"/>
            <wp:effectExtent l="0" t="0" r="0" b="6350"/>
            <wp:wrapSquare wrapText="bothSides"/>
            <wp:docPr id="19268" name="Picture 19268" descr="Pie chart showing the sexual orientation of ICB sta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68" name="Picture 19268" descr="Pie chart showing the sexual orientation of ICB staff"/>
                    <pic:cNvPicPr/>
                  </pic:nvPicPr>
                  <pic:blipFill>
                    <a:blip r:embed="rId91">
                      <a:extLst>
                        <a:ext uri="{28A0092B-C50C-407E-A947-70E740481C1C}">
                          <a14:useLocalDpi xmlns:a14="http://schemas.microsoft.com/office/drawing/2010/main" val="0"/>
                        </a:ext>
                      </a:extLst>
                    </a:blip>
                    <a:srcRect l="1326" r="1326"/>
                    <a:stretch>
                      <a:fillRect/>
                    </a:stretch>
                  </pic:blipFill>
                  <pic:spPr bwMode="auto">
                    <a:xfrm>
                      <a:off x="0" y="0"/>
                      <a:ext cx="4292600" cy="26225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6BFD88C" w14:textId="77777777" w:rsidR="0024077C" w:rsidRPr="00506604" w:rsidRDefault="0024077C" w:rsidP="0024077C">
      <w:pPr>
        <w:rPr>
          <w:b/>
          <w:bCs/>
          <w:color w:val="FF0000"/>
          <w:sz w:val="28"/>
          <w:szCs w:val="28"/>
        </w:rPr>
      </w:pPr>
    </w:p>
    <w:p w14:paraId="08E336AC" w14:textId="77777777" w:rsidR="0024077C" w:rsidRPr="00506604" w:rsidRDefault="0024077C" w:rsidP="0024077C">
      <w:pPr>
        <w:rPr>
          <w:b/>
          <w:bCs/>
          <w:color w:val="000000" w:themeColor="text1"/>
          <w:sz w:val="32"/>
          <w:szCs w:val="32"/>
        </w:rPr>
      </w:pPr>
      <w:r w:rsidRPr="00506604">
        <w:rPr>
          <w:b/>
          <w:bCs/>
          <w:color w:val="000000" w:themeColor="text1"/>
          <w:sz w:val="32"/>
          <w:szCs w:val="32"/>
        </w:rPr>
        <w:t>Sexual Orientation</w:t>
      </w:r>
    </w:p>
    <w:p w14:paraId="0FB526B9" w14:textId="77777777" w:rsidR="0024077C" w:rsidRPr="00506604" w:rsidRDefault="0024077C" w:rsidP="0024077C">
      <w:pPr>
        <w:rPr>
          <w:b/>
          <w:bCs/>
          <w:color w:val="FF0000"/>
          <w:sz w:val="28"/>
          <w:szCs w:val="28"/>
        </w:rPr>
      </w:pPr>
    </w:p>
    <w:p w14:paraId="339B5090" w14:textId="77777777" w:rsidR="0024077C" w:rsidRPr="00506604" w:rsidRDefault="0024077C" w:rsidP="0024077C">
      <w:pPr>
        <w:rPr>
          <w:b/>
          <w:bCs/>
          <w:color w:val="FF0000"/>
          <w:sz w:val="28"/>
          <w:szCs w:val="28"/>
        </w:rPr>
      </w:pPr>
    </w:p>
    <w:p w14:paraId="686E777B" w14:textId="77777777" w:rsidR="0024077C" w:rsidRPr="00506604" w:rsidRDefault="0024077C" w:rsidP="0024077C">
      <w:pPr>
        <w:spacing w:after="0" w:line="240" w:lineRule="auto"/>
        <w:rPr>
          <w:b/>
          <w:bCs/>
          <w:color w:val="FF0000"/>
          <w:sz w:val="28"/>
          <w:szCs w:val="28"/>
        </w:rPr>
      </w:pPr>
    </w:p>
    <w:p w14:paraId="70EA9B59" w14:textId="77777777" w:rsidR="0024077C" w:rsidRDefault="0024077C" w:rsidP="0024077C">
      <w:pPr>
        <w:rPr>
          <w:b/>
          <w:bCs/>
          <w:color w:val="FF0000"/>
          <w:sz w:val="28"/>
          <w:szCs w:val="28"/>
        </w:rPr>
      </w:pPr>
    </w:p>
    <w:p w14:paraId="02555E7A" w14:textId="77777777" w:rsidR="00A14EAA" w:rsidRDefault="00A14EAA" w:rsidP="007038B9">
      <w:pPr>
        <w:spacing w:after="0" w:line="240" w:lineRule="auto"/>
        <w:rPr>
          <w:sz w:val="28"/>
          <w:szCs w:val="28"/>
        </w:rPr>
      </w:pPr>
    </w:p>
    <w:p w14:paraId="0907C439" w14:textId="77777777" w:rsidR="00A14EAA" w:rsidRDefault="00A14EAA" w:rsidP="007038B9">
      <w:pPr>
        <w:spacing w:after="0" w:line="240" w:lineRule="auto"/>
        <w:rPr>
          <w:sz w:val="28"/>
          <w:szCs w:val="28"/>
        </w:rPr>
      </w:pPr>
    </w:p>
    <w:p w14:paraId="2207ED5A" w14:textId="32873420" w:rsidR="007038B9" w:rsidRPr="001F38EF" w:rsidRDefault="007038B9" w:rsidP="007038B9">
      <w:pPr>
        <w:spacing w:after="0" w:line="240" w:lineRule="auto"/>
        <w:rPr>
          <w:sz w:val="28"/>
          <w:szCs w:val="28"/>
        </w:rPr>
      </w:pPr>
      <w:r w:rsidRPr="001F38EF">
        <w:rPr>
          <w:sz w:val="28"/>
          <w:szCs w:val="28"/>
        </w:rPr>
        <w:t xml:space="preserve">The sexual orientation graph above illustrates that 69.4% of the </w:t>
      </w:r>
      <w:r w:rsidR="00E54B34">
        <w:rPr>
          <w:sz w:val="28"/>
          <w:szCs w:val="28"/>
        </w:rPr>
        <w:t>LLR</w:t>
      </w:r>
      <w:r w:rsidRPr="001F38EF">
        <w:rPr>
          <w:sz w:val="28"/>
          <w:szCs w:val="28"/>
        </w:rPr>
        <w:t xml:space="preserve"> ICB workforce identify themselves as heterosexual or straight. This is lower than the Census 2021 data for </w:t>
      </w:r>
      <w:r w:rsidR="00E54B34">
        <w:rPr>
          <w:sz w:val="28"/>
          <w:szCs w:val="28"/>
        </w:rPr>
        <w:t>LLR</w:t>
      </w:r>
      <w:r w:rsidRPr="001F38EF">
        <w:rPr>
          <w:sz w:val="28"/>
          <w:szCs w:val="28"/>
        </w:rPr>
        <w:t xml:space="preserve"> local authority districts, which details that 89.5% of the total resident population aged 16 and above have listed themselves in the same category.</w:t>
      </w:r>
    </w:p>
    <w:p w14:paraId="25296BDD" w14:textId="77777777" w:rsidR="007038B9" w:rsidRPr="001F38EF" w:rsidRDefault="007038B9" w:rsidP="007038B9">
      <w:pPr>
        <w:spacing w:after="0" w:line="240" w:lineRule="auto"/>
        <w:rPr>
          <w:sz w:val="28"/>
          <w:szCs w:val="28"/>
        </w:rPr>
      </w:pPr>
    </w:p>
    <w:p w14:paraId="411BD2C7" w14:textId="2FD4C098" w:rsidR="007038B9" w:rsidRPr="001F38EF" w:rsidRDefault="007038B9" w:rsidP="007038B9">
      <w:pPr>
        <w:spacing w:after="0" w:line="240" w:lineRule="auto"/>
        <w:rPr>
          <w:sz w:val="28"/>
          <w:szCs w:val="28"/>
        </w:rPr>
      </w:pPr>
      <w:r w:rsidRPr="001F38EF">
        <w:rPr>
          <w:sz w:val="28"/>
          <w:szCs w:val="28"/>
        </w:rPr>
        <w:t xml:space="preserve">As is shown above, 28.2% of the </w:t>
      </w:r>
      <w:r w:rsidR="00E54B34">
        <w:rPr>
          <w:sz w:val="28"/>
          <w:szCs w:val="28"/>
        </w:rPr>
        <w:t>LLR</w:t>
      </w:r>
      <w:r w:rsidRPr="001F38EF">
        <w:rPr>
          <w:sz w:val="28"/>
          <w:szCs w:val="28"/>
        </w:rPr>
        <w:t xml:space="preserve"> ICB workforce chose not to declare their sexual orientation status. This figure is twenty percent higher than the Census 2021 data for </w:t>
      </w:r>
      <w:r w:rsidR="00E54B34">
        <w:rPr>
          <w:sz w:val="28"/>
          <w:szCs w:val="28"/>
        </w:rPr>
        <w:t>LLR</w:t>
      </w:r>
      <w:r w:rsidRPr="001F38EF">
        <w:rPr>
          <w:sz w:val="28"/>
          <w:szCs w:val="28"/>
        </w:rPr>
        <w:t xml:space="preserve"> local authority districts, which details that 7.8% of the total resident population over the age of 16 chose not to answer this question on their census form.</w:t>
      </w:r>
    </w:p>
    <w:p w14:paraId="6371FFCC" w14:textId="77777777" w:rsidR="007038B9" w:rsidRDefault="007038B9" w:rsidP="007038B9">
      <w:pPr>
        <w:spacing w:after="0" w:line="240" w:lineRule="auto"/>
        <w:rPr>
          <w:sz w:val="28"/>
          <w:szCs w:val="28"/>
        </w:rPr>
      </w:pPr>
    </w:p>
    <w:p w14:paraId="35DE7B92" w14:textId="77777777" w:rsidR="00AC1E9B" w:rsidRPr="00A11834" w:rsidRDefault="00AC1E9B" w:rsidP="00AC1E9B">
      <w:pPr>
        <w:spacing w:after="0" w:line="240" w:lineRule="auto"/>
        <w:rPr>
          <w:b/>
          <w:bCs/>
          <w:sz w:val="28"/>
          <w:szCs w:val="28"/>
        </w:rPr>
      </w:pPr>
      <w:r w:rsidRPr="00AC1E9B">
        <w:rPr>
          <w:sz w:val="28"/>
          <w:szCs w:val="28"/>
        </w:rPr>
        <w:tab/>
      </w:r>
      <w:r w:rsidRPr="00A11834">
        <w:rPr>
          <w:b/>
          <w:bCs/>
          <w:sz w:val="28"/>
          <w:szCs w:val="28"/>
        </w:rPr>
        <w:t>LLR Workforce Pay Band Cluster Table and Analysis</w:t>
      </w:r>
    </w:p>
    <w:p w14:paraId="79CDD735" w14:textId="333765C2" w:rsidR="00AC1E9B" w:rsidRPr="00AC1E9B" w:rsidRDefault="00AC1E9B" w:rsidP="00AC1E9B">
      <w:pPr>
        <w:spacing w:after="0" w:line="240" w:lineRule="auto"/>
        <w:rPr>
          <w:sz w:val="28"/>
          <w:szCs w:val="28"/>
        </w:rPr>
      </w:pPr>
    </w:p>
    <w:tbl>
      <w:tblPr>
        <w:tblW w:w="8991" w:type="dxa"/>
        <w:tblLook w:val="04A0" w:firstRow="1" w:lastRow="0" w:firstColumn="1" w:lastColumn="0" w:noHBand="0" w:noVBand="1"/>
      </w:tblPr>
      <w:tblGrid>
        <w:gridCol w:w="2694"/>
        <w:gridCol w:w="1275"/>
        <w:gridCol w:w="1164"/>
        <w:gridCol w:w="1276"/>
        <w:gridCol w:w="1164"/>
        <w:gridCol w:w="1418"/>
      </w:tblGrid>
      <w:tr w:rsidR="00AC1E9B" w:rsidRPr="00AC1E9B" w14:paraId="330400CB" w14:textId="77777777" w:rsidTr="00AC1E9B">
        <w:trPr>
          <w:trHeight w:val="536"/>
        </w:trPr>
        <w:tc>
          <w:tcPr>
            <w:tcW w:w="8991" w:type="dxa"/>
            <w:gridSpan w:val="6"/>
            <w:tcBorders>
              <w:top w:val="nil"/>
              <w:left w:val="nil"/>
              <w:right w:val="nil"/>
            </w:tcBorders>
            <w:shd w:val="clear" w:color="auto" w:fill="auto"/>
            <w:noWrap/>
            <w:vAlign w:val="bottom"/>
            <w:hideMark/>
          </w:tcPr>
          <w:p w14:paraId="6C3471F0" w14:textId="2FB52C52" w:rsidR="00AC1E9B" w:rsidRPr="00AC1E9B" w:rsidRDefault="00AC1E9B" w:rsidP="00AC1E9B">
            <w:pPr>
              <w:spacing w:after="0" w:line="240" w:lineRule="auto"/>
            </w:pPr>
            <w:r w:rsidRPr="00AC1E9B">
              <w:rPr>
                <w:b/>
                <w:bCs/>
              </w:rPr>
              <w:t>Sexual Orientation</w:t>
            </w:r>
          </w:p>
        </w:tc>
      </w:tr>
      <w:tr w:rsidR="00AC1E9B" w:rsidRPr="00AC1E9B" w14:paraId="0E4CBB96" w14:textId="77777777" w:rsidTr="00590EDC">
        <w:trPr>
          <w:trHeight w:val="260"/>
        </w:trPr>
        <w:tc>
          <w:tcPr>
            <w:tcW w:w="2694" w:type="dxa"/>
            <w:tcBorders>
              <w:top w:val="nil"/>
              <w:left w:val="nil"/>
              <w:bottom w:val="nil"/>
              <w:right w:val="nil"/>
            </w:tcBorders>
            <w:shd w:val="clear" w:color="auto" w:fill="auto"/>
            <w:noWrap/>
            <w:vAlign w:val="bottom"/>
            <w:hideMark/>
          </w:tcPr>
          <w:p w14:paraId="43AE7DF1" w14:textId="77777777" w:rsidR="00AC1E9B" w:rsidRPr="00AC1E9B" w:rsidRDefault="00AC1E9B" w:rsidP="00590EDC">
            <w:pPr>
              <w:shd w:val="clear" w:color="auto" w:fill="FFFFFF" w:themeFill="background1"/>
              <w:spacing w:after="0" w:line="240" w:lineRule="auto"/>
            </w:pPr>
          </w:p>
        </w:tc>
        <w:tc>
          <w:tcPr>
            <w:tcW w:w="4879" w:type="dxa"/>
            <w:gridSpan w:val="4"/>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14:paraId="1822687C" w14:textId="77777777" w:rsidR="00AC1E9B" w:rsidRPr="00AC1E9B" w:rsidRDefault="00AC1E9B" w:rsidP="00590EDC">
            <w:pPr>
              <w:shd w:val="clear" w:color="auto" w:fill="FFFFFF" w:themeFill="background1"/>
              <w:spacing w:after="0" w:line="240" w:lineRule="auto"/>
              <w:rPr>
                <w:b/>
                <w:bCs/>
              </w:rPr>
            </w:pPr>
            <w:r w:rsidRPr="00AC1E9B">
              <w:rPr>
                <w:b/>
                <w:bCs/>
              </w:rPr>
              <w:t>% Headcount by Pay Band</w:t>
            </w:r>
          </w:p>
        </w:tc>
        <w:tc>
          <w:tcPr>
            <w:tcW w:w="1418" w:type="dxa"/>
            <w:tcBorders>
              <w:top w:val="nil"/>
              <w:left w:val="nil"/>
              <w:bottom w:val="nil"/>
              <w:right w:val="nil"/>
            </w:tcBorders>
            <w:shd w:val="clear" w:color="auto" w:fill="FFFFFF" w:themeFill="background1"/>
            <w:noWrap/>
            <w:vAlign w:val="bottom"/>
            <w:hideMark/>
          </w:tcPr>
          <w:p w14:paraId="7B0F2008" w14:textId="77777777" w:rsidR="00AC1E9B" w:rsidRPr="00AC1E9B" w:rsidRDefault="00AC1E9B" w:rsidP="00590EDC">
            <w:pPr>
              <w:shd w:val="clear" w:color="auto" w:fill="FFFFFF" w:themeFill="background1"/>
              <w:spacing w:after="0" w:line="240" w:lineRule="auto"/>
              <w:rPr>
                <w:b/>
                <w:bCs/>
              </w:rPr>
            </w:pPr>
          </w:p>
        </w:tc>
      </w:tr>
      <w:tr w:rsidR="00AC1E9B" w:rsidRPr="00AC1E9B" w14:paraId="2F3DC901" w14:textId="77777777" w:rsidTr="00590EDC">
        <w:trPr>
          <w:trHeight w:val="520"/>
        </w:trPr>
        <w:tc>
          <w:tcPr>
            <w:tcW w:w="2694"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0C51387" w14:textId="77777777" w:rsidR="00AC1E9B" w:rsidRPr="00AC1E9B" w:rsidRDefault="00AC1E9B" w:rsidP="00590EDC">
            <w:pPr>
              <w:shd w:val="clear" w:color="auto" w:fill="FFFFFF" w:themeFill="background1"/>
              <w:spacing w:after="0" w:line="240" w:lineRule="auto"/>
              <w:rPr>
                <w:b/>
                <w:bCs/>
              </w:rPr>
            </w:pPr>
            <w:r w:rsidRPr="00AC1E9B">
              <w:rPr>
                <w:b/>
                <w:bCs/>
              </w:rPr>
              <w:t>Sexual Orientation</w:t>
            </w:r>
          </w:p>
        </w:tc>
        <w:tc>
          <w:tcPr>
            <w:tcW w:w="1275" w:type="dxa"/>
            <w:tcBorders>
              <w:top w:val="nil"/>
              <w:left w:val="nil"/>
              <w:bottom w:val="single" w:sz="4" w:space="0" w:color="auto"/>
              <w:right w:val="single" w:sz="4" w:space="0" w:color="auto"/>
            </w:tcBorders>
            <w:shd w:val="clear" w:color="auto" w:fill="FFFFFF" w:themeFill="background1"/>
            <w:vAlign w:val="center"/>
            <w:hideMark/>
          </w:tcPr>
          <w:p w14:paraId="138AF810" w14:textId="77777777" w:rsidR="00AC1E9B" w:rsidRPr="00AC1E9B" w:rsidRDefault="00AC1E9B" w:rsidP="00590EDC">
            <w:pPr>
              <w:shd w:val="clear" w:color="auto" w:fill="FFFFFF" w:themeFill="background1"/>
              <w:spacing w:after="0" w:line="240" w:lineRule="auto"/>
              <w:rPr>
                <w:b/>
                <w:bCs/>
              </w:rPr>
            </w:pPr>
            <w:r w:rsidRPr="00AC1E9B">
              <w:rPr>
                <w:b/>
                <w:bCs/>
              </w:rPr>
              <w:t>Band 1 - 4</w:t>
            </w:r>
          </w:p>
        </w:tc>
        <w:tc>
          <w:tcPr>
            <w:tcW w:w="1164" w:type="dxa"/>
            <w:tcBorders>
              <w:top w:val="nil"/>
              <w:left w:val="nil"/>
              <w:bottom w:val="single" w:sz="4" w:space="0" w:color="auto"/>
              <w:right w:val="single" w:sz="4" w:space="0" w:color="auto"/>
            </w:tcBorders>
            <w:shd w:val="clear" w:color="auto" w:fill="FFFFFF" w:themeFill="background1"/>
            <w:vAlign w:val="center"/>
            <w:hideMark/>
          </w:tcPr>
          <w:p w14:paraId="555B455E" w14:textId="77777777" w:rsidR="00AC1E9B" w:rsidRPr="00AC1E9B" w:rsidRDefault="00AC1E9B" w:rsidP="00590EDC">
            <w:pPr>
              <w:shd w:val="clear" w:color="auto" w:fill="FFFFFF" w:themeFill="background1"/>
              <w:spacing w:after="0" w:line="240" w:lineRule="auto"/>
              <w:rPr>
                <w:b/>
                <w:bCs/>
              </w:rPr>
            </w:pPr>
            <w:r w:rsidRPr="00AC1E9B">
              <w:rPr>
                <w:b/>
                <w:bCs/>
              </w:rPr>
              <w:t>Band 5 - 7</w:t>
            </w:r>
          </w:p>
        </w:tc>
        <w:tc>
          <w:tcPr>
            <w:tcW w:w="1276" w:type="dxa"/>
            <w:tcBorders>
              <w:top w:val="nil"/>
              <w:left w:val="nil"/>
              <w:bottom w:val="single" w:sz="4" w:space="0" w:color="auto"/>
              <w:right w:val="single" w:sz="4" w:space="0" w:color="auto"/>
            </w:tcBorders>
            <w:shd w:val="clear" w:color="auto" w:fill="FFFFFF" w:themeFill="background1"/>
            <w:vAlign w:val="center"/>
            <w:hideMark/>
          </w:tcPr>
          <w:p w14:paraId="298112E6" w14:textId="77777777" w:rsidR="00AC1E9B" w:rsidRPr="00AC1E9B" w:rsidRDefault="00AC1E9B" w:rsidP="00590EDC">
            <w:pPr>
              <w:shd w:val="clear" w:color="auto" w:fill="FFFFFF" w:themeFill="background1"/>
              <w:spacing w:after="0" w:line="240" w:lineRule="auto"/>
              <w:rPr>
                <w:b/>
                <w:bCs/>
              </w:rPr>
            </w:pPr>
            <w:r w:rsidRPr="00AC1E9B">
              <w:rPr>
                <w:b/>
                <w:bCs/>
              </w:rPr>
              <w:t>Band 8a - 9</w:t>
            </w:r>
          </w:p>
        </w:tc>
        <w:tc>
          <w:tcPr>
            <w:tcW w:w="1164" w:type="dxa"/>
            <w:tcBorders>
              <w:top w:val="nil"/>
              <w:left w:val="nil"/>
              <w:bottom w:val="single" w:sz="4" w:space="0" w:color="auto"/>
              <w:right w:val="single" w:sz="4" w:space="0" w:color="auto"/>
            </w:tcBorders>
            <w:shd w:val="clear" w:color="auto" w:fill="FFFFFF" w:themeFill="background1"/>
            <w:vAlign w:val="center"/>
            <w:hideMark/>
          </w:tcPr>
          <w:p w14:paraId="57BEBCAC" w14:textId="77777777" w:rsidR="00AC1E9B" w:rsidRPr="00AC1E9B" w:rsidRDefault="00AC1E9B" w:rsidP="00590EDC">
            <w:pPr>
              <w:shd w:val="clear" w:color="auto" w:fill="FFFFFF" w:themeFill="background1"/>
              <w:spacing w:after="0" w:line="240" w:lineRule="auto"/>
              <w:rPr>
                <w:b/>
                <w:bCs/>
              </w:rPr>
            </w:pPr>
            <w:r w:rsidRPr="00AC1E9B">
              <w:rPr>
                <w:b/>
                <w:bCs/>
              </w:rPr>
              <w:t>Non-AfC</w:t>
            </w:r>
          </w:p>
        </w:tc>
        <w:tc>
          <w:tcPr>
            <w:tcW w:w="1418" w:type="dxa"/>
            <w:tcBorders>
              <w:top w:val="single" w:sz="4" w:space="0" w:color="auto"/>
              <w:left w:val="nil"/>
              <w:bottom w:val="single" w:sz="4" w:space="0" w:color="auto"/>
              <w:right w:val="single" w:sz="4" w:space="0" w:color="auto"/>
            </w:tcBorders>
            <w:shd w:val="clear" w:color="auto" w:fill="FFFFFF" w:themeFill="background1"/>
            <w:vAlign w:val="center"/>
            <w:hideMark/>
          </w:tcPr>
          <w:p w14:paraId="4B58F863" w14:textId="77777777" w:rsidR="00AC1E9B" w:rsidRPr="00AC1E9B" w:rsidRDefault="00AC1E9B" w:rsidP="00590EDC">
            <w:pPr>
              <w:shd w:val="clear" w:color="auto" w:fill="FFFFFF" w:themeFill="background1"/>
              <w:spacing w:after="0" w:line="240" w:lineRule="auto"/>
              <w:rPr>
                <w:b/>
                <w:bCs/>
              </w:rPr>
            </w:pPr>
            <w:r w:rsidRPr="00AC1E9B">
              <w:rPr>
                <w:b/>
                <w:bCs/>
              </w:rPr>
              <w:t>Grand Total</w:t>
            </w:r>
          </w:p>
        </w:tc>
      </w:tr>
      <w:tr w:rsidR="00AC1E9B" w:rsidRPr="00AC1E9B" w14:paraId="6745C971" w14:textId="77777777" w:rsidTr="005D46B7">
        <w:trPr>
          <w:trHeight w:val="260"/>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14:paraId="7054F970" w14:textId="1BB74C40" w:rsidR="00AC1E9B" w:rsidRPr="00AC1E9B" w:rsidRDefault="00AC1E9B" w:rsidP="00590EDC">
            <w:pPr>
              <w:shd w:val="clear" w:color="auto" w:fill="FFFFFF" w:themeFill="background1"/>
              <w:spacing w:after="0" w:line="240" w:lineRule="auto"/>
            </w:pPr>
            <w:r w:rsidRPr="00AC1E9B">
              <w:t xml:space="preserve">Heterosexual or </w:t>
            </w:r>
            <w:r w:rsidR="00826BAB" w:rsidRPr="00AC1E9B">
              <w:t>straight</w:t>
            </w:r>
          </w:p>
        </w:tc>
        <w:tc>
          <w:tcPr>
            <w:tcW w:w="1275" w:type="dxa"/>
            <w:tcBorders>
              <w:top w:val="nil"/>
              <w:left w:val="nil"/>
              <w:bottom w:val="single" w:sz="4" w:space="0" w:color="auto"/>
              <w:right w:val="single" w:sz="4" w:space="0" w:color="auto"/>
            </w:tcBorders>
            <w:shd w:val="clear" w:color="auto" w:fill="auto"/>
            <w:noWrap/>
            <w:vAlign w:val="center"/>
            <w:hideMark/>
          </w:tcPr>
          <w:p w14:paraId="06F221DF" w14:textId="77777777" w:rsidR="00AC1E9B" w:rsidRPr="00AC1E9B" w:rsidRDefault="00AC1E9B" w:rsidP="00590EDC">
            <w:pPr>
              <w:shd w:val="clear" w:color="auto" w:fill="FFFFFF" w:themeFill="background1"/>
              <w:spacing w:after="0" w:line="240" w:lineRule="auto"/>
            </w:pPr>
            <w:r w:rsidRPr="00AC1E9B">
              <w:t>73.08%</w:t>
            </w:r>
          </w:p>
        </w:tc>
        <w:tc>
          <w:tcPr>
            <w:tcW w:w="1164" w:type="dxa"/>
            <w:tcBorders>
              <w:top w:val="nil"/>
              <w:left w:val="nil"/>
              <w:bottom w:val="single" w:sz="4" w:space="0" w:color="auto"/>
              <w:right w:val="single" w:sz="4" w:space="0" w:color="auto"/>
            </w:tcBorders>
            <w:shd w:val="clear" w:color="auto" w:fill="auto"/>
            <w:noWrap/>
            <w:vAlign w:val="center"/>
            <w:hideMark/>
          </w:tcPr>
          <w:p w14:paraId="120A15F2" w14:textId="77777777" w:rsidR="00AC1E9B" w:rsidRPr="00AC1E9B" w:rsidRDefault="00AC1E9B" w:rsidP="00590EDC">
            <w:pPr>
              <w:shd w:val="clear" w:color="auto" w:fill="FFFFFF" w:themeFill="background1"/>
              <w:spacing w:after="0" w:line="240" w:lineRule="auto"/>
            </w:pPr>
            <w:r w:rsidRPr="00AC1E9B">
              <w:t>82.79%</w:t>
            </w:r>
          </w:p>
        </w:tc>
        <w:tc>
          <w:tcPr>
            <w:tcW w:w="1276" w:type="dxa"/>
            <w:tcBorders>
              <w:top w:val="nil"/>
              <w:left w:val="nil"/>
              <w:bottom w:val="single" w:sz="4" w:space="0" w:color="auto"/>
              <w:right w:val="single" w:sz="4" w:space="0" w:color="auto"/>
            </w:tcBorders>
            <w:shd w:val="clear" w:color="auto" w:fill="auto"/>
            <w:noWrap/>
            <w:vAlign w:val="center"/>
            <w:hideMark/>
          </w:tcPr>
          <w:p w14:paraId="27F8A5A7" w14:textId="77777777" w:rsidR="00AC1E9B" w:rsidRPr="00AC1E9B" w:rsidRDefault="00AC1E9B" w:rsidP="00590EDC">
            <w:pPr>
              <w:shd w:val="clear" w:color="auto" w:fill="FFFFFF" w:themeFill="background1"/>
              <w:spacing w:after="0" w:line="240" w:lineRule="auto"/>
            </w:pPr>
            <w:r w:rsidRPr="00AC1E9B">
              <w:t>75.68%</w:t>
            </w:r>
          </w:p>
        </w:tc>
        <w:tc>
          <w:tcPr>
            <w:tcW w:w="1164" w:type="dxa"/>
            <w:tcBorders>
              <w:top w:val="nil"/>
              <w:left w:val="nil"/>
              <w:bottom w:val="single" w:sz="4" w:space="0" w:color="auto"/>
              <w:right w:val="single" w:sz="4" w:space="0" w:color="auto"/>
            </w:tcBorders>
            <w:shd w:val="clear" w:color="auto" w:fill="auto"/>
            <w:noWrap/>
            <w:vAlign w:val="center"/>
            <w:hideMark/>
          </w:tcPr>
          <w:p w14:paraId="08F7CF1D" w14:textId="77777777" w:rsidR="00AC1E9B" w:rsidRPr="00AC1E9B" w:rsidRDefault="00AC1E9B" w:rsidP="00590EDC">
            <w:pPr>
              <w:shd w:val="clear" w:color="auto" w:fill="FFFFFF" w:themeFill="background1"/>
              <w:spacing w:after="0" w:line="240" w:lineRule="auto"/>
            </w:pPr>
            <w:r w:rsidRPr="00AC1E9B">
              <w:t>17.65%</w:t>
            </w:r>
          </w:p>
        </w:tc>
        <w:tc>
          <w:tcPr>
            <w:tcW w:w="1418" w:type="dxa"/>
            <w:tcBorders>
              <w:top w:val="nil"/>
              <w:left w:val="nil"/>
              <w:bottom w:val="single" w:sz="4" w:space="0" w:color="auto"/>
              <w:right w:val="single" w:sz="4" w:space="0" w:color="auto"/>
            </w:tcBorders>
            <w:shd w:val="clear" w:color="auto" w:fill="FFFFFF" w:themeFill="background1"/>
            <w:noWrap/>
            <w:vAlign w:val="center"/>
            <w:hideMark/>
          </w:tcPr>
          <w:p w14:paraId="25D13E0A" w14:textId="77777777" w:rsidR="00AC1E9B" w:rsidRPr="00AC1E9B" w:rsidRDefault="00AC1E9B" w:rsidP="00590EDC">
            <w:pPr>
              <w:shd w:val="clear" w:color="auto" w:fill="FFFFFF" w:themeFill="background1"/>
              <w:spacing w:after="0" w:line="240" w:lineRule="auto"/>
              <w:rPr>
                <w:b/>
                <w:bCs/>
              </w:rPr>
            </w:pPr>
            <w:r w:rsidRPr="00AC1E9B">
              <w:rPr>
                <w:b/>
                <w:bCs/>
              </w:rPr>
              <w:t>69.45%</w:t>
            </w:r>
          </w:p>
        </w:tc>
      </w:tr>
      <w:tr w:rsidR="00AC1E9B" w:rsidRPr="00AC1E9B" w14:paraId="56142940" w14:textId="77777777" w:rsidTr="005D46B7">
        <w:trPr>
          <w:trHeight w:val="260"/>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14:paraId="7B4DDCA6" w14:textId="77777777" w:rsidR="00AC1E9B" w:rsidRPr="00AC1E9B" w:rsidRDefault="00AC1E9B" w:rsidP="00590EDC">
            <w:pPr>
              <w:shd w:val="clear" w:color="auto" w:fill="FFFFFF" w:themeFill="background1"/>
              <w:spacing w:after="0" w:line="240" w:lineRule="auto"/>
            </w:pPr>
            <w:r w:rsidRPr="00AC1E9B">
              <w:t>Not stated</w:t>
            </w:r>
          </w:p>
        </w:tc>
        <w:tc>
          <w:tcPr>
            <w:tcW w:w="1275" w:type="dxa"/>
            <w:tcBorders>
              <w:top w:val="nil"/>
              <w:left w:val="nil"/>
              <w:bottom w:val="single" w:sz="4" w:space="0" w:color="auto"/>
              <w:right w:val="single" w:sz="4" w:space="0" w:color="auto"/>
            </w:tcBorders>
            <w:shd w:val="clear" w:color="auto" w:fill="auto"/>
            <w:noWrap/>
            <w:vAlign w:val="center"/>
            <w:hideMark/>
          </w:tcPr>
          <w:p w14:paraId="7516BC05" w14:textId="77777777" w:rsidR="00AC1E9B" w:rsidRPr="00AC1E9B" w:rsidRDefault="00AC1E9B" w:rsidP="00590EDC">
            <w:pPr>
              <w:shd w:val="clear" w:color="auto" w:fill="FFFFFF" w:themeFill="background1"/>
              <w:spacing w:after="0" w:line="240" w:lineRule="auto"/>
            </w:pPr>
            <w:r w:rsidRPr="00AC1E9B">
              <w:t>23.08%</w:t>
            </w:r>
          </w:p>
        </w:tc>
        <w:tc>
          <w:tcPr>
            <w:tcW w:w="1164" w:type="dxa"/>
            <w:tcBorders>
              <w:top w:val="nil"/>
              <w:left w:val="nil"/>
              <w:bottom w:val="single" w:sz="4" w:space="0" w:color="auto"/>
              <w:right w:val="single" w:sz="4" w:space="0" w:color="auto"/>
            </w:tcBorders>
            <w:shd w:val="clear" w:color="auto" w:fill="auto"/>
            <w:noWrap/>
            <w:vAlign w:val="center"/>
            <w:hideMark/>
          </w:tcPr>
          <w:p w14:paraId="0438056E" w14:textId="77777777" w:rsidR="00AC1E9B" w:rsidRPr="00AC1E9B" w:rsidRDefault="00AC1E9B" w:rsidP="00590EDC">
            <w:pPr>
              <w:shd w:val="clear" w:color="auto" w:fill="FFFFFF" w:themeFill="background1"/>
              <w:spacing w:after="0" w:line="240" w:lineRule="auto"/>
            </w:pPr>
            <w:r w:rsidRPr="00AC1E9B">
              <w:t>13.93%</w:t>
            </w:r>
          </w:p>
        </w:tc>
        <w:tc>
          <w:tcPr>
            <w:tcW w:w="1276" w:type="dxa"/>
            <w:tcBorders>
              <w:top w:val="nil"/>
              <w:left w:val="nil"/>
              <w:bottom w:val="single" w:sz="4" w:space="0" w:color="auto"/>
              <w:right w:val="single" w:sz="4" w:space="0" w:color="auto"/>
            </w:tcBorders>
            <w:shd w:val="clear" w:color="auto" w:fill="auto"/>
            <w:noWrap/>
            <w:vAlign w:val="center"/>
            <w:hideMark/>
          </w:tcPr>
          <w:p w14:paraId="7434F8F1" w14:textId="77777777" w:rsidR="00AC1E9B" w:rsidRPr="00AC1E9B" w:rsidRDefault="00AC1E9B" w:rsidP="00590EDC">
            <w:pPr>
              <w:shd w:val="clear" w:color="auto" w:fill="FFFFFF" w:themeFill="background1"/>
              <w:spacing w:after="0" w:line="240" w:lineRule="auto"/>
            </w:pPr>
            <w:r w:rsidRPr="00AC1E9B">
              <w:t>22.30%</w:t>
            </w:r>
          </w:p>
        </w:tc>
        <w:tc>
          <w:tcPr>
            <w:tcW w:w="1164" w:type="dxa"/>
            <w:tcBorders>
              <w:top w:val="nil"/>
              <w:left w:val="nil"/>
              <w:bottom w:val="single" w:sz="4" w:space="0" w:color="auto"/>
              <w:right w:val="single" w:sz="4" w:space="0" w:color="auto"/>
            </w:tcBorders>
            <w:shd w:val="clear" w:color="auto" w:fill="auto"/>
            <w:noWrap/>
            <w:vAlign w:val="center"/>
            <w:hideMark/>
          </w:tcPr>
          <w:p w14:paraId="2F3F274B" w14:textId="77777777" w:rsidR="00AC1E9B" w:rsidRPr="00AC1E9B" w:rsidRDefault="00AC1E9B" w:rsidP="00590EDC">
            <w:pPr>
              <w:shd w:val="clear" w:color="auto" w:fill="FFFFFF" w:themeFill="background1"/>
              <w:spacing w:after="0" w:line="240" w:lineRule="auto"/>
            </w:pPr>
            <w:r w:rsidRPr="00AC1E9B">
              <w:t>82.35%</w:t>
            </w:r>
          </w:p>
        </w:tc>
        <w:tc>
          <w:tcPr>
            <w:tcW w:w="1418" w:type="dxa"/>
            <w:tcBorders>
              <w:top w:val="nil"/>
              <w:left w:val="nil"/>
              <w:bottom w:val="single" w:sz="4" w:space="0" w:color="auto"/>
              <w:right w:val="single" w:sz="4" w:space="0" w:color="auto"/>
            </w:tcBorders>
            <w:shd w:val="clear" w:color="auto" w:fill="FFFFFF" w:themeFill="background1"/>
            <w:noWrap/>
            <w:vAlign w:val="center"/>
            <w:hideMark/>
          </w:tcPr>
          <w:p w14:paraId="24D337E6" w14:textId="77777777" w:rsidR="00AC1E9B" w:rsidRPr="00AC1E9B" w:rsidRDefault="00AC1E9B" w:rsidP="00590EDC">
            <w:pPr>
              <w:shd w:val="clear" w:color="auto" w:fill="FFFFFF" w:themeFill="background1"/>
              <w:spacing w:after="0" w:line="240" w:lineRule="auto"/>
              <w:rPr>
                <w:b/>
                <w:bCs/>
              </w:rPr>
            </w:pPr>
            <w:r w:rsidRPr="00AC1E9B">
              <w:rPr>
                <w:b/>
                <w:bCs/>
              </w:rPr>
              <w:t>28.24%</w:t>
            </w:r>
          </w:p>
        </w:tc>
      </w:tr>
      <w:tr w:rsidR="00AC1E9B" w:rsidRPr="00AC1E9B" w14:paraId="08F5CFC2" w14:textId="77777777" w:rsidTr="005D46B7">
        <w:trPr>
          <w:trHeight w:val="260"/>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14:paraId="5E7F6D04" w14:textId="77777777" w:rsidR="00AC1E9B" w:rsidRPr="00AC1E9B" w:rsidRDefault="00AC1E9B" w:rsidP="00590EDC">
            <w:pPr>
              <w:shd w:val="clear" w:color="auto" w:fill="FFFFFF" w:themeFill="background1"/>
              <w:spacing w:after="0" w:line="240" w:lineRule="auto"/>
            </w:pPr>
            <w:r w:rsidRPr="00AC1E9B">
              <w:t>Bisexual</w:t>
            </w:r>
          </w:p>
        </w:tc>
        <w:tc>
          <w:tcPr>
            <w:tcW w:w="1275" w:type="dxa"/>
            <w:tcBorders>
              <w:top w:val="nil"/>
              <w:left w:val="nil"/>
              <w:bottom w:val="single" w:sz="4" w:space="0" w:color="auto"/>
              <w:right w:val="single" w:sz="4" w:space="0" w:color="auto"/>
            </w:tcBorders>
            <w:shd w:val="clear" w:color="auto" w:fill="auto"/>
            <w:noWrap/>
            <w:vAlign w:val="center"/>
            <w:hideMark/>
          </w:tcPr>
          <w:p w14:paraId="59861A74" w14:textId="77777777" w:rsidR="00AC1E9B" w:rsidRPr="00AC1E9B" w:rsidRDefault="00AC1E9B" w:rsidP="00590EDC">
            <w:pPr>
              <w:shd w:val="clear" w:color="auto" w:fill="FFFFFF" w:themeFill="background1"/>
              <w:spacing w:after="0" w:line="240" w:lineRule="auto"/>
            </w:pPr>
            <w:r w:rsidRPr="00AC1E9B">
              <w:t>Under 5%</w:t>
            </w:r>
          </w:p>
        </w:tc>
        <w:tc>
          <w:tcPr>
            <w:tcW w:w="1164" w:type="dxa"/>
            <w:tcBorders>
              <w:top w:val="nil"/>
              <w:left w:val="nil"/>
              <w:bottom w:val="single" w:sz="4" w:space="0" w:color="auto"/>
              <w:right w:val="single" w:sz="4" w:space="0" w:color="auto"/>
            </w:tcBorders>
            <w:shd w:val="clear" w:color="auto" w:fill="auto"/>
            <w:noWrap/>
            <w:vAlign w:val="center"/>
            <w:hideMark/>
          </w:tcPr>
          <w:p w14:paraId="08B1B27B" w14:textId="77777777" w:rsidR="00AC1E9B" w:rsidRPr="00AC1E9B" w:rsidRDefault="00AC1E9B" w:rsidP="00590EDC">
            <w:pPr>
              <w:shd w:val="clear" w:color="auto" w:fill="FFFFFF" w:themeFill="background1"/>
              <w:spacing w:after="0" w:line="240" w:lineRule="auto"/>
            </w:pPr>
            <w:r w:rsidRPr="00AC1E9B">
              <w:t>Under 5%</w:t>
            </w:r>
          </w:p>
        </w:tc>
        <w:tc>
          <w:tcPr>
            <w:tcW w:w="1276" w:type="dxa"/>
            <w:tcBorders>
              <w:top w:val="nil"/>
              <w:left w:val="nil"/>
              <w:bottom w:val="single" w:sz="4" w:space="0" w:color="auto"/>
              <w:right w:val="single" w:sz="4" w:space="0" w:color="auto"/>
            </w:tcBorders>
            <w:shd w:val="clear" w:color="auto" w:fill="auto"/>
            <w:noWrap/>
            <w:vAlign w:val="center"/>
            <w:hideMark/>
          </w:tcPr>
          <w:p w14:paraId="2418C019" w14:textId="77777777" w:rsidR="00AC1E9B" w:rsidRPr="00AC1E9B" w:rsidRDefault="00AC1E9B" w:rsidP="00590EDC">
            <w:pPr>
              <w:shd w:val="clear" w:color="auto" w:fill="FFFFFF" w:themeFill="background1"/>
              <w:spacing w:after="0" w:line="240" w:lineRule="auto"/>
            </w:pPr>
            <w:r w:rsidRPr="00AC1E9B">
              <w:t>Under 5%</w:t>
            </w:r>
          </w:p>
        </w:tc>
        <w:tc>
          <w:tcPr>
            <w:tcW w:w="1164" w:type="dxa"/>
            <w:tcBorders>
              <w:top w:val="nil"/>
              <w:left w:val="nil"/>
              <w:bottom w:val="single" w:sz="4" w:space="0" w:color="auto"/>
              <w:right w:val="single" w:sz="4" w:space="0" w:color="auto"/>
            </w:tcBorders>
            <w:shd w:val="clear" w:color="auto" w:fill="auto"/>
            <w:noWrap/>
            <w:vAlign w:val="center"/>
            <w:hideMark/>
          </w:tcPr>
          <w:p w14:paraId="648E4763" w14:textId="77777777" w:rsidR="00AC1E9B" w:rsidRPr="00AC1E9B" w:rsidRDefault="00AC1E9B" w:rsidP="00590EDC">
            <w:pPr>
              <w:shd w:val="clear" w:color="auto" w:fill="FFFFFF" w:themeFill="background1"/>
              <w:spacing w:after="0" w:line="240" w:lineRule="auto"/>
            </w:pPr>
            <w:r w:rsidRPr="00AC1E9B">
              <w:t>Under 5%</w:t>
            </w:r>
          </w:p>
        </w:tc>
        <w:tc>
          <w:tcPr>
            <w:tcW w:w="1418" w:type="dxa"/>
            <w:tcBorders>
              <w:top w:val="nil"/>
              <w:left w:val="nil"/>
              <w:bottom w:val="single" w:sz="4" w:space="0" w:color="auto"/>
              <w:right w:val="single" w:sz="4" w:space="0" w:color="auto"/>
            </w:tcBorders>
            <w:shd w:val="clear" w:color="auto" w:fill="FFFFFF" w:themeFill="background1"/>
            <w:noWrap/>
            <w:vAlign w:val="center"/>
          </w:tcPr>
          <w:p w14:paraId="415585AB" w14:textId="79F78A21" w:rsidR="00AC1E9B" w:rsidRPr="00AC1E9B" w:rsidRDefault="00D87E10" w:rsidP="00590EDC">
            <w:pPr>
              <w:shd w:val="clear" w:color="auto" w:fill="FFFFFF" w:themeFill="background1"/>
              <w:spacing w:after="0" w:line="240" w:lineRule="auto"/>
              <w:rPr>
                <w:b/>
                <w:bCs/>
              </w:rPr>
            </w:pPr>
            <w:r>
              <w:rPr>
                <w:rFonts w:eastAsia="Times New Roman"/>
                <w:b/>
                <w:bCs/>
                <w:lang w:eastAsia="en-GB"/>
              </w:rPr>
              <w:t>Under 5%</w:t>
            </w:r>
          </w:p>
        </w:tc>
      </w:tr>
      <w:tr w:rsidR="00AC1E9B" w:rsidRPr="00AC1E9B" w14:paraId="14A6F8AB" w14:textId="77777777" w:rsidTr="005D46B7">
        <w:trPr>
          <w:trHeight w:val="260"/>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14:paraId="593008C3" w14:textId="77777777" w:rsidR="00AC1E9B" w:rsidRPr="00AC1E9B" w:rsidRDefault="00AC1E9B" w:rsidP="00590EDC">
            <w:pPr>
              <w:shd w:val="clear" w:color="auto" w:fill="FFFFFF" w:themeFill="background1"/>
              <w:spacing w:after="0" w:line="240" w:lineRule="auto"/>
            </w:pPr>
            <w:r w:rsidRPr="00AC1E9B">
              <w:t>Other</w:t>
            </w:r>
          </w:p>
        </w:tc>
        <w:tc>
          <w:tcPr>
            <w:tcW w:w="1275" w:type="dxa"/>
            <w:tcBorders>
              <w:top w:val="nil"/>
              <w:left w:val="nil"/>
              <w:bottom w:val="single" w:sz="4" w:space="0" w:color="auto"/>
              <w:right w:val="single" w:sz="4" w:space="0" w:color="auto"/>
            </w:tcBorders>
            <w:shd w:val="clear" w:color="auto" w:fill="auto"/>
            <w:noWrap/>
            <w:vAlign w:val="center"/>
            <w:hideMark/>
          </w:tcPr>
          <w:p w14:paraId="22CCFF07" w14:textId="77777777" w:rsidR="00AC1E9B" w:rsidRPr="00AC1E9B" w:rsidRDefault="00AC1E9B" w:rsidP="00590EDC">
            <w:pPr>
              <w:shd w:val="clear" w:color="auto" w:fill="FFFFFF" w:themeFill="background1"/>
              <w:spacing w:after="0" w:line="240" w:lineRule="auto"/>
            </w:pPr>
            <w:r w:rsidRPr="00AC1E9B">
              <w:t>Under 5%</w:t>
            </w:r>
          </w:p>
        </w:tc>
        <w:tc>
          <w:tcPr>
            <w:tcW w:w="1164" w:type="dxa"/>
            <w:tcBorders>
              <w:top w:val="nil"/>
              <w:left w:val="nil"/>
              <w:bottom w:val="single" w:sz="4" w:space="0" w:color="auto"/>
              <w:right w:val="single" w:sz="4" w:space="0" w:color="auto"/>
            </w:tcBorders>
            <w:shd w:val="clear" w:color="auto" w:fill="auto"/>
            <w:noWrap/>
            <w:vAlign w:val="center"/>
            <w:hideMark/>
          </w:tcPr>
          <w:p w14:paraId="2D606F62" w14:textId="77777777" w:rsidR="00AC1E9B" w:rsidRPr="00AC1E9B" w:rsidRDefault="00AC1E9B" w:rsidP="00590EDC">
            <w:pPr>
              <w:shd w:val="clear" w:color="auto" w:fill="FFFFFF" w:themeFill="background1"/>
              <w:spacing w:after="0" w:line="240" w:lineRule="auto"/>
            </w:pPr>
            <w:r w:rsidRPr="00AC1E9B">
              <w:t>Under 5%</w:t>
            </w:r>
          </w:p>
        </w:tc>
        <w:tc>
          <w:tcPr>
            <w:tcW w:w="1276" w:type="dxa"/>
            <w:tcBorders>
              <w:top w:val="nil"/>
              <w:left w:val="nil"/>
              <w:bottom w:val="single" w:sz="4" w:space="0" w:color="auto"/>
              <w:right w:val="single" w:sz="4" w:space="0" w:color="auto"/>
            </w:tcBorders>
            <w:shd w:val="clear" w:color="auto" w:fill="auto"/>
            <w:noWrap/>
            <w:vAlign w:val="center"/>
            <w:hideMark/>
          </w:tcPr>
          <w:p w14:paraId="679DD326" w14:textId="77777777" w:rsidR="00AC1E9B" w:rsidRPr="00AC1E9B" w:rsidRDefault="00AC1E9B" w:rsidP="00590EDC">
            <w:pPr>
              <w:shd w:val="clear" w:color="auto" w:fill="FFFFFF" w:themeFill="background1"/>
              <w:spacing w:after="0" w:line="240" w:lineRule="auto"/>
            </w:pPr>
            <w:r w:rsidRPr="00AC1E9B">
              <w:t>Under 5%</w:t>
            </w:r>
          </w:p>
        </w:tc>
        <w:tc>
          <w:tcPr>
            <w:tcW w:w="1164" w:type="dxa"/>
            <w:tcBorders>
              <w:top w:val="nil"/>
              <w:left w:val="nil"/>
              <w:bottom w:val="single" w:sz="4" w:space="0" w:color="auto"/>
              <w:right w:val="single" w:sz="4" w:space="0" w:color="auto"/>
            </w:tcBorders>
            <w:shd w:val="clear" w:color="auto" w:fill="auto"/>
            <w:noWrap/>
            <w:vAlign w:val="center"/>
            <w:hideMark/>
          </w:tcPr>
          <w:p w14:paraId="2CBA3CC3" w14:textId="77777777" w:rsidR="00AC1E9B" w:rsidRPr="00AC1E9B" w:rsidRDefault="00AC1E9B" w:rsidP="00590EDC">
            <w:pPr>
              <w:shd w:val="clear" w:color="auto" w:fill="FFFFFF" w:themeFill="background1"/>
              <w:spacing w:after="0" w:line="240" w:lineRule="auto"/>
            </w:pPr>
            <w:r w:rsidRPr="00AC1E9B">
              <w:t>Under 5%</w:t>
            </w:r>
          </w:p>
        </w:tc>
        <w:tc>
          <w:tcPr>
            <w:tcW w:w="1418" w:type="dxa"/>
            <w:tcBorders>
              <w:top w:val="nil"/>
              <w:left w:val="nil"/>
              <w:bottom w:val="single" w:sz="4" w:space="0" w:color="auto"/>
              <w:right w:val="single" w:sz="4" w:space="0" w:color="auto"/>
            </w:tcBorders>
            <w:shd w:val="clear" w:color="auto" w:fill="FFFFFF" w:themeFill="background1"/>
            <w:noWrap/>
            <w:vAlign w:val="center"/>
          </w:tcPr>
          <w:p w14:paraId="7FB9C427" w14:textId="287B1D8F" w:rsidR="00AC1E9B" w:rsidRPr="00AC1E9B" w:rsidRDefault="00D87E10" w:rsidP="00590EDC">
            <w:pPr>
              <w:shd w:val="clear" w:color="auto" w:fill="FFFFFF" w:themeFill="background1"/>
              <w:spacing w:after="0" w:line="240" w:lineRule="auto"/>
              <w:rPr>
                <w:b/>
                <w:bCs/>
              </w:rPr>
            </w:pPr>
            <w:r>
              <w:rPr>
                <w:rFonts w:eastAsia="Times New Roman"/>
                <w:b/>
                <w:bCs/>
                <w:lang w:eastAsia="en-GB"/>
              </w:rPr>
              <w:t>Under 5%</w:t>
            </w:r>
          </w:p>
        </w:tc>
      </w:tr>
      <w:tr w:rsidR="00AC1E9B" w:rsidRPr="00AC1E9B" w14:paraId="654CF7B5" w14:textId="77777777" w:rsidTr="005D46B7">
        <w:trPr>
          <w:trHeight w:val="260"/>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14:paraId="649E6C32" w14:textId="77777777" w:rsidR="00AC1E9B" w:rsidRPr="00AC1E9B" w:rsidRDefault="00AC1E9B" w:rsidP="00590EDC">
            <w:pPr>
              <w:shd w:val="clear" w:color="auto" w:fill="FFFFFF" w:themeFill="background1"/>
              <w:spacing w:after="0" w:line="240" w:lineRule="auto"/>
            </w:pPr>
            <w:r w:rsidRPr="00AC1E9B">
              <w:t>Gay or Lesbian</w:t>
            </w:r>
          </w:p>
        </w:tc>
        <w:tc>
          <w:tcPr>
            <w:tcW w:w="1275" w:type="dxa"/>
            <w:tcBorders>
              <w:top w:val="nil"/>
              <w:left w:val="nil"/>
              <w:bottom w:val="single" w:sz="4" w:space="0" w:color="auto"/>
              <w:right w:val="single" w:sz="4" w:space="0" w:color="auto"/>
            </w:tcBorders>
            <w:shd w:val="clear" w:color="auto" w:fill="auto"/>
            <w:noWrap/>
            <w:vAlign w:val="center"/>
            <w:hideMark/>
          </w:tcPr>
          <w:p w14:paraId="2CA99D39" w14:textId="77777777" w:rsidR="00AC1E9B" w:rsidRPr="00AC1E9B" w:rsidRDefault="00AC1E9B" w:rsidP="00590EDC">
            <w:pPr>
              <w:shd w:val="clear" w:color="auto" w:fill="FFFFFF" w:themeFill="background1"/>
              <w:spacing w:after="0" w:line="240" w:lineRule="auto"/>
            </w:pPr>
            <w:r w:rsidRPr="00AC1E9B">
              <w:t>Under 5%</w:t>
            </w:r>
          </w:p>
        </w:tc>
        <w:tc>
          <w:tcPr>
            <w:tcW w:w="1164" w:type="dxa"/>
            <w:tcBorders>
              <w:top w:val="nil"/>
              <w:left w:val="nil"/>
              <w:bottom w:val="single" w:sz="4" w:space="0" w:color="auto"/>
              <w:right w:val="single" w:sz="4" w:space="0" w:color="auto"/>
            </w:tcBorders>
            <w:shd w:val="clear" w:color="auto" w:fill="auto"/>
            <w:noWrap/>
            <w:vAlign w:val="center"/>
            <w:hideMark/>
          </w:tcPr>
          <w:p w14:paraId="02014C22" w14:textId="77777777" w:rsidR="00AC1E9B" w:rsidRPr="00AC1E9B" w:rsidRDefault="00AC1E9B" w:rsidP="00590EDC">
            <w:pPr>
              <w:shd w:val="clear" w:color="auto" w:fill="FFFFFF" w:themeFill="background1"/>
              <w:spacing w:after="0" w:line="240" w:lineRule="auto"/>
            </w:pPr>
            <w:r w:rsidRPr="00AC1E9B">
              <w:t>Under 5%</w:t>
            </w:r>
          </w:p>
        </w:tc>
        <w:tc>
          <w:tcPr>
            <w:tcW w:w="1276" w:type="dxa"/>
            <w:tcBorders>
              <w:top w:val="nil"/>
              <w:left w:val="nil"/>
              <w:bottom w:val="single" w:sz="4" w:space="0" w:color="auto"/>
              <w:right w:val="single" w:sz="4" w:space="0" w:color="auto"/>
            </w:tcBorders>
            <w:shd w:val="clear" w:color="auto" w:fill="auto"/>
            <w:noWrap/>
            <w:vAlign w:val="center"/>
            <w:hideMark/>
          </w:tcPr>
          <w:p w14:paraId="06D25F37" w14:textId="77777777" w:rsidR="00AC1E9B" w:rsidRPr="00AC1E9B" w:rsidRDefault="00AC1E9B" w:rsidP="00590EDC">
            <w:pPr>
              <w:shd w:val="clear" w:color="auto" w:fill="FFFFFF" w:themeFill="background1"/>
              <w:spacing w:after="0" w:line="240" w:lineRule="auto"/>
            </w:pPr>
            <w:r w:rsidRPr="00AC1E9B">
              <w:t>Under 5%</w:t>
            </w:r>
          </w:p>
        </w:tc>
        <w:tc>
          <w:tcPr>
            <w:tcW w:w="1164" w:type="dxa"/>
            <w:tcBorders>
              <w:top w:val="nil"/>
              <w:left w:val="nil"/>
              <w:bottom w:val="single" w:sz="4" w:space="0" w:color="auto"/>
              <w:right w:val="single" w:sz="4" w:space="0" w:color="auto"/>
            </w:tcBorders>
            <w:shd w:val="clear" w:color="auto" w:fill="auto"/>
            <w:noWrap/>
            <w:vAlign w:val="center"/>
            <w:hideMark/>
          </w:tcPr>
          <w:p w14:paraId="4F9B7090" w14:textId="77777777" w:rsidR="00AC1E9B" w:rsidRPr="00AC1E9B" w:rsidRDefault="00AC1E9B" w:rsidP="00590EDC">
            <w:pPr>
              <w:shd w:val="clear" w:color="auto" w:fill="FFFFFF" w:themeFill="background1"/>
              <w:spacing w:after="0" w:line="240" w:lineRule="auto"/>
            </w:pPr>
            <w:r w:rsidRPr="00AC1E9B">
              <w:t>Under 5%</w:t>
            </w:r>
          </w:p>
        </w:tc>
        <w:tc>
          <w:tcPr>
            <w:tcW w:w="1418" w:type="dxa"/>
            <w:tcBorders>
              <w:top w:val="nil"/>
              <w:left w:val="nil"/>
              <w:bottom w:val="single" w:sz="4" w:space="0" w:color="auto"/>
              <w:right w:val="single" w:sz="4" w:space="0" w:color="auto"/>
            </w:tcBorders>
            <w:shd w:val="clear" w:color="auto" w:fill="FFFFFF" w:themeFill="background1"/>
            <w:noWrap/>
            <w:vAlign w:val="center"/>
          </w:tcPr>
          <w:p w14:paraId="193A1BE6" w14:textId="1629BD4F" w:rsidR="00AC1E9B" w:rsidRPr="00AC1E9B" w:rsidRDefault="00D87E10" w:rsidP="00590EDC">
            <w:pPr>
              <w:shd w:val="clear" w:color="auto" w:fill="FFFFFF" w:themeFill="background1"/>
              <w:spacing w:after="0" w:line="240" w:lineRule="auto"/>
              <w:rPr>
                <w:b/>
                <w:bCs/>
              </w:rPr>
            </w:pPr>
            <w:r>
              <w:rPr>
                <w:rFonts w:eastAsia="Times New Roman"/>
                <w:b/>
                <w:bCs/>
                <w:lang w:eastAsia="en-GB"/>
              </w:rPr>
              <w:t>Under 5%</w:t>
            </w:r>
          </w:p>
        </w:tc>
      </w:tr>
      <w:tr w:rsidR="00AC1E9B" w:rsidRPr="00AC1E9B" w14:paraId="22F553BC" w14:textId="77777777" w:rsidTr="005D46B7">
        <w:trPr>
          <w:trHeight w:val="260"/>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14:paraId="54C7BA96" w14:textId="77777777" w:rsidR="00AC1E9B" w:rsidRPr="00AC1E9B" w:rsidRDefault="00AC1E9B" w:rsidP="00590EDC">
            <w:pPr>
              <w:shd w:val="clear" w:color="auto" w:fill="FFFFFF" w:themeFill="background1"/>
              <w:spacing w:after="0" w:line="240" w:lineRule="auto"/>
            </w:pPr>
            <w:r w:rsidRPr="00AC1E9B">
              <w:t>Undecided</w:t>
            </w:r>
          </w:p>
        </w:tc>
        <w:tc>
          <w:tcPr>
            <w:tcW w:w="1275" w:type="dxa"/>
            <w:tcBorders>
              <w:top w:val="nil"/>
              <w:left w:val="nil"/>
              <w:bottom w:val="single" w:sz="4" w:space="0" w:color="auto"/>
              <w:right w:val="single" w:sz="4" w:space="0" w:color="auto"/>
            </w:tcBorders>
            <w:shd w:val="clear" w:color="auto" w:fill="auto"/>
            <w:noWrap/>
            <w:vAlign w:val="center"/>
            <w:hideMark/>
          </w:tcPr>
          <w:p w14:paraId="0D4DF28C" w14:textId="77777777" w:rsidR="00AC1E9B" w:rsidRPr="00AC1E9B" w:rsidRDefault="00AC1E9B" w:rsidP="00590EDC">
            <w:pPr>
              <w:shd w:val="clear" w:color="auto" w:fill="FFFFFF" w:themeFill="background1"/>
              <w:spacing w:after="0" w:line="240" w:lineRule="auto"/>
            </w:pPr>
            <w:r w:rsidRPr="00AC1E9B">
              <w:t>Under 5%</w:t>
            </w:r>
          </w:p>
        </w:tc>
        <w:tc>
          <w:tcPr>
            <w:tcW w:w="1164" w:type="dxa"/>
            <w:tcBorders>
              <w:top w:val="nil"/>
              <w:left w:val="nil"/>
              <w:bottom w:val="single" w:sz="4" w:space="0" w:color="auto"/>
              <w:right w:val="single" w:sz="4" w:space="0" w:color="auto"/>
            </w:tcBorders>
            <w:shd w:val="clear" w:color="auto" w:fill="auto"/>
            <w:noWrap/>
            <w:vAlign w:val="center"/>
            <w:hideMark/>
          </w:tcPr>
          <w:p w14:paraId="025EA77A" w14:textId="77777777" w:rsidR="00AC1E9B" w:rsidRPr="00AC1E9B" w:rsidRDefault="00AC1E9B" w:rsidP="00590EDC">
            <w:pPr>
              <w:shd w:val="clear" w:color="auto" w:fill="FFFFFF" w:themeFill="background1"/>
              <w:spacing w:after="0" w:line="240" w:lineRule="auto"/>
            </w:pPr>
            <w:r w:rsidRPr="00AC1E9B">
              <w:t>Under 5%</w:t>
            </w:r>
          </w:p>
        </w:tc>
        <w:tc>
          <w:tcPr>
            <w:tcW w:w="1276" w:type="dxa"/>
            <w:tcBorders>
              <w:top w:val="nil"/>
              <w:left w:val="nil"/>
              <w:bottom w:val="single" w:sz="4" w:space="0" w:color="auto"/>
              <w:right w:val="single" w:sz="4" w:space="0" w:color="auto"/>
            </w:tcBorders>
            <w:shd w:val="clear" w:color="auto" w:fill="auto"/>
            <w:noWrap/>
            <w:vAlign w:val="center"/>
            <w:hideMark/>
          </w:tcPr>
          <w:p w14:paraId="044B92CB" w14:textId="77777777" w:rsidR="00AC1E9B" w:rsidRPr="00AC1E9B" w:rsidRDefault="00AC1E9B" w:rsidP="00590EDC">
            <w:pPr>
              <w:shd w:val="clear" w:color="auto" w:fill="FFFFFF" w:themeFill="background1"/>
              <w:spacing w:after="0" w:line="240" w:lineRule="auto"/>
            </w:pPr>
            <w:r w:rsidRPr="00AC1E9B">
              <w:t>Under 5%</w:t>
            </w:r>
          </w:p>
        </w:tc>
        <w:tc>
          <w:tcPr>
            <w:tcW w:w="1164" w:type="dxa"/>
            <w:tcBorders>
              <w:top w:val="nil"/>
              <w:left w:val="nil"/>
              <w:bottom w:val="single" w:sz="4" w:space="0" w:color="auto"/>
              <w:right w:val="single" w:sz="4" w:space="0" w:color="auto"/>
            </w:tcBorders>
            <w:shd w:val="clear" w:color="auto" w:fill="auto"/>
            <w:noWrap/>
            <w:vAlign w:val="center"/>
            <w:hideMark/>
          </w:tcPr>
          <w:p w14:paraId="624B3450" w14:textId="77777777" w:rsidR="00AC1E9B" w:rsidRPr="00AC1E9B" w:rsidRDefault="00AC1E9B" w:rsidP="00590EDC">
            <w:pPr>
              <w:shd w:val="clear" w:color="auto" w:fill="FFFFFF" w:themeFill="background1"/>
              <w:spacing w:after="0" w:line="240" w:lineRule="auto"/>
            </w:pPr>
            <w:r w:rsidRPr="00AC1E9B">
              <w:t>Under 5%</w:t>
            </w:r>
          </w:p>
        </w:tc>
        <w:tc>
          <w:tcPr>
            <w:tcW w:w="1418" w:type="dxa"/>
            <w:tcBorders>
              <w:top w:val="nil"/>
              <w:left w:val="nil"/>
              <w:bottom w:val="single" w:sz="4" w:space="0" w:color="auto"/>
              <w:right w:val="single" w:sz="4" w:space="0" w:color="auto"/>
            </w:tcBorders>
            <w:shd w:val="clear" w:color="auto" w:fill="FFFFFF" w:themeFill="background1"/>
            <w:noWrap/>
            <w:vAlign w:val="center"/>
          </w:tcPr>
          <w:p w14:paraId="7A22C53B" w14:textId="5A5048AE" w:rsidR="00AC1E9B" w:rsidRPr="00AC1E9B" w:rsidRDefault="00D87E10" w:rsidP="00590EDC">
            <w:pPr>
              <w:shd w:val="clear" w:color="auto" w:fill="FFFFFF" w:themeFill="background1"/>
              <w:spacing w:after="0" w:line="240" w:lineRule="auto"/>
              <w:rPr>
                <w:b/>
                <w:bCs/>
              </w:rPr>
            </w:pPr>
            <w:r>
              <w:rPr>
                <w:rFonts w:eastAsia="Times New Roman"/>
                <w:b/>
                <w:bCs/>
                <w:lang w:eastAsia="en-GB"/>
              </w:rPr>
              <w:t>Under 5%</w:t>
            </w:r>
          </w:p>
        </w:tc>
      </w:tr>
      <w:tr w:rsidR="00AC1E9B" w:rsidRPr="00AC1E9B" w14:paraId="11C69A3C" w14:textId="77777777" w:rsidTr="00AC1E9B">
        <w:trPr>
          <w:trHeight w:val="260"/>
        </w:trPr>
        <w:tc>
          <w:tcPr>
            <w:tcW w:w="2694" w:type="dxa"/>
            <w:tcBorders>
              <w:top w:val="nil"/>
              <w:left w:val="single" w:sz="4" w:space="0" w:color="auto"/>
              <w:bottom w:val="single" w:sz="4" w:space="0" w:color="auto"/>
              <w:right w:val="single" w:sz="4" w:space="0" w:color="auto"/>
            </w:tcBorders>
            <w:shd w:val="clear" w:color="000000" w:fill="D9D9D9"/>
            <w:noWrap/>
            <w:vAlign w:val="center"/>
            <w:hideMark/>
          </w:tcPr>
          <w:p w14:paraId="389A0AF8" w14:textId="77777777" w:rsidR="00AC1E9B" w:rsidRPr="00AC1E9B" w:rsidRDefault="00AC1E9B" w:rsidP="00590EDC">
            <w:pPr>
              <w:shd w:val="clear" w:color="auto" w:fill="FFFFFF" w:themeFill="background1"/>
              <w:spacing w:after="0" w:line="240" w:lineRule="auto"/>
              <w:rPr>
                <w:b/>
                <w:bCs/>
              </w:rPr>
            </w:pPr>
            <w:r w:rsidRPr="00AC1E9B">
              <w:rPr>
                <w:b/>
                <w:bCs/>
              </w:rPr>
              <w:t>Grand Total</w:t>
            </w:r>
          </w:p>
        </w:tc>
        <w:tc>
          <w:tcPr>
            <w:tcW w:w="1275" w:type="dxa"/>
            <w:tcBorders>
              <w:top w:val="nil"/>
              <w:left w:val="nil"/>
              <w:bottom w:val="single" w:sz="4" w:space="0" w:color="auto"/>
              <w:right w:val="single" w:sz="4" w:space="0" w:color="auto"/>
            </w:tcBorders>
            <w:shd w:val="clear" w:color="000000" w:fill="F2F2F2"/>
            <w:noWrap/>
            <w:vAlign w:val="center"/>
            <w:hideMark/>
          </w:tcPr>
          <w:p w14:paraId="08A3A45D" w14:textId="77777777" w:rsidR="00AC1E9B" w:rsidRPr="00AC1E9B" w:rsidRDefault="00AC1E9B" w:rsidP="00590EDC">
            <w:pPr>
              <w:shd w:val="clear" w:color="auto" w:fill="FFFFFF" w:themeFill="background1"/>
              <w:spacing w:after="0" w:line="240" w:lineRule="auto"/>
              <w:rPr>
                <w:b/>
                <w:bCs/>
              </w:rPr>
            </w:pPr>
            <w:r w:rsidRPr="00AC1E9B">
              <w:rPr>
                <w:b/>
                <w:bCs/>
              </w:rPr>
              <w:t>100.00%</w:t>
            </w:r>
          </w:p>
        </w:tc>
        <w:tc>
          <w:tcPr>
            <w:tcW w:w="1164" w:type="dxa"/>
            <w:tcBorders>
              <w:top w:val="nil"/>
              <w:left w:val="nil"/>
              <w:bottom w:val="single" w:sz="4" w:space="0" w:color="auto"/>
              <w:right w:val="single" w:sz="4" w:space="0" w:color="auto"/>
            </w:tcBorders>
            <w:shd w:val="clear" w:color="000000" w:fill="F2F2F2"/>
            <w:noWrap/>
            <w:vAlign w:val="center"/>
            <w:hideMark/>
          </w:tcPr>
          <w:p w14:paraId="08E53637" w14:textId="77777777" w:rsidR="00AC1E9B" w:rsidRPr="00AC1E9B" w:rsidRDefault="00AC1E9B" w:rsidP="00590EDC">
            <w:pPr>
              <w:shd w:val="clear" w:color="auto" w:fill="FFFFFF" w:themeFill="background1"/>
              <w:spacing w:after="0" w:line="240" w:lineRule="auto"/>
              <w:rPr>
                <w:b/>
                <w:bCs/>
              </w:rPr>
            </w:pPr>
            <w:r w:rsidRPr="00AC1E9B">
              <w:rPr>
                <w:b/>
                <w:bCs/>
              </w:rPr>
              <w:t>100.00%</w:t>
            </w:r>
          </w:p>
        </w:tc>
        <w:tc>
          <w:tcPr>
            <w:tcW w:w="1276" w:type="dxa"/>
            <w:tcBorders>
              <w:top w:val="nil"/>
              <w:left w:val="nil"/>
              <w:bottom w:val="single" w:sz="4" w:space="0" w:color="auto"/>
              <w:right w:val="single" w:sz="4" w:space="0" w:color="auto"/>
            </w:tcBorders>
            <w:shd w:val="clear" w:color="000000" w:fill="F2F2F2"/>
            <w:noWrap/>
            <w:vAlign w:val="center"/>
            <w:hideMark/>
          </w:tcPr>
          <w:p w14:paraId="5C5D98D2" w14:textId="77777777" w:rsidR="00AC1E9B" w:rsidRPr="00AC1E9B" w:rsidRDefault="00AC1E9B" w:rsidP="00590EDC">
            <w:pPr>
              <w:shd w:val="clear" w:color="auto" w:fill="FFFFFF" w:themeFill="background1"/>
              <w:spacing w:after="0" w:line="240" w:lineRule="auto"/>
              <w:rPr>
                <w:b/>
                <w:bCs/>
              </w:rPr>
            </w:pPr>
            <w:r w:rsidRPr="00AC1E9B">
              <w:rPr>
                <w:b/>
                <w:bCs/>
              </w:rPr>
              <w:t>100.00%</w:t>
            </w:r>
          </w:p>
        </w:tc>
        <w:tc>
          <w:tcPr>
            <w:tcW w:w="1164" w:type="dxa"/>
            <w:tcBorders>
              <w:top w:val="nil"/>
              <w:left w:val="nil"/>
              <w:bottom w:val="single" w:sz="4" w:space="0" w:color="auto"/>
              <w:right w:val="single" w:sz="4" w:space="0" w:color="auto"/>
            </w:tcBorders>
            <w:shd w:val="clear" w:color="000000" w:fill="F2F2F2"/>
            <w:noWrap/>
            <w:vAlign w:val="center"/>
            <w:hideMark/>
          </w:tcPr>
          <w:p w14:paraId="0DBC9D03" w14:textId="77777777" w:rsidR="00AC1E9B" w:rsidRPr="00AC1E9B" w:rsidRDefault="00AC1E9B" w:rsidP="00590EDC">
            <w:pPr>
              <w:shd w:val="clear" w:color="auto" w:fill="FFFFFF" w:themeFill="background1"/>
              <w:spacing w:after="0" w:line="240" w:lineRule="auto"/>
              <w:rPr>
                <w:b/>
                <w:bCs/>
              </w:rPr>
            </w:pPr>
            <w:r w:rsidRPr="00AC1E9B">
              <w:rPr>
                <w:b/>
                <w:bCs/>
              </w:rPr>
              <w:t>100.00%</w:t>
            </w:r>
          </w:p>
        </w:tc>
        <w:tc>
          <w:tcPr>
            <w:tcW w:w="1418" w:type="dxa"/>
            <w:tcBorders>
              <w:top w:val="nil"/>
              <w:left w:val="nil"/>
              <w:bottom w:val="single" w:sz="4" w:space="0" w:color="auto"/>
              <w:right w:val="single" w:sz="4" w:space="0" w:color="auto"/>
            </w:tcBorders>
            <w:shd w:val="clear" w:color="000000" w:fill="000000"/>
            <w:noWrap/>
            <w:vAlign w:val="center"/>
            <w:hideMark/>
          </w:tcPr>
          <w:p w14:paraId="17E04513" w14:textId="77777777" w:rsidR="00AC1E9B" w:rsidRPr="00AC1E9B" w:rsidRDefault="00AC1E9B" w:rsidP="00590EDC">
            <w:pPr>
              <w:shd w:val="clear" w:color="auto" w:fill="FFFFFF" w:themeFill="background1"/>
              <w:spacing w:after="0" w:line="240" w:lineRule="auto"/>
              <w:rPr>
                <w:b/>
                <w:bCs/>
              </w:rPr>
            </w:pPr>
            <w:r w:rsidRPr="00AC1E9B">
              <w:rPr>
                <w:b/>
                <w:bCs/>
              </w:rPr>
              <w:t>100.00%</w:t>
            </w:r>
          </w:p>
        </w:tc>
      </w:tr>
    </w:tbl>
    <w:p w14:paraId="0B17A958" w14:textId="77777777" w:rsidR="00AC1E9B" w:rsidRPr="00AC1E9B" w:rsidRDefault="00AC1E9B" w:rsidP="00590EDC">
      <w:pPr>
        <w:shd w:val="clear" w:color="auto" w:fill="FFFFFF" w:themeFill="background1"/>
        <w:spacing w:after="0" w:line="240" w:lineRule="auto"/>
        <w:rPr>
          <w:sz w:val="28"/>
          <w:szCs w:val="28"/>
        </w:rPr>
      </w:pPr>
    </w:p>
    <w:p w14:paraId="25C85BA1" w14:textId="52844225" w:rsidR="00AC1E9B" w:rsidRPr="00AC1E9B" w:rsidRDefault="00AC1E9B" w:rsidP="00AC1E9B">
      <w:pPr>
        <w:spacing w:after="0" w:line="240" w:lineRule="auto"/>
        <w:rPr>
          <w:sz w:val="28"/>
          <w:szCs w:val="28"/>
        </w:rPr>
      </w:pPr>
      <w:r w:rsidRPr="00AC1E9B">
        <w:rPr>
          <w:sz w:val="28"/>
          <w:szCs w:val="28"/>
        </w:rPr>
        <w:lastRenderedPageBreak/>
        <w:t xml:space="preserve">The figures shown in the table above illustrate that the </w:t>
      </w:r>
      <w:r w:rsidR="00E54B34">
        <w:rPr>
          <w:sz w:val="28"/>
          <w:szCs w:val="28"/>
        </w:rPr>
        <w:t>LLR</w:t>
      </w:r>
      <w:r w:rsidRPr="00AC1E9B">
        <w:rPr>
          <w:sz w:val="28"/>
          <w:szCs w:val="28"/>
        </w:rPr>
        <w:t xml:space="preserve"> ICB workforce has a consistent majority identifying themselves as being heterosexual or straight across all pay bands, with the exception of the Non-AfC cluster at 17.65%. The </w:t>
      </w:r>
      <w:r w:rsidR="001C02AF" w:rsidRPr="00AC1E9B">
        <w:rPr>
          <w:sz w:val="28"/>
          <w:szCs w:val="28"/>
        </w:rPr>
        <w:t>non-AfC</w:t>
      </w:r>
      <w:r w:rsidRPr="00AC1E9B">
        <w:rPr>
          <w:sz w:val="28"/>
          <w:szCs w:val="28"/>
        </w:rPr>
        <w:t xml:space="preserve"> cluster also has a very different proportion of staff members opting not to disclose their sexual orientation status, with the figure for this pay band being considerably higher than the three other clusters at 82.35%. Proportions of bisexual, other, gay or lesbian, and undecided members of staff are consistently low across all pay band clusters.</w:t>
      </w:r>
    </w:p>
    <w:p w14:paraId="21DB09A3" w14:textId="77777777" w:rsidR="00AC1E9B" w:rsidRDefault="00AC1E9B" w:rsidP="007038B9">
      <w:pPr>
        <w:spacing w:after="0" w:line="240" w:lineRule="auto"/>
        <w:rPr>
          <w:sz w:val="28"/>
          <w:szCs w:val="28"/>
        </w:rPr>
      </w:pPr>
    </w:p>
    <w:p w14:paraId="2A43004F" w14:textId="41299D3B" w:rsidR="0024077C" w:rsidRPr="005B4B8B" w:rsidRDefault="0024077C" w:rsidP="0024077C">
      <w:pPr>
        <w:rPr>
          <w:sz w:val="28"/>
          <w:szCs w:val="28"/>
        </w:rPr>
      </w:pPr>
      <w:r w:rsidRPr="00506604">
        <w:rPr>
          <w:noProof/>
        </w:rPr>
        <w:drawing>
          <wp:anchor distT="0" distB="0" distL="114300" distR="114300" simplePos="0" relativeHeight="251780096" behindDoc="1" locked="0" layoutInCell="1" allowOverlap="1" wp14:anchorId="062C3198" wp14:editId="5F61B67D">
            <wp:simplePos x="0" y="0"/>
            <wp:positionH relativeFrom="column">
              <wp:posOffset>1456055</wp:posOffset>
            </wp:positionH>
            <wp:positionV relativeFrom="paragraph">
              <wp:posOffset>88900</wp:posOffset>
            </wp:positionV>
            <wp:extent cx="4349750" cy="2716530"/>
            <wp:effectExtent l="0" t="0" r="0" b="7620"/>
            <wp:wrapTight wrapText="bothSides">
              <wp:wrapPolygon edited="0">
                <wp:start x="0" y="0"/>
                <wp:lineTo x="0" y="21509"/>
                <wp:lineTo x="21474" y="21509"/>
                <wp:lineTo x="21474" y="0"/>
                <wp:lineTo x="0" y="0"/>
              </wp:wrapPolygon>
            </wp:wrapTight>
            <wp:docPr id="19269" name="Picture 19269" descr="Pie chart of contract stat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69" name="Picture 19269" descr="Pie chart of contract status"/>
                    <pic:cNvPicPr/>
                  </pic:nvPicPr>
                  <pic:blipFill>
                    <a:blip r:embed="rId92">
                      <a:extLst>
                        <a:ext uri="{28A0092B-C50C-407E-A947-70E740481C1C}">
                          <a14:useLocalDpi xmlns:a14="http://schemas.microsoft.com/office/drawing/2010/main" val="0"/>
                        </a:ext>
                      </a:extLst>
                    </a:blip>
                    <a:srcRect l="2562" r="2562"/>
                    <a:stretch>
                      <a:fillRect/>
                    </a:stretch>
                  </pic:blipFill>
                  <pic:spPr bwMode="auto">
                    <a:xfrm>
                      <a:off x="0" y="0"/>
                      <a:ext cx="4349750" cy="27165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76FA632" w14:textId="77777777" w:rsidR="0024077C" w:rsidRPr="00506604" w:rsidRDefault="0024077C" w:rsidP="0024077C">
      <w:pPr>
        <w:rPr>
          <w:b/>
          <w:bCs/>
          <w:color w:val="FF0000"/>
          <w:sz w:val="28"/>
          <w:szCs w:val="28"/>
        </w:rPr>
      </w:pPr>
    </w:p>
    <w:p w14:paraId="4147C1A7" w14:textId="77777777" w:rsidR="0024077C" w:rsidRPr="00506604" w:rsidRDefault="0024077C" w:rsidP="0024077C">
      <w:pPr>
        <w:rPr>
          <w:b/>
          <w:bCs/>
          <w:color w:val="FF0000"/>
          <w:sz w:val="28"/>
          <w:szCs w:val="28"/>
        </w:rPr>
      </w:pPr>
    </w:p>
    <w:p w14:paraId="78DCF650" w14:textId="77777777" w:rsidR="0024077C" w:rsidRDefault="0024077C" w:rsidP="0024077C">
      <w:pPr>
        <w:jc w:val="right"/>
        <w:rPr>
          <w:b/>
          <w:bCs/>
          <w:color w:val="000000" w:themeColor="text1"/>
          <w:sz w:val="32"/>
          <w:szCs w:val="32"/>
        </w:rPr>
      </w:pPr>
    </w:p>
    <w:p w14:paraId="4FE24250" w14:textId="77777777" w:rsidR="0024077C" w:rsidRPr="00506604" w:rsidRDefault="0024077C" w:rsidP="0024077C">
      <w:pPr>
        <w:jc w:val="right"/>
        <w:rPr>
          <w:b/>
          <w:bCs/>
          <w:color w:val="000000" w:themeColor="text1"/>
          <w:sz w:val="32"/>
          <w:szCs w:val="32"/>
        </w:rPr>
      </w:pPr>
      <w:r w:rsidRPr="00506604">
        <w:rPr>
          <w:b/>
          <w:bCs/>
          <w:color w:val="000000" w:themeColor="text1"/>
          <w:sz w:val="32"/>
          <w:szCs w:val="32"/>
        </w:rPr>
        <w:t xml:space="preserve">Contract </w:t>
      </w:r>
      <w:r>
        <w:rPr>
          <w:b/>
          <w:bCs/>
          <w:color w:val="000000" w:themeColor="text1"/>
          <w:sz w:val="32"/>
          <w:szCs w:val="32"/>
        </w:rPr>
        <w:t xml:space="preserve">               </w:t>
      </w:r>
      <w:r w:rsidRPr="00506604">
        <w:rPr>
          <w:b/>
          <w:bCs/>
          <w:color w:val="000000" w:themeColor="text1"/>
          <w:sz w:val="32"/>
          <w:szCs w:val="32"/>
        </w:rPr>
        <w:t>Status</w:t>
      </w:r>
    </w:p>
    <w:p w14:paraId="3616DC97" w14:textId="77777777" w:rsidR="0024077C" w:rsidRPr="00506604" w:rsidRDefault="0024077C" w:rsidP="0024077C">
      <w:pPr>
        <w:rPr>
          <w:sz w:val="28"/>
          <w:szCs w:val="28"/>
        </w:rPr>
      </w:pPr>
    </w:p>
    <w:p w14:paraId="26196B6B" w14:textId="77777777" w:rsidR="0024077C" w:rsidRPr="00506604" w:rsidRDefault="0024077C" w:rsidP="0024077C">
      <w:pPr>
        <w:rPr>
          <w:sz w:val="28"/>
          <w:szCs w:val="28"/>
        </w:rPr>
      </w:pPr>
    </w:p>
    <w:p w14:paraId="383AA430" w14:textId="77777777" w:rsidR="0024077C" w:rsidRPr="00506604" w:rsidRDefault="0024077C" w:rsidP="0024077C">
      <w:pPr>
        <w:rPr>
          <w:sz w:val="28"/>
          <w:szCs w:val="28"/>
        </w:rPr>
      </w:pPr>
    </w:p>
    <w:p w14:paraId="308CDBCD" w14:textId="2FCB1DC7" w:rsidR="000C65F0" w:rsidRPr="001F38EF" w:rsidRDefault="000C65F0" w:rsidP="000C65F0">
      <w:pPr>
        <w:spacing w:after="0"/>
        <w:rPr>
          <w:sz w:val="28"/>
          <w:szCs w:val="28"/>
        </w:rPr>
      </w:pPr>
      <w:r w:rsidRPr="001F38EF">
        <w:rPr>
          <w:sz w:val="28"/>
          <w:szCs w:val="28"/>
        </w:rPr>
        <w:t xml:space="preserve">The contract status figures shown in the graph above illustrate that just over two thirds of the total </w:t>
      </w:r>
      <w:r w:rsidR="00E54B34">
        <w:rPr>
          <w:sz w:val="28"/>
          <w:szCs w:val="28"/>
        </w:rPr>
        <w:t>LLR</w:t>
      </w:r>
      <w:r w:rsidRPr="001F38EF">
        <w:rPr>
          <w:sz w:val="28"/>
          <w:szCs w:val="28"/>
        </w:rPr>
        <w:t xml:space="preserve"> ICB workforce are employed on a full-time basis. This mirrors the Census 2021 data from the Office of National Statistics (ONS), which details that 69.3% of the total population of </w:t>
      </w:r>
      <w:r w:rsidR="00E54B34">
        <w:rPr>
          <w:sz w:val="28"/>
          <w:szCs w:val="28"/>
        </w:rPr>
        <w:t>LLR</w:t>
      </w:r>
      <w:r w:rsidRPr="001F38EF">
        <w:rPr>
          <w:sz w:val="28"/>
          <w:szCs w:val="28"/>
        </w:rPr>
        <w:t xml:space="preserve"> local authority districts who are aged 16 and over and were in employment a week before the census, were contracted on a full-time basis also.</w:t>
      </w:r>
    </w:p>
    <w:p w14:paraId="396509DA" w14:textId="77777777" w:rsidR="0024077C" w:rsidRDefault="0024077C" w:rsidP="0024077C">
      <w:pPr>
        <w:spacing w:after="0"/>
        <w:rPr>
          <w:sz w:val="28"/>
          <w:szCs w:val="28"/>
        </w:rPr>
      </w:pPr>
    </w:p>
    <w:p w14:paraId="3C07D9FE" w14:textId="77777777" w:rsidR="00AC1E9B" w:rsidRDefault="00AC1E9B" w:rsidP="0024077C">
      <w:pPr>
        <w:spacing w:after="0"/>
        <w:rPr>
          <w:sz w:val="28"/>
          <w:szCs w:val="28"/>
        </w:rPr>
      </w:pPr>
    </w:p>
    <w:p w14:paraId="5FECAA3B" w14:textId="77777777" w:rsidR="00AC1E9B" w:rsidRDefault="00AC1E9B" w:rsidP="0024077C">
      <w:pPr>
        <w:spacing w:after="0"/>
        <w:rPr>
          <w:sz w:val="28"/>
          <w:szCs w:val="28"/>
        </w:rPr>
      </w:pPr>
    </w:p>
    <w:p w14:paraId="0D8BD3D5" w14:textId="77777777" w:rsidR="00AC1E9B" w:rsidRDefault="00AC1E9B" w:rsidP="0024077C">
      <w:pPr>
        <w:spacing w:after="0"/>
        <w:rPr>
          <w:sz w:val="28"/>
          <w:szCs w:val="28"/>
        </w:rPr>
      </w:pPr>
    </w:p>
    <w:p w14:paraId="676631B3" w14:textId="77777777" w:rsidR="00AC1E9B" w:rsidRDefault="00AC1E9B" w:rsidP="0024077C">
      <w:pPr>
        <w:spacing w:after="0"/>
        <w:rPr>
          <w:sz w:val="28"/>
          <w:szCs w:val="28"/>
        </w:rPr>
      </w:pPr>
    </w:p>
    <w:p w14:paraId="0E4C5705" w14:textId="77777777" w:rsidR="00AC1E9B" w:rsidRDefault="00AC1E9B" w:rsidP="0024077C">
      <w:pPr>
        <w:spacing w:after="0"/>
        <w:rPr>
          <w:sz w:val="28"/>
          <w:szCs w:val="28"/>
        </w:rPr>
      </w:pPr>
    </w:p>
    <w:p w14:paraId="6DED3CC5" w14:textId="77777777" w:rsidR="00AC1E9B" w:rsidRDefault="00AC1E9B" w:rsidP="0024077C">
      <w:pPr>
        <w:spacing w:after="0"/>
        <w:rPr>
          <w:sz w:val="28"/>
          <w:szCs w:val="28"/>
        </w:rPr>
      </w:pPr>
    </w:p>
    <w:p w14:paraId="7D6FD7D6" w14:textId="77777777" w:rsidR="00AC1E9B" w:rsidRDefault="00AC1E9B" w:rsidP="0024077C">
      <w:pPr>
        <w:spacing w:after="0"/>
        <w:rPr>
          <w:sz w:val="28"/>
          <w:szCs w:val="28"/>
        </w:rPr>
      </w:pPr>
    </w:p>
    <w:p w14:paraId="21C3BBB2" w14:textId="77777777" w:rsidR="00AC1E9B" w:rsidRDefault="00AC1E9B" w:rsidP="0024077C">
      <w:pPr>
        <w:spacing w:after="0"/>
        <w:rPr>
          <w:sz w:val="28"/>
          <w:szCs w:val="28"/>
        </w:rPr>
      </w:pPr>
    </w:p>
    <w:p w14:paraId="5CF1E07E" w14:textId="77777777" w:rsidR="00AC1E9B" w:rsidRDefault="00AC1E9B" w:rsidP="0024077C">
      <w:pPr>
        <w:spacing w:after="0"/>
        <w:rPr>
          <w:sz w:val="28"/>
          <w:szCs w:val="28"/>
        </w:rPr>
      </w:pPr>
    </w:p>
    <w:p w14:paraId="6157E088" w14:textId="77A8C9B3" w:rsidR="00FD06B6" w:rsidRDefault="00FD5DB8" w:rsidP="000D7083">
      <w:pPr>
        <w:pStyle w:val="Heading1"/>
        <w:rPr>
          <w:color w:val="auto"/>
          <w:sz w:val="32"/>
        </w:rPr>
      </w:pPr>
      <w:r w:rsidRPr="00FD06B6">
        <w:rPr>
          <w:sz w:val="32"/>
        </w:rPr>
        <w:lastRenderedPageBreak/>
        <w:t>Workforce Race Equality Standard (WRES)</w:t>
      </w:r>
      <w:r w:rsidR="000A5B03">
        <w:rPr>
          <w:sz w:val="32"/>
        </w:rPr>
        <w:t>.</w:t>
      </w:r>
      <w:r w:rsidRPr="00FD06B6">
        <w:rPr>
          <w:sz w:val="32"/>
        </w:rPr>
        <w:t xml:space="preserve"> </w:t>
      </w:r>
      <w:bookmarkEnd w:id="18"/>
      <w:bookmarkEnd w:id="19"/>
      <w:bookmarkEnd w:id="20"/>
      <w:r w:rsidR="000A5B03" w:rsidRPr="000A5B03">
        <w:rPr>
          <w:color w:val="auto"/>
          <w:sz w:val="32"/>
        </w:rPr>
        <w:t>Not a mandated requirement for</w:t>
      </w:r>
      <w:r w:rsidR="000A5B03">
        <w:rPr>
          <w:color w:val="auto"/>
          <w:sz w:val="32"/>
        </w:rPr>
        <w:t xml:space="preserve"> ICBs in </w:t>
      </w:r>
      <w:r w:rsidR="000A5B03" w:rsidRPr="000A5B03">
        <w:rPr>
          <w:color w:val="auto"/>
          <w:sz w:val="32"/>
        </w:rPr>
        <w:t>202</w:t>
      </w:r>
      <w:r w:rsidR="00AC062E">
        <w:rPr>
          <w:color w:val="auto"/>
          <w:sz w:val="32"/>
        </w:rPr>
        <w:t>2</w:t>
      </w:r>
      <w:r w:rsidR="000A5B03" w:rsidRPr="000A5B03">
        <w:rPr>
          <w:color w:val="auto"/>
          <w:sz w:val="32"/>
        </w:rPr>
        <w:t>-202</w:t>
      </w:r>
      <w:r w:rsidR="00AC062E">
        <w:rPr>
          <w:color w:val="auto"/>
          <w:sz w:val="32"/>
        </w:rPr>
        <w:t>3</w:t>
      </w:r>
      <w:r w:rsidR="00AC3058">
        <w:rPr>
          <w:color w:val="auto"/>
          <w:sz w:val="32"/>
        </w:rPr>
        <w:t xml:space="preserve"> </w:t>
      </w:r>
      <w:r w:rsidR="00871240">
        <w:rPr>
          <w:color w:val="auto"/>
          <w:sz w:val="32"/>
        </w:rPr>
        <w:t>and</w:t>
      </w:r>
      <w:r w:rsidR="00AC3058">
        <w:rPr>
          <w:color w:val="auto"/>
          <w:sz w:val="32"/>
        </w:rPr>
        <w:t xml:space="preserve"> completed on a voluntary basis</w:t>
      </w:r>
      <w:r w:rsidR="00FE47EF">
        <w:rPr>
          <w:color w:val="auto"/>
          <w:sz w:val="32"/>
        </w:rPr>
        <w:t>.</w:t>
      </w:r>
    </w:p>
    <w:p w14:paraId="2807FF19" w14:textId="7090D421" w:rsidR="008A3AAC" w:rsidRPr="008A3AAC" w:rsidRDefault="00AC3058" w:rsidP="000D7083">
      <w:pPr>
        <w:rPr>
          <w:sz w:val="28"/>
          <w:szCs w:val="28"/>
        </w:rPr>
      </w:pPr>
      <w:r w:rsidRPr="00AC3058">
        <w:rPr>
          <w:sz w:val="28"/>
          <w:szCs w:val="28"/>
        </w:rPr>
        <w:t xml:space="preserve">At present, Integrated Care Boards (ICBs) are not required to undertake the WRES or WDES assessments. </w:t>
      </w:r>
      <w:r w:rsidR="008A3AAC">
        <w:rPr>
          <w:sz w:val="28"/>
          <w:szCs w:val="28"/>
        </w:rPr>
        <w:t xml:space="preserve">However, we are committed to </w:t>
      </w:r>
      <w:r w:rsidR="008A3AAC" w:rsidRPr="008A3AAC">
        <w:rPr>
          <w:sz w:val="28"/>
          <w:szCs w:val="28"/>
        </w:rPr>
        <w:t xml:space="preserve">workforce equality and inclusion, </w:t>
      </w:r>
      <w:r w:rsidR="008A3AAC">
        <w:rPr>
          <w:sz w:val="28"/>
          <w:szCs w:val="28"/>
        </w:rPr>
        <w:t xml:space="preserve">and it </w:t>
      </w:r>
      <w:r w:rsidR="008A3AAC" w:rsidRPr="008A3AAC">
        <w:rPr>
          <w:sz w:val="28"/>
          <w:szCs w:val="28"/>
        </w:rPr>
        <w:t xml:space="preserve">is important </w:t>
      </w:r>
      <w:r w:rsidR="008A3AAC">
        <w:rPr>
          <w:sz w:val="28"/>
          <w:szCs w:val="28"/>
        </w:rPr>
        <w:t xml:space="preserve">we use </w:t>
      </w:r>
      <w:r w:rsidR="008A3AAC" w:rsidRPr="008A3AAC">
        <w:rPr>
          <w:sz w:val="28"/>
          <w:szCs w:val="28"/>
        </w:rPr>
        <w:t xml:space="preserve">this standard as part of our continuous EDI improvement journey. The ICB plays an active role in the development of Equality and Inclusion across the LLR system and needs to be an active in progressing and collaborating with partners on the standard. </w:t>
      </w:r>
      <w:bookmarkStart w:id="26" w:name="_Hlk150929430"/>
      <w:r w:rsidR="008A3AAC" w:rsidRPr="008A3AAC">
        <w:rPr>
          <w:sz w:val="28"/>
          <w:szCs w:val="28"/>
        </w:rPr>
        <w:t xml:space="preserve">This is particularly important following the launch of the Workforce EDI NHSE Improvement Plan in June (noted below). </w:t>
      </w:r>
      <w:bookmarkEnd w:id="26"/>
    </w:p>
    <w:p w14:paraId="70F1C250" w14:textId="4CB8ED9E" w:rsidR="00AC3058" w:rsidRDefault="00956385" w:rsidP="000D7083">
      <w:pPr>
        <w:rPr>
          <w:b/>
          <w:bCs/>
          <w:sz w:val="28"/>
          <w:szCs w:val="28"/>
        </w:rPr>
      </w:pPr>
      <w:r>
        <w:rPr>
          <w:b/>
          <w:bCs/>
          <w:sz w:val="28"/>
          <w:szCs w:val="28"/>
        </w:rPr>
        <w:t xml:space="preserve">Please click on the following link: </w:t>
      </w:r>
      <w:hyperlink r:id="rId93" w:history="1">
        <w:r w:rsidR="00416864">
          <w:rPr>
            <w:rStyle w:val="Hyperlink"/>
            <w:b/>
            <w:bCs/>
            <w:sz w:val="28"/>
            <w:szCs w:val="28"/>
          </w:rPr>
          <w:t>NHS EDI Improvement Plan</w:t>
        </w:r>
      </w:hyperlink>
    </w:p>
    <w:p w14:paraId="54C19284" w14:textId="54C0234E" w:rsidR="003D2F17" w:rsidRDefault="003D2F17" w:rsidP="004C67DE">
      <w:pPr>
        <w:ind w:left="1134"/>
        <w:rPr>
          <w:sz w:val="28"/>
          <w:szCs w:val="28"/>
        </w:rPr>
      </w:pPr>
      <w:r w:rsidRPr="00FD06B6">
        <w:rPr>
          <w:noProof/>
          <w:sz w:val="28"/>
          <w:szCs w:val="28"/>
        </w:rPr>
        <w:drawing>
          <wp:anchor distT="0" distB="0" distL="114300" distR="114300" simplePos="0" relativeHeight="251682816" behindDoc="0" locked="0" layoutInCell="1" allowOverlap="1" wp14:anchorId="3114E20A" wp14:editId="248F4557">
            <wp:simplePos x="0" y="0"/>
            <wp:positionH relativeFrom="column">
              <wp:posOffset>46355</wp:posOffset>
            </wp:positionH>
            <wp:positionV relativeFrom="paragraph">
              <wp:posOffset>63500</wp:posOffset>
            </wp:positionV>
            <wp:extent cx="2895600" cy="2476500"/>
            <wp:effectExtent l="0" t="0" r="0" b="0"/>
            <wp:wrapSquare wrapText="bothSides"/>
            <wp:docPr id="13" name="Picture 13" descr="Picture of ethnically diverse nurses">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Picture of ethnically diverse nurses">
                      <a:extLst>
                        <a:ext uri="{C183D7F6-B498-43B3-948B-1728B52AA6E4}">
                          <adec:decorative xmlns:adec="http://schemas.microsoft.com/office/drawing/2017/decorative" val="0"/>
                        </a:ext>
                      </a:extLst>
                    </pic:cNvPr>
                    <pic:cNvPicPr>
                      <a:picLocks noChangeAspect="1" noChangeArrowheads="1"/>
                    </pic:cNvPicPr>
                  </pic:nvPicPr>
                  <pic:blipFill rotWithShape="1">
                    <a:blip r:embed="rId94">
                      <a:extLst>
                        <a:ext uri="{28A0092B-C50C-407E-A947-70E740481C1C}">
                          <a14:useLocalDpi xmlns:a14="http://schemas.microsoft.com/office/drawing/2010/main" val="0"/>
                        </a:ext>
                      </a:extLst>
                    </a:blip>
                    <a:srcRect l="4576" t="2494" r="2831" b="3990"/>
                    <a:stretch/>
                  </pic:blipFill>
                  <pic:spPr bwMode="auto">
                    <a:xfrm>
                      <a:off x="0" y="0"/>
                      <a:ext cx="2895600" cy="24765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16864">
        <w:rPr>
          <w:noProof/>
          <w:sz w:val="28"/>
          <w:szCs w:val="28"/>
        </w:rPr>
        <w:t>LLR</w:t>
      </w:r>
      <w:r w:rsidR="00FD5DB8" w:rsidRPr="00FD06B6">
        <w:rPr>
          <w:sz w:val="28"/>
          <w:szCs w:val="28"/>
        </w:rPr>
        <w:t xml:space="preserve"> ICB</w:t>
      </w:r>
      <w:r>
        <w:rPr>
          <w:sz w:val="28"/>
          <w:szCs w:val="28"/>
        </w:rPr>
        <w:t xml:space="preserve"> is</w:t>
      </w:r>
      <w:r w:rsidR="00FD5DB8" w:rsidRPr="00FD06B6">
        <w:rPr>
          <w:sz w:val="28"/>
          <w:szCs w:val="28"/>
        </w:rPr>
        <w:t xml:space="preserve"> </w:t>
      </w:r>
      <w:r w:rsidR="004A33C2" w:rsidRPr="004A33C2">
        <w:rPr>
          <w:b/>
          <w:bCs/>
          <w:sz w:val="28"/>
          <w:szCs w:val="28"/>
        </w:rPr>
        <w:t>(usually)</w:t>
      </w:r>
      <w:r w:rsidR="004A33C2">
        <w:rPr>
          <w:sz w:val="28"/>
          <w:szCs w:val="28"/>
        </w:rPr>
        <w:t xml:space="preserve"> </w:t>
      </w:r>
      <w:r w:rsidR="00FD5DB8" w:rsidRPr="00FD06B6">
        <w:rPr>
          <w:sz w:val="28"/>
          <w:szCs w:val="28"/>
        </w:rPr>
        <w:t>required to demonstrate “due regard” (consideration) to the W</w:t>
      </w:r>
      <w:r>
        <w:rPr>
          <w:sz w:val="28"/>
          <w:szCs w:val="28"/>
        </w:rPr>
        <w:t>orkforce Race Equality Standard (W</w:t>
      </w:r>
      <w:r w:rsidR="00FD5DB8" w:rsidRPr="00FD06B6">
        <w:rPr>
          <w:sz w:val="28"/>
          <w:szCs w:val="28"/>
        </w:rPr>
        <w:t>RES</w:t>
      </w:r>
      <w:r>
        <w:rPr>
          <w:sz w:val="28"/>
          <w:szCs w:val="28"/>
        </w:rPr>
        <w:t>),</w:t>
      </w:r>
      <w:r w:rsidR="00FD5DB8" w:rsidRPr="00FD06B6">
        <w:rPr>
          <w:sz w:val="28"/>
          <w:szCs w:val="28"/>
        </w:rPr>
        <w:t xml:space="preserve"> and in meeting our requirements of the </w:t>
      </w:r>
      <w:r w:rsidR="00B638C0" w:rsidRPr="00FD06B6">
        <w:rPr>
          <w:sz w:val="28"/>
          <w:szCs w:val="28"/>
        </w:rPr>
        <w:t>ICB</w:t>
      </w:r>
      <w:r w:rsidR="00FD5DB8" w:rsidRPr="00FD06B6">
        <w:rPr>
          <w:sz w:val="28"/>
          <w:szCs w:val="28"/>
        </w:rPr>
        <w:t xml:space="preserve"> Assurance Framework, which means monitoring and supporting NHS and other large provider organisations with progression of the Standard. </w:t>
      </w:r>
    </w:p>
    <w:p w14:paraId="6516585A" w14:textId="6FE8E5B7" w:rsidR="00FD5DB8" w:rsidRPr="00FD06B6" w:rsidRDefault="00FD5DB8" w:rsidP="00FD06B6">
      <w:pPr>
        <w:rPr>
          <w:sz w:val="28"/>
          <w:szCs w:val="28"/>
        </w:rPr>
      </w:pPr>
      <w:r w:rsidRPr="00FD06B6">
        <w:rPr>
          <w:sz w:val="28"/>
          <w:szCs w:val="28"/>
        </w:rPr>
        <w:t>We aim to fully understand the diversity of our workforce to ensure non-discriminatory practice, work with staff and staff representatives. The Standard helps identify and eliminate barriers and discrimination in line with the Public Sector Equality Duty (PSED), the Equality Act 2010 and Employment Statutory Code of Practice. Ultimately, it is about ensuring an inclusive approach with regards to recruitment, training and promotion.</w:t>
      </w:r>
    </w:p>
    <w:p w14:paraId="25485FEB" w14:textId="09DF35A5" w:rsidR="00567B53" w:rsidRDefault="00FD5DB8" w:rsidP="003D2F17">
      <w:pPr>
        <w:spacing w:after="0"/>
        <w:rPr>
          <w:sz w:val="28"/>
          <w:szCs w:val="28"/>
        </w:rPr>
      </w:pPr>
      <w:r w:rsidRPr="00FD06B6">
        <w:rPr>
          <w:sz w:val="28"/>
          <w:szCs w:val="28"/>
        </w:rPr>
        <w:t>Since its introduction in 2015, the WRES has required NHS trusts and clinical commissioning groups to self-assess</w:t>
      </w:r>
      <w:r w:rsidR="003D2F17">
        <w:rPr>
          <w:sz w:val="28"/>
          <w:szCs w:val="28"/>
        </w:rPr>
        <w:t xml:space="preserve"> </w:t>
      </w:r>
      <w:r w:rsidRPr="00FD06B6">
        <w:rPr>
          <w:sz w:val="28"/>
          <w:szCs w:val="28"/>
        </w:rPr>
        <w:t>annually, on nine indicators of workforce race equality</w:t>
      </w:r>
      <w:r w:rsidR="003D2F17">
        <w:rPr>
          <w:sz w:val="28"/>
          <w:szCs w:val="28"/>
        </w:rPr>
        <w:t>.</w:t>
      </w:r>
      <w:r w:rsidRPr="00FD06B6">
        <w:rPr>
          <w:sz w:val="28"/>
          <w:szCs w:val="28"/>
        </w:rPr>
        <w:t xml:space="preserve"> </w:t>
      </w:r>
      <w:r w:rsidR="003D2F17">
        <w:rPr>
          <w:sz w:val="28"/>
          <w:szCs w:val="28"/>
        </w:rPr>
        <w:t>T</w:t>
      </w:r>
      <w:r w:rsidRPr="00FD06B6">
        <w:rPr>
          <w:sz w:val="28"/>
          <w:szCs w:val="28"/>
        </w:rPr>
        <w:t xml:space="preserve">hese include indicators related to </w:t>
      </w:r>
      <w:r w:rsidRPr="000A5B03">
        <w:rPr>
          <w:sz w:val="28"/>
          <w:szCs w:val="28"/>
        </w:rPr>
        <w:t>BME (black</w:t>
      </w:r>
      <w:r w:rsidR="00A476E8" w:rsidRPr="000A5B03">
        <w:rPr>
          <w:sz w:val="28"/>
          <w:szCs w:val="28"/>
        </w:rPr>
        <w:t xml:space="preserve"> &amp; </w:t>
      </w:r>
      <w:r w:rsidRPr="000A5B03">
        <w:rPr>
          <w:sz w:val="28"/>
          <w:szCs w:val="28"/>
        </w:rPr>
        <w:t>minority ethnic)</w:t>
      </w:r>
      <w:r w:rsidRPr="00FD06B6">
        <w:rPr>
          <w:sz w:val="28"/>
          <w:szCs w:val="28"/>
        </w:rPr>
        <w:t xml:space="preserve"> representation at senior and board level.</w:t>
      </w:r>
      <w:r w:rsidR="00244651" w:rsidRPr="00FD06B6">
        <w:rPr>
          <w:sz w:val="28"/>
          <w:szCs w:val="28"/>
        </w:rPr>
        <w:t xml:space="preserve"> </w:t>
      </w:r>
    </w:p>
    <w:p w14:paraId="16EECFE9" w14:textId="6AB502E1" w:rsidR="00517F53" w:rsidRDefault="00AC3058" w:rsidP="00AC3058">
      <w:pPr>
        <w:spacing w:after="0"/>
        <w:rPr>
          <w:sz w:val="28"/>
          <w:szCs w:val="28"/>
        </w:rPr>
      </w:pPr>
      <w:r w:rsidRPr="00517F53">
        <w:rPr>
          <w:b/>
          <w:bCs/>
          <w:sz w:val="28"/>
          <w:szCs w:val="28"/>
        </w:rPr>
        <w:t xml:space="preserve">A copy WRES report </w:t>
      </w:r>
      <w:r w:rsidR="00517F53" w:rsidRPr="00517F53">
        <w:rPr>
          <w:b/>
          <w:bCs/>
          <w:sz w:val="28"/>
          <w:szCs w:val="28"/>
        </w:rPr>
        <w:t xml:space="preserve">and Action Plan </w:t>
      </w:r>
      <w:r w:rsidRPr="00517F53">
        <w:rPr>
          <w:b/>
          <w:bCs/>
          <w:sz w:val="28"/>
          <w:szCs w:val="28"/>
        </w:rPr>
        <w:t>can be found by clicking on the following link</w:t>
      </w:r>
      <w:r w:rsidR="00517F53">
        <w:rPr>
          <w:b/>
          <w:bCs/>
          <w:sz w:val="28"/>
          <w:szCs w:val="28"/>
        </w:rPr>
        <w:t>s</w:t>
      </w:r>
      <w:r w:rsidRPr="00517F53">
        <w:rPr>
          <w:b/>
          <w:bCs/>
          <w:sz w:val="28"/>
          <w:szCs w:val="28"/>
        </w:rPr>
        <w:t>:</w:t>
      </w:r>
      <w:r w:rsidR="00517F53" w:rsidRPr="00517F53">
        <w:rPr>
          <w:b/>
          <w:bCs/>
        </w:rPr>
        <w:t xml:space="preserve"> </w:t>
      </w:r>
      <w:r w:rsidR="00676797">
        <w:rPr>
          <w:b/>
          <w:bCs/>
        </w:rPr>
        <w:t xml:space="preserve"> </w:t>
      </w:r>
      <w:r w:rsidR="00155239" w:rsidRPr="00155239">
        <w:rPr>
          <w:b/>
          <w:bCs/>
          <w:sz w:val="28"/>
          <w:szCs w:val="28"/>
        </w:rPr>
        <w:t>Action P</w:t>
      </w:r>
      <w:r w:rsidR="00155239" w:rsidRPr="00FF59DD">
        <w:rPr>
          <w:b/>
          <w:bCs/>
          <w:sz w:val="28"/>
          <w:szCs w:val="28"/>
        </w:rPr>
        <w:t>lan</w:t>
      </w:r>
      <w:r w:rsidR="00155239" w:rsidRPr="00FF59DD">
        <w:rPr>
          <w:b/>
          <w:bCs/>
        </w:rPr>
        <w:t xml:space="preserve">: </w:t>
      </w:r>
      <w:hyperlink r:id="rId95" w:history="1">
        <w:r w:rsidR="00CD6B5E" w:rsidRPr="00CD6B5E">
          <w:rPr>
            <w:rStyle w:val="Hyperlink"/>
            <w:b/>
            <w:bCs/>
            <w:sz w:val="28"/>
            <w:szCs w:val="28"/>
          </w:rPr>
          <w:t>WDES-WRES Action Plan</w:t>
        </w:r>
      </w:hyperlink>
    </w:p>
    <w:p w14:paraId="51902BDF" w14:textId="77777777" w:rsidR="00676797" w:rsidRDefault="00676797" w:rsidP="003D2F17">
      <w:pPr>
        <w:spacing w:after="0"/>
        <w:rPr>
          <w:b/>
          <w:bCs/>
          <w:sz w:val="28"/>
          <w:szCs w:val="28"/>
        </w:rPr>
      </w:pPr>
    </w:p>
    <w:p w14:paraId="451BFC11" w14:textId="3D3C68E0" w:rsidR="00AC3058" w:rsidRDefault="00517F53" w:rsidP="003D2F17">
      <w:pPr>
        <w:spacing w:after="0"/>
        <w:rPr>
          <w:sz w:val="28"/>
          <w:szCs w:val="28"/>
        </w:rPr>
      </w:pPr>
      <w:r>
        <w:rPr>
          <w:b/>
          <w:bCs/>
          <w:sz w:val="28"/>
          <w:szCs w:val="28"/>
        </w:rPr>
        <w:t xml:space="preserve">WRES </w:t>
      </w:r>
      <w:r w:rsidRPr="00517F53">
        <w:rPr>
          <w:b/>
          <w:bCs/>
          <w:sz w:val="28"/>
          <w:szCs w:val="28"/>
        </w:rPr>
        <w:t>Report:</w:t>
      </w:r>
      <w:r>
        <w:rPr>
          <w:sz w:val="28"/>
          <w:szCs w:val="28"/>
        </w:rPr>
        <w:t xml:space="preserve"> </w:t>
      </w:r>
      <w:hyperlink r:id="rId96" w:history="1">
        <w:r w:rsidR="00CD6B5E">
          <w:rPr>
            <w:rStyle w:val="Hyperlink"/>
            <w:b/>
            <w:bCs/>
            <w:sz w:val="28"/>
            <w:szCs w:val="28"/>
          </w:rPr>
          <w:t xml:space="preserve">WRES Report </w:t>
        </w:r>
      </w:hyperlink>
    </w:p>
    <w:p w14:paraId="32057B52" w14:textId="2D4DB101" w:rsidR="00A424B6" w:rsidRDefault="00A424B6" w:rsidP="005E204F">
      <w:pPr>
        <w:pStyle w:val="Heading1"/>
        <w:spacing w:before="0" w:after="0"/>
        <w:rPr>
          <w:sz w:val="32"/>
        </w:rPr>
      </w:pPr>
      <w:bookmarkStart w:id="27" w:name="_Toc93671461"/>
      <w:bookmarkStart w:id="28" w:name="_Toc94010992"/>
      <w:bookmarkStart w:id="29" w:name="_Toc97733424"/>
      <w:bookmarkStart w:id="30" w:name="_Hlk126311348"/>
      <w:r w:rsidRPr="00FD06B6">
        <w:rPr>
          <w:sz w:val="32"/>
        </w:rPr>
        <w:lastRenderedPageBreak/>
        <w:t>Workforce Disability Equality Standard (WDES)</w:t>
      </w:r>
      <w:bookmarkEnd w:id="27"/>
      <w:bookmarkEnd w:id="28"/>
      <w:bookmarkEnd w:id="29"/>
      <w:r w:rsidR="000A5B03">
        <w:rPr>
          <w:sz w:val="32"/>
        </w:rPr>
        <w:t>.</w:t>
      </w:r>
      <w:r w:rsidR="000A5B03" w:rsidRPr="000A5B03">
        <w:rPr>
          <w:color w:val="auto"/>
          <w:sz w:val="32"/>
        </w:rPr>
        <w:t xml:space="preserve"> Not a mandated requirement for</w:t>
      </w:r>
      <w:r w:rsidR="000A5B03">
        <w:rPr>
          <w:color w:val="auto"/>
          <w:sz w:val="32"/>
        </w:rPr>
        <w:t xml:space="preserve"> ICBs in </w:t>
      </w:r>
      <w:r w:rsidR="000A5B03" w:rsidRPr="000A5B03">
        <w:rPr>
          <w:color w:val="auto"/>
          <w:sz w:val="32"/>
        </w:rPr>
        <w:t>20</w:t>
      </w:r>
      <w:r w:rsidR="00CD6B5E">
        <w:rPr>
          <w:color w:val="auto"/>
          <w:sz w:val="32"/>
        </w:rPr>
        <w:t>2</w:t>
      </w:r>
      <w:r w:rsidR="00AC062E">
        <w:rPr>
          <w:color w:val="auto"/>
          <w:sz w:val="32"/>
        </w:rPr>
        <w:t>2</w:t>
      </w:r>
      <w:r w:rsidR="000A5B03" w:rsidRPr="000A5B03">
        <w:rPr>
          <w:color w:val="auto"/>
          <w:sz w:val="32"/>
        </w:rPr>
        <w:t>-202</w:t>
      </w:r>
      <w:r w:rsidR="00AC062E">
        <w:rPr>
          <w:color w:val="auto"/>
          <w:sz w:val="32"/>
        </w:rPr>
        <w:t>3</w:t>
      </w:r>
      <w:r w:rsidR="00CD6B5E">
        <w:rPr>
          <w:color w:val="auto"/>
          <w:sz w:val="32"/>
        </w:rPr>
        <w:t xml:space="preserve"> </w:t>
      </w:r>
      <w:r w:rsidR="00871240">
        <w:rPr>
          <w:color w:val="auto"/>
          <w:sz w:val="32"/>
        </w:rPr>
        <w:t>and</w:t>
      </w:r>
      <w:r w:rsidR="00AC3058">
        <w:rPr>
          <w:color w:val="auto"/>
          <w:sz w:val="32"/>
        </w:rPr>
        <w:t xml:space="preserve"> completed on a voluntary basis.</w:t>
      </w:r>
    </w:p>
    <w:p w14:paraId="296E0D11" w14:textId="279BDA0D" w:rsidR="003D2F17" w:rsidRDefault="005E204F" w:rsidP="005E204F">
      <w:pPr>
        <w:spacing w:after="0"/>
      </w:pPr>
      <w:r>
        <w:rPr>
          <w:noProof/>
        </w:rPr>
        <w:drawing>
          <wp:anchor distT="0" distB="0" distL="114300" distR="114300" simplePos="0" relativeHeight="251764736" behindDoc="1" locked="0" layoutInCell="1" allowOverlap="1" wp14:anchorId="2DAE7480" wp14:editId="71A3B4AC">
            <wp:simplePos x="0" y="0"/>
            <wp:positionH relativeFrom="column">
              <wp:posOffset>2755900</wp:posOffset>
            </wp:positionH>
            <wp:positionV relativeFrom="paragraph">
              <wp:posOffset>149860</wp:posOffset>
            </wp:positionV>
            <wp:extent cx="2978150" cy="2720340"/>
            <wp:effectExtent l="0" t="0" r="0" b="3810"/>
            <wp:wrapTight wrapText="bothSides">
              <wp:wrapPolygon edited="0">
                <wp:start x="0" y="0"/>
                <wp:lineTo x="0" y="21479"/>
                <wp:lineTo x="21416" y="21479"/>
                <wp:lineTo x="21416" y="0"/>
                <wp:lineTo x="0" y="0"/>
              </wp:wrapPolygon>
            </wp:wrapTight>
            <wp:docPr id="2" name="Picture 2" descr="Supporting disabled staff in the workplace | NHS Employ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upporting disabled staff in the workplace | NHS Employers"/>
                    <pic:cNvPicPr>
                      <a:picLocks noChangeAspect="1" noChangeArrowheads="1"/>
                    </pic:cNvPicPr>
                  </pic:nvPicPr>
                  <pic:blipFill rotWithShape="1">
                    <a:blip r:embed="rId97">
                      <a:extLst>
                        <a:ext uri="{28A0092B-C50C-407E-A947-70E740481C1C}">
                          <a14:useLocalDpi xmlns:a14="http://schemas.microsoft.com/office/drawing/2010/main" val="0"/>
                        </a:ext>
                      </a:extLst>
                    </a:blip>
                    <a:srcRect l="16783" r="21643"/>
                    <a:stretch/>
                  </pic:blipFill>
                  <pic:spPr bwMode="auto">
                    <a:xfrm>
                      <a:off x="0" y="0"/>
                      <a:ext cx="2978150" cy="27203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758B928" w14:textId="75CBD449" w:rsidR="00696561" w:rsidRPr="005E204F" w:rsidRDefault="00A424B6" w:rsidP="005E204F">
      <w:pPr>
        <w:spacing w:after="0"/>
      </w:pPr>
      <w:r w:rsidRPr="00FD06B6">
        <w:rPr>
          <w:sz w:val="28"/>
          <w:szCs w:val="28"/>
        </w:rPr>
        <w:t xml:space="preserve">The Workforce Disability Equality Standard (WDES) was introduced in April 2019 as a mandated data collection for NHS provider trusts. The WDES is a collection of 10 metrics that aim to compare the workplace and career experiences of </w:t>
      </w:r>
      <w:r w:rsidR="005E204F">
        <w:rPr>
          <w:sz w:val="28"/>
          <w:szCs w:val="28"/>
        </w:rPr>
        <w:t>d</w:t>
      </w:r>
      <w:r w:rsidRPr="00FD06B6">
        <w:rPr>
          <w:sz w:val="28"/>
          <w:szCs w:val="28"/>
        </w:rPr>
        <w:t>isabled and non-disabled staff. NHS Trusts and Foundation Trusts are required to report and publish data, on an annual basis, for each of these metrics</w:t>
      </w:r>
      <w:r w:rsidR="002A655F" w:rsidRPr="00FD06B6">
        <w:rPr>
          <w:sz w:val="28"/>
          <w:szCs w:val="28"/>
        </w:rPr>
        <w:t>.</w:t>
      </w:r>
    </w:p>
    <w:p w14:paraId="4B13954F" w14:textId="77777777" w:rsidR="00155239" w:rsidRDefault="00FE47EF" w:rsidP="00517F53">
      <w:pPr>
        <w:pStyle w:val="NormalWeb"/>
        <w:shd w:val="clear" w:color="auto" w:fill="FFFFFF"/>
        <w:rPr>
          <w:rFonts w:ascii="Arial" w:hAnsi="Arial" w:cs="Arial"/>
          <w:color w:val="282828"/>
          <w:sz w:val="28"/>
          <w:szCs w:val="28"/>
        </w:rPr>
      </w:pPr>
      <w:r w:rsidRPr="00517F53">
        <w:rPr>
          <w:rFonts w:ascii="Arial" w:hAnsi="Arial" w:cs="Arial"/>
          <w:b/>
          <w:bCs/>
          <w:sz w:val="28"/>
          <w:szCs w:val="28"/>
        </w:rPr>
        <w:t xml:space="preserve">A copy of </w:t>
      </w:r>
      <w:r w:rsidR="00AC3058" w:rsidRPr="00517F53">
        <w:rPr>
          <w:rFonts w:ascii="Arial" w:hAnsi="Arial" w:cs="Arial"/>
          <w:b/>
          <w:bCs/>
          <w:sz w:val="28"/>
          <w:szCs w:val="28"/>
        </w:rPr>
        <w:t xml:space="preserve">WDES report </w:t>
      </w:r>
      <w:r w:rsidR="00517F53" w:rsidRPr="00517F53">
        <w:rPr>
          <w:rFonts w:ascii="Arial" w:hAnsi="Arial" w:cs="Arial"/>
          <w:b/>
          <w:bCs/>
          <w:sz w:val="28"/>
          <w:szCs w:val="28"/>
        </w:rPr>
        <w:t xml:space="preserve">and Action Plan </w:t>
      </w:r>
      <w:r w:rsidRPr="00517F53">
        <w:rPr>
          <w:rFonts w:ascii="Arial" w:hAnsi="Arial" w:cs="Arial"/>
          <w:b/>
          <w:bCs/>
          <w:sz w:val="28"/>
          <w:szCs w:val="28"/>
        </w:rPr>
        <w:t>can be found by clicking on the following link</w:t>
      </w:r>
      <w:r w:rsidR="00517F53">
        <w:rPr>
          <w:rFonts w:ascii="Arial" w:hAnsi="Arial" w:cs="Arial"/>
          <w:b/>
          <w:bCs/>
          <w:sz w:val="28"/>
          <w:szCs w:val="28"/>
        </w:rPr>
        <w:t>s</w:t>
      </w:r>
      <w:r w:rsidRPr="00517F53">
        <w:rPr>
          <w:rFonts w:ascii="Arial" w:hAnsi="Arial" w:cs="Arial"/>
          <w:b/>
          <w:bCs/>
          <w:sz w:val="28"/>
          <w:szCs w:val="28"/>
        </w:rPr>
        <w:t>:</w:t>
      </w:r>
      <w:r w:rsidR="00517F53" w:rsidRPr="00517F53">
        <w:rPr>
          <w:rFonts w:ascii="Arial" w:hAnsi="Arial" w:cs="Arial"/>
          <w:color w:val="282828"/>
          <w:sz w:val="28"/>
          <w:szCs w:val="28"/>
        </w:rPr>
        <w:t xml:space="preserve">  </w:t>
      </w:r>
    </w:p>
    <w:p w14:paraId="63CBB8C5" w14:textId="5B603955" w:rsidR="00517F53" w:rsidRPr="00517F53" w:rsidRDefault="00155239" w:rsidP="00517F53">
      <w:pPr>
        <w:pStyle w:val="NormalWeb"/>
        <w:shd w:val="clear" w:color="auto" w:fill="FFFFFF"/>
        <w:rPr>
          <w:rFonts w:ascii="Arial" w:hAnsi="Arial" w:cs="Arial"/>
          <w:color w:val="0070C0"/>
          <w:sz w:val="28"/>
          <w:szCs w:val="28"/>
        </w:rPr>
      </w:pPr>
      <w:r w:rsidRPr="00155239">
        <w:rPr>
          <w:rFonts w:ascii="Arial" w:hAnsi="Arial" w:cs="Arial"/>
          <w:b/>
          <w:bCs/>
          <w:color w:val="282828"/>
          <w:sz w:val="28"/>
          <w:szCs w:val="28"/>
        </w:rPr>
        <w:t>Action Plan:</w:t>
      </w:r>
      <w:r>
        <w:rPr>
          <w:rFonts w:ascii="Arial" w:hAnsi="Arial" w:cs="Arial"/>
          <w:color w:val="282828"/>
          <w:sz w:val="28"/>
          <w:szCs w:val="28"/>
        </w:rPr>
        <w:t xml:space="preserve"> </w:t>
      </w:r>
      <w:hyperlink r:id="rId98" w:history="1">
        <w:r w:rsidR="00CD6B5E">
          <w:rPr>
            <w:rStyle w:val="Hyperlink"/>
            <w:rFonts w:ascii="Arial" w:hAnsi="Arial" w:cs="Arial"/>
            <w:b/>
            <w:bCs/>
            <w:sz w:val="28"/>
            <w:szCs w:val="28"/>
          </w:rPr>
          <w:t>WRES and WDES Action Plan</w:t>
        </w:r>
      </w:hyperlink>
    </w:p>
    <w:p w14:paraId="197C51EF" w14:textId="7400D186" w:rsidR="00517F53" w:rsidRPr="00CC706E" w:rsidRDefault="00517F53" w:rsidP="00517F53">
      <w:pPr>
        <w:shd w:val="clear" w:color="auto" w:fill="FFFFFF"/>
        <w:spacing w:before="100" w:beforeAutospacing="1" w:after="100" w:afterAutospacing="1" w:line="240" w:lineRule="auto"/>
        <w:rPr>
          <w:rFonts w:eastAsia="Times New Roman"/>
          <w:b/>
          <w:bCs/>
          <w:color w:val="0070C0"/>
          <w:sz w:val="28"/>
          <w:szCs w:val="28"/>
          <w:lang w:eastAsia="en-GB"/>
        </w:rPr>
      </w:pPr>
      <w:r w:rsidRPr="00517F53">
        <w:rPr>
          <w:rFonts w:eastAsia="Times New Roman"/>
          <w:b/>
          <w:bCs/>
          <w:color w:val="282828"/>
          <w:sz w:val="28"/>
          <w:szCs w:val="28"/>
          <w:lang w:eastAsia="en-GB"/>
        </w:rPr>
        <w:t>WDES Report:</w:t>
      </w:r>
      <w:r w:rsidRPr="00517F53">
        <w:rPr>
          <w:rFonts w:eastAsia="Times New Roman"/>
          <w:color w:val="282828"/>
          <w:sz w:val="28"/>
          <w:szCs w:val="28"/>
          <w:lang w:eastAsia="en-GB"/>
        </w:rPr>
        <w:t> </w:t>
      </w:r>
      <w:hyperlink r:id="rId99" w:history="1">
        <w:r w:rsidR="00CD6B5E">
          <w:rPr>
            <w:rFonts w:eastAsia="Times New Roman"/>
            <w:b/>
            <w:bCs/>
            <w:color w:val="0070C0"/>
            <w:sz w:val="28"/>
            <w:szCs w:val="28"/>
            <w:u w:val="single"/>
            <w:lang w:eastAsia="en-GB"/>
          </w:rPr>
          <w:t xml:space="preserve">WDES Report </w:t>
        </w:r>
      </w:hyperlink>
    </w:p>
    <w:p w14:paraId="474538D7" w14:textId="31327FD0" w:rsidR="00F3409A" w:rsidRDefault="00533E7F" w:rsidP="00EB0BE3">
      <w:pPr>
        <w:pStyle w:val="Heading1"/>
        <w:spacing w:before="0" w:after="0"/>
        <w:rPr>
          <w:sz w:val="32"/>
        </w:rPr>
      </w:pPr>
      <w:bookmarkStart w:id="31" w:name="_Hlk127872117"/>
      <w:r w:rsidRPr="005E204F">
        <w:rPr>
          <w:sz w:val="32"/>
        </w:rPr>
        <w:t>The Gender Pay Gap</w:t>
      </w:r>
      <w:r w:rsidR="00A30DC7" w:rsidRPr="005E204F">
        <w:rPr>
          <w:sz w:val="32"/>
        </w:rPr>
        <w:t xml:space="preserve"> Reporting</w:t>
      </w:r>
    </w:p>
    <w:p w14:paraId="795E1A76" w14:textId="77777777" w:rsidR="00EB0BE3" w:rsidRPr="00EB0BE3" w:rsidRDefault="00EB0BE3" w:rsidP="00EB0BE3">
      <w:pPr>
        <w:spacing w:after="0"/>
      </w:pPr>
    </w:p>
    <w:p w14:paraId="16E98A56" w14:textId="53CF701B" w:rsidR="00533E7F" w:rsidRPr="001C565E" w:rsidRDefault="00A30DC7" w:rsidP="00EB0BE3">
      <w:pPr>
        <w:spacing w:after="0"/>
        <w:rPr>
          <w:b/>
          <w:bCs/>
          <w:sz w:val="28"/>
          <w:szCs w:val="28"/>
        </w:rPr>
      </w:pPr>
      <w:r w:rsidRPr="00FD06B6">
        <w:rPr>
          <w:sz w:val="28"/>
          <w:szCs w:val="28"/>
        </w:rPr>
        <w:t xml:space="preserve">The specific duty regulations contain an obligation for public bodies with 250 or more staff to publish gender pay gap information each year. This duty to publish will apply to ICBs from 30 March 2024. </w:t>
      </w:r>
      <w:r w:rsidR="00FC492E" w:rsidRPr="00D333AA">
        <w:rPr>
          <w:b/>
          <w:bCs/>
          <w:sz w:val="28"/>
          <w:szCs w:val="28"/>
        </w:rPr>
        <w:t xml:space="preserve">A copy of the report can be found </w:t>
      </w:r>
      <w:r w:rsidR="00D333AA" w:rsidRPr="00D333AA">
        <w:rPr>
          <w:b/>
          <w:bCs/>
          <w:sz w:val="28"/>
          <w:szCs w:val="28"/>
        </w:rPr>
        <w:t>by clicking on the following link</w:t>
      </w:r>
      <w:r w:rsidR="00FC492E" w:rsidRPr="00D333AA">
        <w:rPr>
          <w:b/>
          <w:bCs/>
          <w:sz w:val="28"/>
          <w:szCs w:val="28"/>
        </w:rPr>
        <w:t>:</w:t>
      </w:r>
    </w:p>
    <w:bookmarkEnd w:id="30"/>
    <w:bookmarkEnd w:id="31"/>
    <w:p w14:paraId="5BF39C68" w14:textId="024121E6" w:rsidR="00FE47EF" w:rsidRDefault="00CC706E" w:rsidP="00C105E9">
      <w:pPr>
        <w:pStyle w:val="Heading1"/>
        <w:spacing w:before="0" w:after="0"/>
        <w:rPr>
          <w:sz w:val="28"/>
          <w:szCs w:val="28"/>
        </w:rPr>
      </w:pPr>
      <w:r>
        <w:rPr>
          <w:sz w:val="28"/>
          <w:szCs w:val="28"/>
        </w:rPr>
        <w:fldChar w:fldCharType="begin"/>
      </w:r>
      <w:r w:rsidR="00CD6B5E">
        <w:rPr>
          <w:sz w:val="28"/>
          <w:szCs w:val="28"/>
        </w:rPr>
        <w:instrText>HYPERLINK "https://leicesterleicestershireandrutland.icb.nhs.uk/equality-statement/"</w:instrText>
      </w:r>
      <w:r>
        <w:rPr>
          <w:sz w:val="28"/>
          <w:szCs w:val="28"/>
        </w:rPr>
      </w:r>
      <w:r>
        <w:rPr>
          <w:sz w:val="28"/>
          <w:szCs w:val="28"/>
        </w:rPr>
        <w:fldChar w:fldCharType="separate"/>
      </w:r>
      <w:r w:rsidR="00CD6B5E">
        <w:rPr>
          <w:rStyle w:val="Hyperlink"/>
          <w:sz w:val="28"/>
          <w:szCs w:val="28"/>
        </w:rPr>
        <w:t>Gender Pay Gap Report</w:t>
      </w:r>
      <w:r>
        <w:rPr>
          <w:sz w:val="28"/>
          <w:szCs w:val="28"/>
        </w:rPr>
        <w:fldChar w:fldCharType="end"/>
      </w:r>
    </w:p>
    <w:p w14:paraId="47AD9D8F" w14:textId="77777777" w:rsidR="00CC706E" w:rsidRPr="00CC706E" w:rsidRDefault="00CC706E" w:rsidP="00CC706E"/>
    <w:p w14:paraId="14B3DB23" w14:textId="750D18D7" w:rsidR="00A24944" w:rsidRDefault="00696561" w:rsidP="00C105E9">
      <w:pPr>
        <w:pStyle w:val="Heading1"/>
        <w:spacing w:before="0" w:after="0"/>
        <w:rPr>
          <w:sz w:val="32"/>
        </w:rPr>
      </w:pPr>
      <w:r w:rsidRPr="00A24944">
        <w:rPr>
          <w:sz w:val="32"/>
        </w:rPr>
        <w:t xml:space="preserve">Training and </w:t>
      </w:r>
      <w:r w:rsidR="00A24944" w:rsidRPr="00A24944">
        <w:rPr>
          <w:sz w:val="32"/>
        </w:rPr>
        <w:t>D</w:t>
      </w:r>
      <w:r w:rsidRPr="00A24944">
        <w:rPr>
          <w:sz w:val="32"/>
        </w:rPr>
        <w:t xml:space="preserve">evelopment </w:t>
      </w:r>
      <w:r w:rsidR="00A24944" w:rsidRPr="00A24944">
        <w:rPr>
          <w:sz w:val="32"/>
        </w:rPr>
        <w:t>O</w:t>
      </w:r>
      <w:r w:rsidRPr="00A24944">
        <w:rPr>
          <w:sz w:val="32"/>
        </w:rPr>
        <w:t>pportunities</w:t>
      </w:r>
    </w:p>
    <w:p w14:paraId="435FC459" w14:textId="77777777" w:rsidR="00C105E9" w:rsidRPr="00C105E9" w:rsidRDefault="00C105E9" w:rsidP="00C105E9">
      <w:pPr>
        <w:spacing w:after="0"/>
      </w:pPr>
    </w:p>
    <w:p w14:paraId="63DA3E1A" w14:textId="77777777" w:rsidR="00C105E9" w:rsidRPr="00C105E9" w:rsidRDefault="0052551A" w:rsidP="0061539E">
      <w:pPr>
        <w:spacing w:after="0"/>
        <w:ind w:left="-284" w:firstLine="284"/>
        <w:rPr>
          <w:b/>
          <w:bCs/>
          <w:color w:val="000000"/>
          <w:sz w:val="28"/>
          <w:szCs w:val="28"/>
        </w:rPr>
      </w:pPr>
      <w:r w:rsidRPr="005109A3">
        <w:rPr>
          <w:b/>
          <w:bCs/>
          <w:color w:val="000000"/>
          <w:sz w:val="28"/>
          <w:szCs w:val="28"/>
        </w:rPr>
        <w:t>Welcome session</w:t>
      </w:r>
      <w:r w:rsidR="00C105E9" w:rsidRPr="005109A3">
        <w:rPr>
          <w:b/>
          <w:bCs/>
          <w:color w:val="000000"/>
          <w:sz w:val="28"/>
          <w:szCs w:val="28"/>
        </w:rPr>
        <w:t>s</w:t>
      </w:r>
    </w:p>
    <w:p w14:paraId="1C37EA8D" w14:textId="77777777" w:rsidR="00C105E9" w:rsidRPr="00C105E9" w:rsidRDefault="00C105E9" w:rsidP="00C105E9">
      <w:pPr>
        <w:spacing w:after="0"/>
        <w:rPr>
          <w:color w:val="000000"/>
          <w:sz w:val="16"/>
          <w:szCs w:val="16"/>
        </w:rPr>
      </w:pPr>
    </w:p>
    <w:p w14:paraId="492CC6A6" w14:textId="20C2BEE7" w:rsidR="00E20E3D" w:rsidRPr="00C105E9" w:rsidRDefault="0052551A" w:rsidP="00E20E3D">
      <w:pPr>
        <w:spacing w:after="0"/>
        <w:rPr>
          <w:b/>
          <w:bCs/>
          <w:color w:val="000000"/>
          <w:sz w:val="28"/>
          <w:szCs w:val="28"/>
        </w:rPr>
      </w:pPr>
      <w:r w:rsidRPr="00C105E9">
        <w:rPr>
          <w:color w:val="000000"/>
          <w:sz w:val="28"/>
          <w:szCs w:val="28"/>
        </w:rPr>
        <w:t>The aim of the</w:t>
      </w:r>
      <w:r w:rsidR="00C105E9" w:rsidRPr="00C105E9">
        <w:rPr>
          <w:color w:val="000000"/>
          <w:sz w:val="28"/>
          <w:szCs w:val="28"/>
        </w:rPr>
        <w:t>se</w:t>
      </w:r>
      <w:r w:rsidRPr="00C105E9">
        <w:rPr>
          <w:color w:val="000000"/>
          <w:sz w:val="28"/>
          <w:szCs w:val="28"/>
        </w:rPr>
        <w:t xml:space="preserve"> session</w:t>
      </w:r>
      <w:r w:rsidR="00C105E9" w:rsidRPr="00C105E9">
        <w:rPr>
          <w:color w:val="000000"/>
          <w:sz w:val="28"/>
          <w:szCs w:val="28"/>
        </w:rPr>
        <w:t>s</w:t>
      </w:r>
      <w:r w:rsidRPr="00C105E9">
        <w:rPr>
          <w:color w:val="000000"/>
          <w:sz w:val="28"/>
          <w:szCs w:val="28"/>
        </w:rPr>
        <w:t xml:space="preserve"> is to welcome new starters to the LLR ICB and to </w:t>
      </w:r>
      <w:r w:rsidR="00725F80" w:rsidRPr="00C105E9">
        <w:rPr>
          <w:color w:val="000000"/>
          <w:sz w:val="28"/>
          <w:szCs w:val="28"/>
        </w:rPr>
        <w:t xml:space="preserve">provide </w:t>
      </w:r>
      <w:r w:rsidRPr="00C105E9">
        <w:rPr>
          <w:color w:val="000000"/>
          <w:sz w:val="28"/>
          <w:szCs w:val="28"/>
        </w:rPr>
        <w:t xml:space="preserve">them an overview of who we are, the system that we are operating in, what they can expect from working for us </w:t>
      </w:r>
      <w:r w:rsidR="00725F80" w:rsidRPr="00C105E9">
        <w:rPr>
          <w:color w:val="000000"/>
          <w:sz w:val="28"/>
          <w:szCs w:val="28"/>
        </w:rPr>
        <w:t xml:space="preserve">as well as </w:t>
      </w:r>
      <w:r w:rsidRPr="00C105E9">
        <w:rPr>
          <w:color w:val="000000"/>
          <w:sz w:val="28"/>
          <w:szCs w:val="28"/>
        </w:rPr>
        <w:t>signposting to useful information. Th</w:t>
      </w:r>
      <w:r w:rsidR="00725F80" w:rsidRPr="00C105E9">
        <w:rPr>
          <w:color w:val="000000"/>
          <w:sz w:val="28"/>
          <w:szCs w:val="28"/>
        </w:rPr>
        <w:t>e welcome session</w:t>
      </w:r>
      <w:r w:rsidR="00C105E9" w:rsidRPr="00C105E9">
        <w:rPr>
          <w:color w:val="000000"/>
          <w:sz w:val="28"/>
          <w:szCs w:val="28"/>
        </w:rPr>
        <w:t>s</w:t>
      </w:r>
      <w:r w:rsidR="00725F80" w:rsidRPr="00C105E9">
        <w:rPr>
          <w:color w:val="000000"/>
          <w:sz w:val="28"/>
          <w:szCs w:val="28"/>
        </w:rPr>
        <w:t xml:space="preserve"> </w:t>
      </w:r>
      <w:r w:rsidRPr="00C105E9">
        <w:rPr>
          <w:color w:val="000000"/>
          <w:sz w:val="28"/>
          <w:szCs w:val="28"/>
        </w:rPr>
        <w:t xml:space="preserve">include </w:t>
      </w:r>
      <w:r w:rsidR="00E46AD6" w:rsidRPr="00C105E9">
        <w:rPr>
          <w:color w:val="000000"/>
          <w:sz w:val="28"/>
          <w:szCs w:val="28"/>
        </w:rPr>
        <w:t>an</w:t>
      </w:r>
      <w:r w:rsidR="00E20E3D" w:rsidRPr="00E20E3D">
        <w:rPr>
          <w:color w:val="000000"/>
          <w:sz w:val="28"/>
          <w:szCs w:val="28"/>
        </w:rPr>
        <w:t xml:space="preserve"> </w:t>
      </w:r>
      <w:r w:rsidR="00E20E3D" w:rsidRPr="00C105E9">
        <w:rPr>
          <w:color w:val="000000"/>
          <w:sz w:val="28"/>
          <w:szCs w:val="28"/>
        </w:rPr>
        <w:lastRenderedPageBreak/>
        <w:t>EDI workshop exploring people’s knowledge, and explaining the basic concepts, relevant legislation and organisational requirements.</w:t>
      </w:r>
    </w:p>
    <w:p w14:paraId="17EB9E45" w14:textId="55CD9915" w:rsidR="009B7E0D" w:rsidRDefault="009B7E0D" w:rsidP="00C105E9">
      <w:pPr>
        <w:spacing w:after="0"/>
        <w:rPr>
          <w:color w:val="000000"/>
          <w:sz w:val="28"/>
          <w:szCs w:val="28"/>
        </w:rPr>
      </w:pPr>
    </w:p>
    <w:p w14:paraId="24D1C06C" w14:textId="24291976" w:rsidR="00C105E9" w:rsidRPr="005B58BF" w:rsidRDefault="00B732EC" w:rsidP="00C105E9">
      <w:pPr>
        <w:spacing w:after="0"/>
        <w:rPr>
          <w:color w:val="000000"/>
          <w:sz w:val="28"/>
          <w:szCs w:val="28"/>
        </w:rPr>
      </w:pPr>
      <w:r w:rsidRPr="005109A3">
        <w:rPr>
          <w:b/>
          <w:bCs/>
          <w:sz w:val="28"/>
          <w:szCs w:val="28"/>
        </w:rPr>
        <w:t xml:space="preserve">EDI </w:t>
      </w:r>
      <w:r w:rsidR="00A424B6" w:rsidRPr="005109A3">
        <w:rPr>
          <w:b/>
          <w:bCs/>
          <w:sz w:val="28"/>
          <w:szCs w:val="28"/>
        </w:rPr>
        <w:t>Mandatory training</w:t>
      </w:r>
      <w:r w:rsidR="00A424B6" w:rsidRPr="00C105E9">
        <w:rPr>
          <w:b/>
          <w:bCs/>
          <w:sz w:val="28"/>
          <w:szCs w:val="28"/>
        </w:rPr>
        <w:t xml:space="preserve"> </w:t>
      </w:r>
    </w:p>
    <w:p w14:paraId="43F7D6E4" w14:textId="77777777" w:rsidR="00C105E9" w:rsidRPr="00C105E9" w:rsidRDefault="00C105E9" w:rsidP="00C105E9">
      <w:pPr>
        <w:spacing w:after="0"/>
        <w:rPr>
          <w:b/>
          <w:bCs/>
          <w:sz w:val="16"/>
          <w:szCs w:val="16"/>
        </w:rPr>
      </w:pPr>
    </w:p>
    <w:p w14:paraId="13D6A744" w14:textId="6F3F1BAE" w:rsidR="00AC3058" w:rsidRDefault="00B732EC" w:rsidP="00E20E3D">
      <w:pPr>
        <w:spacing w:after="0"/>
        <w:rPr>
          <w:b/>
          <w:bCs/>
          <w:sz w:val="28"/>
          <w:szCs w:val="28"/>
        </w:rPr>
      </w:pPr>
      <w:r w:rsidRPr="00FF602D">
        <w:rPr>
          <w:sz w:val="28"/>
          <w:szCs w:val="28"/>
          <w:lang w:eastAsia="en-GB"/>
        </w:rPr>
        <w:t xml:space="preserve">LLR ICB staff are required to complete an on-line EDI training module every 3 years which is accessed via </w:t>
      </w:r>
      <w:r w:rsidR="00C965E1">
        <w:rPr>
          <w:sz w:val="28"/>
          <w:szCs w:val="28"/>
          <w:lang w:eastAsia="en-GB"/>
        </w:rPr>
        <w:t xml:space="preserve">the </w:t>
      </w:r>
      <w:r w:rsidRPr="00FF602D">
        <w:rPr>
          <w:sz w:val="28"/>
          <w:szCs w:val="28"/>
          <w:lang w:eastAsia="en-GB"/>
        </w:rPr>
        <w:t xml:space="preserve">Electronic Staff Record (ESR).  The table below shows the level of compliance for all ICB staff including </w:t>
      </w:r>
      <w:r w:rsidRPr="00247C09">
        <w:rPr>
          <w:sz w:val="28"/>
          <w:szCs w:val="28"/>
          <w:lang w:eastAsia="en-GB"/>
        </w:rPr>
        <w:t xml:space="preserve">lay members </w:t>
      </w:r>
      <w:r w:rsidR="00C105E9" w:rsidRPr="00247C09">
        <w:rPr>
          <w:sz w:val="28"/>
          <w:szCs w:val="28"/>
          <w:lang w:eastAsia="en-GB"/>
        </w:rPr>
        <w:t>as of</w:t>
      </w:r>
      <w:r w:rsidR="00A347FC" w:rsidRPr="00247C09">
        <w:rPr>
          <w:sz w:val="28"/>
          <w:szCs w:val="28"/>
          <w:lang w:eastAsia="en-GB"/>
        </w:rPr>
        <w:t xml:space="preserve"> </w:t>
      </w:r>
      <w:r w:rsidR="00247C09" w:rsidRPr="00247C09">
        <w:rPr>
          <w:sz w:val="28"/>
          <w:szCs w:val="28"/>
          <w:lang w:eastAsia="en-GB"/>
        </w:rPr>
        <w:t xml:space="preserve">January </w:t>
      </w:r>
      <w:r w:rsidR="00A347FC" w:rsidRPr="00247C09">
        <w:rPr>
          <w:sz w:val="28"/>
          <w:szCs w:val="28"/>
          <w:lang w:eastAsia="en-GB"/>
        </w:rPr>
        <w:t>2023</w:t>
      </w:r>
      <w:r w:rsidRPr="00247C09">
        <w:rPr>
          <w:sz w:val="28"/>
          <w:szCs w:val="28"/>
          <w:lang w:eastAsia="en-GB"/>
        </w:rPr>
        <w:t>:</w:t>
      </w:r>
      <w:r w:rsidR="001C565E" w:rsidRPr="00247C09">
        <w:rPr>
          <w:sz w:val="28"/>
          <w:szCs w:val="28"/>
          <w:lang w:eastAsia="en-GB"/>
        </w:rPr>
        <w:t xml:space="preserve"> </w:t>
      </w:r>
    </w:p>
    <w:p w14:paraId="30B11B9A" w14:textId="0466B528" w:rsidR="00E20E3D" w:rsidRDefault="00E20E3D" w:rsidP="00E20E3D">
      <w:pPr>
        <w:tabs>
          <w:tab w:val="left" w:pos="315"/>
        </w:tabs>
        <w:spacing w:after="0"/>
        <w:ind w:left="57"/>
        <w:rPr>
          <w:b/>
          <w:bCs/>
          <w:sz w:val="28"/>
          <w:szCs w:val="28"/>
        </w:rPr>
      </w:pPr>
      <w:r>
        <w:rPr>
          <w:b/>
          <w:bCs/>
          <w:sz w:val="28"/>
          <w:szCs w:val="28"/>
        </w:rPr>
        <w:tab/>
      </w:r>
    </w:p>
    <w:tbl>
      <w:tblPr>
        <w:tblW w:w="9488" w:type="dxa"/>
        <w:tblLayout w:type="fixed"/>
        <w:tblCellMar>
          <w:left w:w="0" w:type="dxa"/>
          <w:right w:w="0" w:type="dxa"/>
        </w:tblCellMar>
        <w:tblLook w:val="04A0" w:firstRow="1" w:lastRow="0" w:firstColumn="1" w:lastColumn="0" w:noHBand="0" w:noVBand="1"/>
      </w:tblPr>
      <w:tblGrid>
        <w:gridCol w:w="4526"/>
        <w:gridCol w:w="1276"/>
        <w:gridCol w:w="1276"/>
        <w:gridCol w:w="1276"/>
        <w:gridCol w:w="1134"/>
      </w:tblGrid>
      <w:tr w:rsidR="00517F53" w:rsidRPr="00B30D70" w14:paraId="0DDAE3FC" w14:textId="77777777" w:rsidTr="00590EDC">
        <w:trPr>
          <w:trHeight w:val="690"/>
        </w:trPr>
        <w:tc>
          <w:tcPr>
            <w:tcW w:w="4526" w:type="dxa"/>
            <w:vMerge w:val="restart"/>
            <w:tcBorders>
              <w:top w:val="single" w:sz="8" w:space="0" w:color="auto"/>
              <w:left w:val="single" w:sz="8" w:space="0" w:color="auto"/>
              <w:bottom w:val="single" w:sz="8" w:space="0" w:color="000000"/>
              <w:right w:val="single" w:sz="8" w:space="0" w:color="auto"/>
            </w:tcBorders>
            <w:shd w:val="clear" w:color="auto" w:fill="FFFFFF" w:themeFill="background1"/>
            <w:noWrap/>
            <w:tcMar>
              <w:top w:w="0" w:type="dxa"/>
              <w:left w:w="108" w:type="dxa"/>
              <w:bottom w:w="0" w:type="dxa"/>
              <w:right w:w="108" w:type="dxa"/>
            </w:tcMar>
            <w:vAlign w:val="center"/>
            <w:hideMark/>
          </w:tcPr>
          <w:p w14:paraId="21D32D9A" w14:textId="77777777" w:rsidR="00517F53" w:rsidRPr="00B30D70" w:rsidRDefault="00517F53" w:rsidP="00943635">
            <w:pPr>
              <w:rPr>
                <w:b/>
                <w:bCs/>
              </w:rPr>
            </w:pPr>
            <w:r w:rsidRPr="00B30D70">
              <w:rPr>
                <w:b/>
                <w:bCs/>
              </w:rPr>
              <w:t>Competency</w:t>
            </w:r>
          </w:p>
        </w:tc>
        <w:tc>
          <w:tcPr>
            <w:tcW w:w="2552" w:type="dxa"/>
            <w:gridSpan w:val="2"/>
            <w:tcBorders>
              <w:top w:val="single" w:sz="8" w:space="0" w:color="auto"/>
              <w:left w:val="nil"/>
              <w:bottom w:val="nil"/>
              <w:right w:val="single" w:sz="8" w:space="0" w:color="000000"/>
            </w:tcBorders>
            <w:shd w:val="clear" w:color="auto" w:fill="FFFFFF" w:themeFill="background1"/>
            <w:noWrap/>
            <w:tcMar>
              <w:top w:w="0" w:type="dxa"/>
              <w:left w:w="108" w:type="dxa"/>
              <w:bottom w:w="0" w:type="dxa"/>
              <w:right w:w="108" w:type="dxa"/>
            </w:tcMar>
            <w:vAlign w:val="center"/>
            <w:hideMark/>
          </w:tcPr>
          <w:p w14:paraId="3D893B9F" w14:textId="77777777" w:rsidR="00517F53" w:rsidRPr="00B30D70" w:rsidRDefault="00517F53" w:rsidP="00943635">
            <w:pPr>
              <w:rPr>
                <w:b/>
                <w:bCs/>
              </w:rPr>
            </w:pPr>
            <w:r w:rsidRPr="00B30D70">
              <w:rPr>
                <w:b/>
                <w:bCs/>
              </w:rPr>
              <w:t>All Workers</w:t>
            </w:r>
          </w:p>
        </w:tc>
        <w:tc>
          <w:tcPr>
            <w:tcW w:w="2410" w:type="dxa"/>
            <w:gridSpan w:val="2"/>
            <w:tcBorders>
              <w:top w:val="single" w:sz="8" w:space="0" w:color="auto"/>
              <w:left w:val="nil"/>
              <w:bottom w:val="nil"/>
              <w:right w:val="single" w:sz="8" w:space="0" w:color="000000"/>
            </w:tcBorders>
            <w:shd w:val="clear" w:color="auto" w:fill="FFFFFF" w:themeFill="background1"/>
            <w:tcMar>
              <w:top w:w="0" w:type="dxa"/>
              <w:left w:w="108" w:type="dxa"/>
              <w:bottom w:w="0" w:type="dxa"/>
              <w:right w:w="108" w:type="dxa"/>
            </w:tcMar>
            <w:vAlign w:val="center"/>
            <w:hideMark/>
          </w:tcPr>
          <w:p w14:paraId="54C111F6" w14:textId="77777777" w:rsidR="00517F53" w:rsidRPr="00B30D70" w:rsidRDefault="00517F53" w:rsidP="00943635">
            <w:pPr>
              <w:rPr>
                <w:b/>
                <w:bCs/>
              </w:rPr>
            </w:pPr>
            <w:r w:rsidRPr="00B30D70">
              <w:rPr>
                <w:b/>
                <w:bCs/>
              </w:rPr>
              <w:t>All Employees (Workers excluding GP / Lay Members)</w:t>
            </w:r>
          </w:p>
        </w:tc>
      </w:tr>
      <w:tr w:rsidR="00517F53" w:rsidRPr="00B30D70" w14:paraId="39E920F5" w14:textId="77777777" w:rsidTr="00590EDC">
        <w:trPr>
          <w:trHeight w:val="300"/>
        </w:trPr>
        <w:tc>
          <w:tcPr>
            <w:tcW w:w="4526" w:type="dxa"/>
            <w:vMerge/>
            <w:tcBorders>
              <w:top w:val="single" w:sz="8" w:space="0" w:color="auto"/>
              <w:left w:val="single" w:sz="8" w:space="0" w:color="auto"/>
              <w:bottom w:val="single" w:sz="8" w:space="0" w:color="000000"/>
              <w:right w:val="single" w:sz="8" w:space="0" w:color="auto"/>
            </w:tcBorders>
            <w:vAlign w:val="center"/>
            <w:hideMark/>
          </w:tcPr>
          <w:p w14:paraId="2168F751" w14:textId="77777777" w:rsidR="00517F53" w:rsidRPr="00B30D70" w:rsidRDefault="00517F53" w:rsidP="00943635">
            <w:pPr>
              <w:rPr>
                <w:b/>
                <w:bCs/>
              </w:rPr>
            </w:pPr>
          </w:p>
        </w:tc>
        <w:tc>
          <w:tcPr>
            <w:tcW w:w="1276" w:type="dxa"/>
            <w:tcBorders>
              <w:top w:val="single" w:sz="8" w:space="0" w:color="auto"/>
              <w:left w:val="nil"/>
              <w:bottom w:val="single" w:sz="8" w:space="0" w:color="auto"/>
              <w:right w:val="single" w:sz="8" w:space="0" w:color="auto"/>
            </w:tcBorders>
            <w:shd w:val="clear" w:color="auto" w:fill="FFFFFF" w:themeFill="background1"/>
            <w:noWrap/>
            <w:tcMar>
              <w:top w:w="0" w:type="dxa"/>
              <w:left w:w="108" w:type="dxa"/>
              <w:bottom w:w="0" w:type="dxa"/>
              <w:right w:w="108" w:type="dxa"/>
            </w:tcMar>
            <w:vAlign w:val="center"/>
            <w:hideMark/>
          </w:tcPr>
          <w:p w14:paraId="52E49DD0" w14:textId="77777777" w:rsidR="00517F53" w:rsidRPr="00B30D70" w:rsidRDefault="00517F53" w:rsidP="00943635">
            <w:pPr>
              <w:rPr>
                <w:b/>
                <w:bCs/>
              </w:rPr>
            </w:pPr>
            <w:r w:rsidRPr="00B30D70">
              <w:rPr>
                <w:b/>
                <w:bCs/>
              </w:rPr>
              <w:t>Match</w:t>
            </w:r>
          </w:p>
        </w:tc>
        <w:tc>
          <w:tcPr>
            <w:tcW w:w="1276" w:type="dxa"/>
            <w:tcBorders>
              <w:top w:val="nil"/>
              <w:left w:val="nil"/>
              <w:bottom w:val="single" w:sz="8" w:space="0" w:color="auto"/>
              <w:right w:val="single" w:sz="8" w:space="0" w:color="auto"/>
            </w:tcBorders>
            <w:shd w:val="clear" w:color="auto" w:fill="FFFFFF" w:themeFill="background1"/>
            <w:noWrap/>
            <w:tcMar>
              <w:top w:w="0" w:type="dxa"/>
              <w:left w:w="108" w:type="dxa"/>
              <w:bottom w:w="0" w:type="dxa"/>
              <w:right w:w="108" w:type="dxa"/>
            </w:tcMar>
            <w:vAlign w:val="center"/>
            <w:hideMark/>
          </w:tcPr>
          <w:p w14:paraId="27872807" w14:textId="77777777" w:rsidR="00517F53" w:rsidRPr="00B30D70" w:rsidRDefault="00517F53" w:rsidP="00943635">
            <w:pPr>
              <w:rPr>
                <w:b/>
                <w:bCs/>
              </w:rPr>
            </w:pPr>
            <w:r w:rsidRPr="00B30D70">
              <w:rPr>
                <w:b/>
                <w:bCs/>
              </w:rPr>
              <w:t>No Match</w:t>
            </w:r>
          </w:p>
        </w:tc>
        <w:tc>
          <w:tcPr>
            <w:tcW w:w="1276" w:type="dxa"/>
            <w:tcBorders>
              <w:top w:val="single" w:sz="8" w:space="0" w:color="auto"/>
              <w:left w:val="nil"/>
              <w:bottom w:val="single" w:sz="8" w:space="0" w:color="auto"/>
              <w:right w:val="single" w:sz="8" w:space="0" w:color="auto"/>
            </w:tcBorders>
            <w:shd w:val="clear" w:color="auto" w:fill="FFFFFF" w:themeFill="background1"/>
            <w:noWrap/>
            <w:tcMar>
              <w:top w:w="0" w:type="dxa"/>
              <w:left w:w="108" w:type="dxa"/>
              <w:bottom w:w="0" w:type="dxa"/>
              <w:right w:w="108" w:type="dxa"/>
            </w:tcMar>
            <w:vAlign w:val="center"/>
            <w:hideMark/>
          </w:tcPr>
          <w:p w14:paraId="07176ADD" w14:textId="77777777" w:rsidR="00517F53" w:rsidRPr="00B30D70" w:rsidRDefault="00517F53" w:rsidP="00943635">
            <w:pPr>
              <w:rPr>
                <w:b/>
                <w:bCs/>
              </w:rPr>
            </w:pPr>
            <w:r w:rsidRPr="00B30D70">
              <w:rPr>
                <w:b/>
                <w:bCs/>
              </w:rPr>
              <w:t>Match</w:t>
            </w:r>
          </w:p>
        </w:tc>
        <w:tc>
          <w:tcPr>
            <w:tcW w:w="1134" w:type="dxa"/>
            <w:tcBorders>
              <w:top w:val="single" w:sz="8" w:space="0" w:color="auto"/>
              <w:left w:val="nil"/>
              <w:bottom w:val="single" w:sz="8" w:space="0" w:color="auto"/>
              <w:right w:val="single" w:sz="8" w:space="0" w:color="auto"/>
            </w:tcBorders>
            <w:shd w:val="clear" w:color="auto" w:fill="FFFFFF" w:themeFill="background1"/>
            <w:noWrap/>
            <w:tcMar>
              <w:top w:w="0" w:type="dxa"/>
              <w:left w:w="108" w:type="dxa"/>
              <w:bottom w:w="0" w:type="dxa"/>
              <w:right w:w="108" w:type="dxa"/>
            </w:tcMar>
            <w:vAlign w:val="center"/>
            <w:hideMark/>
          </w:tcPr>
          <w:p w14:paraId="286B5D5A" w14:textId="77777777" w:rsidR="00517F53" w:rsidRPr="00B30D70" w:rsidRDefault="00517F53" w:rsidP="00943635">
            <w:pPr>
              <w:rPr>
                <w:b/>
                <w:bCs/>
              </w:rPr>
            </w:pPr>
            <w:r w:rsidRPr="00B30D70">
              <w:rPr>
                <w:b/>
                <w:bCs/>
              </w:rPr>
              <w:t>No Match</w:t>
            </w:r>
          </w:p>
        </w:tc>
      </w:tr>
      <w:tr w:rsidR="00517F53" w:rsidRPr="00B30D70" w14:paraId="6DEDAF8F" w14:textId="77777777" w:rsidTr="00590EDC">
        <w:trPr>
          <w:trHeight w:val="982"/>
        </w:trPr>
        <w:tc>
          <w:tcPr>
            <w:tcW w:w="4526" w:type="dxa"/>
            <w:tcBorders>
              <w:top w:val="nil"/>
              <w:left w:val="single" w:sz="8" w:space="0" w:color="auto"/>
              <w:bottom w:val="single" w:sz="8" w:space="0" w:color="auto"/>
              <w:right w:val="nil"/>
            </w:tcBorders>
            <w:shd w:val="clear" w:color="auto" w:fill="FFFFFF" w:themeFill="background1"/>
            <w:noWrap/>
            <w:tcMar>
              <w:top w:w="0" w:type="dxa"/>
              <w:left w:w="108" w:type="dxa"/>
              <w:bottom w:w="0" w:type="dxa"/>
              <w:right w:w="108" w:type="dxa"/>
            </w:tcMar>
            <w:vAlign w:val="center"/>
            <w:hideMark/>
          </w:tcPr>
          <w:p w14:paraId="3FA239FC" w14:textId="323F6BC7" w:rsidR="00517F53" w:rsidRPr="00B30D70" w:rsidRDefault="00517F53" w:rsidP="00943635">
            <w:r w:rsidRPr="00B30D70">
              <w:t>NHS|CSTF|</w:t>
            </w:r>
            <w:r w:rsidR="0046620D">
              <w:t xml:space="preserve"> </w:t>
            </w:r>
            <w:r w:rsidRPr="00B30D70">
              <w:t>Equality, Diversity and Human Rights - 3 Years|</w:t>
            </w:r>
          </w:p>
        </w:tc>
        <w:tc>
          <w:tcPr>
            <w:tcW w:w="1276" w:type="dxa"/>
            <w:tcBorders>
              <w:top w:val="nil"/>
              <w:left w:val="single" w:sz="8" w:space="0" w:color="auto"/>
              <w:bottom w:val="single" w:sz="8" w:space="0" w:color="auto"/>
              <w:right w:val="single" w:sz="8" w:space="0" w:color="auto"/>
            </w:tcBorders>
            <w:shd w:val="clear" w:color="auto" w:fill="FFFFFF" w:themeFill="background1"/>
            <w:noWrap/>
            <w:tcMar>
              <w:top w:w="0" w:type="dxa"/>
              <w:left w:w="108" w:type="dxa"/>
              <w:bottom w:w="0" w:type="dxa"/>
              <w:right w:w="108" w:type="dxa"/>
            </w:tcMar>
            <w:vAlign w:val="center"/>
            <w:hideMark/>
          </w:tcPr>
          <w:p w14:paraId="4D97505D" w14:textId="77777777" w:rsidR="00517F53" w:rsidRPr="00AC1E9B" w:rsidRDefault="00517F53" w:rsidP="00943635">
            <w:pPr>
              <w:rPr>
                <w:b/>
                <w:bCs/>
              </w:rPr>
            </w:pPr>
            <w:r w:rsidRPr="00AC1E9B">
              <w:rPr>
                <w:b/>
                <w:bCs/>
              </w:rPr>
              <w:t>86.67%</w:t>
            </w:r>
          </w:p>
        </w:tc>
        <w:tc>
          <w:tcPr>
            <w:tcW w:w="1276" w:type="dxa"/>
            <w:tcBorders>
              <w:top w:val="nil"/>
              <w:left w:val="nil"/>
              <w:bottom w:val="single" w:sz="8" w:space="0" w:color="auto"/>
              <w:right w:val="single" w:sz="8" w:space="0" w:color="auto"/>
            </w:tcBorders>
            <w:shd w:val="clear" w:color="auto" w:fill="FFFFFF" w:themeFill="background1"/>
            <w:noWrap/>
            <w:tcMar>
              <w:top w:w="0" w:type="dxa"/>
              <w:left w:w="108" w:type="dxa"/>
              <w:bottom w:w="0" w:type="dxa"/>
              <w:right w:w="108" w:type="dxa"/>
            </w:tcMar>
            <w:vAlign w:val="center"/>
            <w:hideMark/>
          </w:tcPr>
          <w:p w14:paraId="40F2D521" w14:textId="77777777" w:rsidR="00517F53" w:rsidRPr="00AC1E9B" w:rsidRDefault="00517F53" w:rsidP="00943635">
            <w:pPr>
              <w:rPr>
                <w:b/>
                <w:bCs/>
              </w:rPr>
            </w:pPr>
            <w:r w:rsidRPr="00AC1E9B">
              <w:rPr>
                <w:b/>
                <w:bCs/>
              </w:rPr>
              <w:t>13.33%</w:t>
            </w:r>
          </w:p>
        </w:tc>
        <w:tc>
          <w:tcPr>
            <w:tcW w:w="1276" w:type="dxa"/>
            <w:tcBorders>
              <w:top w:val="nil"/>
              <w:left w:val="nil"/>
              <w:bottom w:val="single" w:sz="8" w:space="0" w:color="auto"/>
              <w:right w:val="single" w:sz="8" w:space="0" w:color="auto"/>
            </w:tcBorders>
            <w:shd w:val="clear" w:color="auto" w:fill="FFFFFF" w:themeFill="background1"/>
            <w:noWrap/>
            <w:tcMar>
              <w:top w:w="0" w:type="dxa"/>
              <w:left w:w="108" w:type="dxa"/>
              <w:bottom w:w="0" w:type="dxa"/>
              <w:right w:w="108" w:type="dxa"/>
            </w:tcMar>
            <w:vAlign w:val="center"/>
            <w:hideMark/>
          </w:tcPr>
          <w:p w14:paraId="3EE7288F" w14:textId="77777777" w:rsidR="00517F53" w:rsidRPr="00AC1E9B" w:rsidRDefault="00517F53" w:rsidP="00943635">
            <w:pPr>
              <w:rPr>
                <w:b/>
                <w:bCs/>
              </w:rPr>
            </w:pPr>
            <w:r w:rsidRPr="00AC1E9B">
              <w:rPr>
                <w:b/>
                <w:bCs/>
              </w:rPr>
              <w:t>90.40%</w:t>
            </w:r>
          </w:p>
        </w:tc>
        <w:tc>
          <w:tcPr>
            <w:tcW w:w="1134" w:type="dxa"/>
            <w:tcBorders>
              <w:top w:val="nil"/>
              <w:left w:val="nil"/>
              <w:bottom w:val="single" w:sz="8" w:space="0" w:color="auto"/>
              <w:right w:val="single" w:sz="8" w:space="0" w:color="auto"/>
            </w:tcBorders>
            <w:shd w:val="clear" w:color="auto" w:fill="FFFFFF" w:themeFill="background1"/>
            <w:noWrap/>
            <w:tcMar>
              <w:top w:w="0" w:type="dxa"/>
              <w:left w:w="108" w:type="dxa"/>
              <w:bottom w:w="0" w:type="dxa"/>
              <w:right w:w="108" w:type="dxa"/>
            </w:tcMar>
            <w:vAlign w:val="center"/>
            <w:hideMark/>
          </w:tcPr>
          <w:p w14:paraId="450BBA0F" w14:textId="77777777" w:rsidR="00517F53" w:rsidRPr="00AC1E9B" w:rsidRDefault="00517F53" w:rsidP="00943635">
            <w:pPr>
              <w:rPr>
                <w:b/>
                <w:bCs/>
              </w:rPr>
            </w:pPr>
            <w:r w:rsidRPr="00AC1E9B">
              <w:rPr>
                <w:b/>
                <w:bCs/>
              </w:rPr>
              <w:t>9.60%</w:t>
            </w:r>
          </w:p>
        </w:tc>
      </w:tr>
    </w:tbl>
    <w:p w14:paraId="247C7388" w14:textId="77777777" w:rsidR="00517F53" w:rsidRDefault="00517F53" w:rsidP="00E20E3D">
      <w:pPr>
        <w:tabs>
          <w:tab w:val="left" w:pos="315"/>
        </w:tabs>
        <w:spacing w:after="0"/>
        <w:ind w:left="57"/>
        <w:rPr>
          <w:b/>
          <w:bCs/>
          <w:sz w:val="28"/>
          <w:szCs w:val="28"/>
        </w:rPr>
      </w:pPr>
    </w:p>
    <w:p w14:paraId="7A6F8953" w14:textId="1BE9CA65" w:rsidR="00346FF6" w:rsidRPr="005B58BF" w:rsidRDefault="00C105E9" w:rsidP="005B58BF">
      <w:pPr>
        <w:rPr>
          <w:color w:val="000000"/>
          <w:sz w:val="28"/>
          <w:szCs w:val="28"/>
        </w:rPr>
      </w:pPr>
      <w:r w:rsidRPr="0025208D">
        <w:rPr>
          <w:color w:val="000000"/>
          <w:sz w:val="28"/>
          <w:szCs w:val="28"/>
        </w:rPr>
        <w:t>Details of o</w:t>
      </w:r>
      <w:r w:rsidR="009F2DBF" w:rsidRPr="0025208D">
        <w:rPr>
          <w:color w:val="000000"/>
          <w:sz w:val="28"/>
          <w:szCs w:val="28"/>
        </w:rPr>
        <w:t xml:space="preserve">ther training </w:t>
      </w:r>
      <w:r w:rsidR="009E4DD8" w:rsidRPr="0025208D">
        <w:rPr>
          <w:color w:val="000000"/>
          <w:sz w:val="28"/>
          <w:szCs w:val="28"/>
        </w:rPr>
        <w:t xml:space="preserve">and development </w:t>
      </w:r>
      <w:r w:rsidR="009F2DBF" w:rsidRPr="0025208D">
        <w:rPr>
          <w:color w:val="000000"/>
          <w:sz w:val="28"/>
          <w:szCs w:val="28"/>
        </w:rPr>
        <w:t xml:space="preserve">can be found in </w:t>
      </w:r>
      <w:r w:rsidR="00A347FC" w:rsidRPr="0025208D">
        <w:rPr>
          <w:color w:val="000000"/>
          <w:sz w:val="28"/>
          <w:szCs w:val="28"/>
        </w:rPr>
        <w:t>the</w:t>
      </w:r>
      <w:r w:rsidR="004C67DE">
        <w:rPr>
          <w:color w:val="000000"/>
          <w:sz w:val="28"/>
          <w:szCs w:val="28"/>
        </w:rPr>
        <w:t xml:space="preserve"> </w:t>
      </w:r>
      <w:r w:rsidR="00BE0DE6">
        <w:rPr>
          <w:color w:val="000000"/>
          <w:sz w:val="28"/>
          <w:szCs w:val="28"/>
        </w:rPr>
        <w:t xml:space="preserve">section </w:t>
      </w:r>
      <w:r w:rsidR="00BE0DE6" w:rsidRPr="0025208D">
        <w:rPr>
          <w:color w:val="000000"/>
          <w:sz w:val="28"/>
          <w:szCs w:val="28"/>
        </w:rPr>
        <w:t>working</w:t>
      </w:r>
      <w:r w:rsidR="009F2DBF" w:rsidRPr="0025208D">
        <w:rPr>
          <w:color w:val="000000"/>
          <w:sz w:val="28"/>
          <w:szCs w:val="28"/>
        </w:rPr>
        <w:t xml:space="preserve"> in collaboration with LLR </w:t>
      </w:r>
      <w:r w:rsidRPr="0025208D">
        <w:rPr>
          <w:color w:val="000000"/>
          <w:sz w:val="28"/>
          <w:szCs w:val="28"/>
        </w:rPr>
        <w:t>S</w:t>
      </w:r>
      <w:r w:rsidR="009F2DBF" w:rsidRPr="0025208D">
        <w:rPr>
          <w:color w:val="000000"/>
          <w:sz w:val="28"/>
          <w:szCs w:val="28"/>
        </w:rPr>
        <w:t xml:space="preserve">ystem </w:t>
      </w:r>
      <w:r w:rsidRPr="0025208D">
        <w:rPr>
          <w:color w:val="000000"/>
          <w:sz w:val="28"/>
          <w:szCs w:val="28"/>
        </w:rPr>
        <w:t>P</w:t>
      </w:r>
      <w:r w:rsidR="009F2DBF" w:rsidRPr="0025208D">
        <w:rPr>
          <w:color w:val="000000"/>
          <w:sz w:val="28"/>
          <w:szCs w:val="28"/>
        </w:rPr>
        <w:t>artners</w:t>
      </w:r>
      <w:r w:rsidR="004C67DE">
        <w:rPr>
          <w:color w:val="000000"/>
          <w:sz w:val="28"/>
          <w:szCs w:val="28"/>
        </w:rPr>
        <w:t>.</w:t>
      </w:r>
    </w:p>
    <w:p w14:paraId="0B73EA6E" w14:textId="52F496CE" w:rsidR="00AC3058" w:rsidRPr="00AC3058" w:rsidRDefault="00AC1E9B" w:rsidP="00AC3058">
      <w:pPr>
        <w:shd w:val="clear" w:color="auto" w:fill="FFFFFF" w:themeFill="background1"/>
        <w:rPr>
          <w:b/>
          <w:bCs/>
          <w:color w:val="2F5496" w:themeColor="accent1" w:themeShade="BF"/>
          <w:sz w:val="32"/>
          <w:szCs w:val="32"/>
        </w:rPr>
      </w:pPr>
      <w:r w:rsidRPr="005109A3">
        <w:rPr>
          <w:b/>
          <w:bCs/>
          <w:color w:val="2F5496" w:themeColor="accent1" w:themeShade="BF"/>
          <w:sz w:val="32"/>
          <w:szCs w:val="32"/>
        </w:rPr>
        <w:t>H</w:t>
      </w:r>
      <w:r w:rsidR="00AC3058" w:rsidRPr="005109A3">
        <w:rPr>
          <w:b/>
          <w:bCs/>
          <w:color w:val="2F5496" w:themeColor="accent1" w:themeShade="BF"/>
          <w:sz w:val="32"/>
          <w:szCs w:val="32"/>
        </w:rPr>
        <w:t xml:space="preserve">ealth </w:t>
      </w:r>
      <w:r w:rsidR="0046620D">
        <w:rPr>
          <w:b/>
          <w:bCs/>
          <w:color w:val="2F5496" w:themeColor="accent1" w:themeShade="BF"/>
          <w:sz w:val="32"/>
          <w:szCs w:val="32"/>
        </w:rPr>
        <w:t>and</w:t>
      </w:r>
      <w:r w:rsidR="00AC3058" w:rsidRPr="005109A3">
        <w:rPr>
          <w:b/>
          <w:bCs/>
          <w:color w:val="2F5496" w:themeColor="accent1" w:themeShade="BF"/>
          <w:sz w:val="32"/>
          <w:szCs w:val="32"/>
        </w:rPr>
        <w:t xml:space="preserve"> Wellbeing (looking after our workforce)</w:t>
      </w:r>
    </w:p>
    <w:p w14:paraId="78F53C26" w14:textId="4CA77C95" w:rsidR="00AC3058" w:rsidRDefault="00AC3058" w:rsidP="00AC3058">
      <w:pPr>
        <w:spacing w:after="0" w:line="240" w:lineRule="auto"/>
        <w:contextualSpacing/>
        <w:rPr>
          <w:b/>
          <w:bCs/>
          <w:sz w:val="28"/>
          <w:szCs w:val="28"/>
        </w:rPr>
      </w:pPr>
      <w:r>
        <w:rPr>
          <w:b/>
          <w:bCs/>
          <w:sz w:val="28"/>
          <w:szCs w:val="28"/>
        </w:rPr>
        <w:t xml:space="preserve">Included here are a few </w:t>
      </w:r>
      <w:r w:rsidR="007150CA">
        <w:rPr>
          <w:b/>
          <w:bCs/>
          <w:sz w:val="28"/>
          <w:szCs w:val="28"/>
        </w:rPr>
        <w:t>examples</w:t>
      </w:r>
      <w:r>
        <w:rPr>
          <w:b/>
          <w:bCs/>
          <w:sz w:val="28"/>
          <w:szCs w:val="28"/>
        </w:rPr>
        <w:t xml:space="preserve"> of the work we are doing to support the health and wellbeing of staff. </w:t>
      </w:r>
    </w:p>
    <w:p w14:paraId="577D4903" w14:textId="77777777" w:rsidR="00346FF6" w:rsidRDefault="00346FF6" w:rsidP="00AC3058">
      <w:pPr>
        <w:spacing w:after="0" w:line="240" w:lineRule="auto"/>
        <w:contextualSpacing/>
        <w:rPr>
          <w:b/>
          <w:bCs/>
          <w:sz w:val="28"/>
          <w:szCs w:val="28"/>
        </w:rPr>
      </w:pPr>
    </w:p>
    <w:p w14:paraId="731174DD" w14:textId="63A271F6" w:rsidR="00AC3058" w:rsidRPr="0073036A" w:rsidRDefault="00AC3058">
      <w:pPr>
        <w:pStyle w:val="ListParagraph"/>
        <w:numPr>
          <w:ilvl w:val="0"/>
          <w:numId w:val="47"/>
        </w:numPr>
        <w:spacing w:after="0" w:line="240" w:lineRule="auto"/>
        <w:ind w:left="709"/>
        <w:rPr>
          <w:b/>
          <w:bCs/>
          <w:color w:val="2F5496" w:themeColor="accent1" w:themeShade="BF"/>
          <w:sz w:val="28"/>
          <w:szCs w:val="28"/>
        </w:rPr>
      </w:pPr>
      <w:r w:rsidRPr="0073036A">
        <w:rPr>
          <w:b/>
          <w:bCs/>
          <w:color w:val="2F5496" w:themeColor="accent1" w:themeShade="BF"/>
          <w:sz w:val="28"/>
          <w:szCs w:val="28"/>
        </w:rPr>
        <w:t xml:space="preserve">Employee Assistance </w:t>
      </w:r>
      <w:r w:rsidR="004B1027">
        <w:rPr>
          <w:b/>
          <w:bCs/>
          <w:color w:val="2F5496" w:themeColor="accent1" w:themeShade="BF"/>
          <w:sz w:val="28"/>
          <w:szCs w:val="28"/>
        </w:rPr>
        <w:t>P</w:t>
      </w:r>
      <w:r w:rsidRPr="0073036A">
        <w:rPr>
          <w:b/>
          <w:bCs/>
          <w:color w:val="2F5496" w:themeColor="accent1" w:themeShade="BF"/>
          <w:sz w:val="28"/>
          <w:szCs w:val="28"/>
        </w:rPr>
        <w:t xml:space="preserve">rogramme: Care </w:t>
      </w:r>
      <w:r w:rsidR="00F3356E">
        <w:rPr>
          <w:b/>
          <w:bCs/>
          <w:color w:val="2F5496" w:themeColor="accent1" w:themeShade="BF"/>
          <w:sz w:val="28"/>
          <w:szCs w:val="28"/>
        </w:rPr>
        <w:t>F</w:t>
      </w:r>
      <w:r w:rsidRPr="0073036A">
        <w:rPr>
          <w:b/>
          <w:bCs/>
          <w:color w:val="2F5496" w:themeColor="accent1" w:themeShade="BF"/>
          <w:sz w:val="28"/>
          <w:szCs w:val="28"/>
        </w:rPr>
        <w:t>irst Counselling</w:t>
      </w:r>
    </w:p>
    <w:p w14:paraId="0F8752BE" w14:textId="16536608" w:rsidR="00AC3058" w:rsidRDefault="00AC3058" w:rsidP="00D80262">
      <w:pPr>
        <w:spacing w:after="0" w:line="240" w:lineRule="auto"/>
        <w:ind w:left="709"/>
        <w:contextualSpacing/>
        <w:rPr>
          <w:b/>
          <w:bCs/>
          <w:sz w:val="28"/>
          <w:szCs w:val="28"/>
        </w:rPr>
      </w:pPr>
      <w:r w:rsidRPr="00D94C2D">
        <w:rPr>
          <w:sz w:val="28"/>
          <w:szCs w:val="28"/>
        </w:rPr>
        <w:t>Care first Lifestyle is available free of charge, offering immediate</w:t>
      </w:r>
      <w:r w:rsidR="00D80262">
        <w:rPr>
          <w:sz w:val="28"/>
          <w:szCs w:val="28"/>
        </w:rPr>
        <w:t xml:space="preserve"> </w:t>
      </w:r>
      <w:r w:rsidR="004A33C2">
        <w:rPr>
          <w:sz w:val="28"/>
          <w:szCs w:val="28"/>
        </w:rPr>
        <w:t>i</w:t>
      </w:r>
      <w:r w:rsidRPr="00D94C2D">
        <w:rPr>
          <w:sz w:val="28"/>
          <w:szCs w:val="28"/>
        </w:rPr>
        <w:t>nformation, answers and advice on a range of workplace and personal issues. All access is confidential. Content is available as part of the Employee Assistance Programme.</w:t>
      </w:r>
      <w:r w:rsidR="00D80262">
        <w:rPr>
          <w:sz w:val="28"/>
          <w:szCs w:val="28"/>
        </w:rPr>
        <w:t xml:space="preserve"> </w:t>
      </w:r>
      <w:r w:rsidRPr="00D94C2D">
        <w:rPr>
          <w:b/>
          <w:bCs/>
          <w:sz w:val="28"/>
          <w:szCs w:val="28"/>
        </w:rPr>
        <w:t>www.carefirst-lifestyle.co.uk</w:t>
      </w:r>
    </w:p>
    <w:p w14:paraId="557DF347" w14:textId="77777777" w:rsidR="00AC3058" w:rsidRDefault="00AC3058" w:rsidP="00AC3058">
      <w:pPr>
        <w:spacing w:after="0" w:line="240" w:lineRule="auto"/>
        <w:contextualSpacing/>
        <w:rPr>
          <w:b/>
          <w:bCs/>
          <w:sz w:val="28"/>
          <w:szCs w:val="28"/>
        </w:rPr>
      </w:pPr>
    </w:p>
    <w:p w14:paraId="5863CE13" w14:textId="1974E0B9" w:rsidR="00AC3058" w:rsidRPr="005109A3" w:rsidRDefault="00AC3058">
      <w:pPr>
        <w:pStyle w:val="ListParagraph"/>
        <w:numPr>
          <w:ilvl w:val="0"/>
          <w:numId w:val="34"/>
        </w:numPr>
        <w:spacing w:after="0" w:line="240" w:lineRule="auto"/>
        <w:rPr>
          <w:b/>
          <w:bCs/>
          <w:color w:val="2F5496" w:themeColor="accent1" w:themeShade="BF"/>
          <w:sz w:val="28"/>
          <w:szCs w:val="28"/>
        </w:rPr>
      </w:pPr>
      <w:r w:rsidRPr="005109A3">
        <w:rPr>
          <w:b/>
          <w:bCs/>
          <w:color w:val="2F5496" w:themeColor="accent1" w:themeShade="BF"/>
          <w:sz w:val="28"/>
          <w:szCs w:val="28"/>
        </w:rPr>
        <w:t xml:space="preserve">Event in a </w:t>
      </w:r>
      <w:r w:rsidR="00F3356E">
        <w:rPr>
          <w:b/>
          <w:bCs/>
          <w:color w:val="2F5496" w:themeColor="accent1" w:themeShade="BF"/>
          <w:sz w:val="28"/>
          <w:szCs w:val="28"/>
        </w:rPr>
        <w:t>B</w:t>
      </w:r>
      <w:r w:rsidRPr="005109A3">
        <w:rPr>
          <w:b/>
          <w:bCs/>
          <w:color w:val="2F5496" w:themeColor="accent1" w:themeShade="BF"/>
          <w:sz w:val="28"/>
          <w:szCs w:val="28"/>
        </w:rPr>
        <w:t>ox</w:t>
      </w:r>
    </w:p>
    <w:p w14:paraId="65D1EC87" w14:textId="032B4BEE" w:rsidR="00AC3058" w:rsidRDefault="00AC3058" w:rsidP="007150CA">
      <w:pPr>
        <w:ind w:left="720"/>
        <w:rPr>
          <w:kern w:val="2"/>
          <w:sz w:val="28"/>
          <w:szCs w:val="28"/>
          <w14:ligatures w14:val="standardContextual"/>
        </w:rPr>
      </w:pPr>
      <w:r w:rsidRPr="00DF5CCF">
        <w:rPr>
          <w:kern w:val="2"/>
          <w:sz w:val="28"/>
          <w:szCs w:val="28"/>
          <w14:ligatures w14:val="standardContextual"/>
        </w:rPr>
        <w:t>Across our system we recognise that supporting our colleague’s health and wellbeing is really important</w:t>
      </w:r>
      <w:r w:rsidR="007150CA">
        <w:rPr>
          <w:kern w:val="2"/>
          <w:sz w:val="28"/>
          <w:szCs w:val="28"/>
          <w14:ligatures w14:val="standardContextual"/>
        </w:rPr>
        <w:t xml:space="preserve">’ </w:t>
      </w:r>
      <w:r w:rsidRPr="00DF5CCF">
        <w:rPr>
          <w:kern w:val="2"/>
          <w:sz w:val="28"/>
          <w:szCs w:val="28"/>
          <w14:ligatures w14:val="standardContextual"/>
        </w:rPr>
        <w:t>To support getting resources out to colleagues across the system an ‘event in a box’ has been created and inside this box is a variety of resources to support colleagues’ health and wellbeing</w:t>
      </w:r>
      <w:r w:rsidR="00173129">
        <w:rPr>
          <w:kern w:val="2"/>
          <w:sz w:val="28"/>
          <w:szCs w:val="28"/>
          <w14:ligatures w14:val="standardContextual"/>
        </w:rPr>
        <w:t>.</w:t>
      </w:r>
    </w:p>
    <w:p w14:paraId="416BD41B" w14:textId="27A88E4A" w:rsidR="00AC3058" w:rsidRDefault="00AC3058">
      <w:pPr>
        <w:pStyle w:val="ListParagraph"/>
        <w:numPr>
          <w:ilvl w:val="0"/>
          <w:numId w:val="34"/>
        </w:numPr>
        <w:rPr>
          <w:kern w:val="2"/>
          <w:sz w:val="28"/>
          <w:szCs w:val="28"/>
          <w14:ligatures w14:val="standardContextual"/>
        </w:rPr>
      </w:pPr>
      <w:r w:rsidRPr="005109A3">
        <w:rPr>
          <w:b/>
          <w:bCs/>
          <w:color w:val="2F5496" w:themeColor="accent1" w:themeShade="BF"/>
          <w:kern w:val="2"/>
          <w:sz w:val="28"/>
          <w:szCs w:val="28"/>
          <w14:ligatures w14:val="standardContextual"/>
        </w:rPr>
        <w:lastRenderedPageBreak/>
        <w:t>Health and Wellbeing Partnership (LLR)</w:t>
      </w:r>
      <w:r w:rsidRPr="005109A3">
        <w:rPr>
          <w:color w:val="2F5496" w:themeColor="accent1" w:themeShade="BF"/>
          <w:kern w:val="2"/>
          <w:sz w:val="28"/>
          <w:szCs w:val="28"/>
          <w14:ligatures w14:val="standardContextual"/>
        </w:rPr>
        <w:t xml:space="preserve"> </w:t>
      </w:r>
      <w:r w:rsidRPr="005109A3">
        <w:rPr>
          <w:kern w:val="2"/>
          <w:sz w:val="28"/>
          <w:szCs w:val="28"/>
          <w14:ligatures w14:val="standardContextual"/>
        </w:rPr>
        <w:t>have</w:t>
      </w:r>
      <w:r w:rsidRPr="007150CA">
        <w:rPr>
          <w:kern w:val="2"/>
          <w:sz w:val="28"/>
          <w:szCs w:val="28"/>
          <w14:ligatures w14:val="standardContextual"/>
        </w:rPr>
        <w:t xml:space="preserve"> recently updated the website to include some space specifically for the wellbeing of staff working in Health and Social Care in </w:t>
      </w:r>
      <w:r w:rsidR="00351DB0">
        <w:rPr>
          <w:kern w:val="2"/>
          <w:sz w:val="28"/>
          <w:szCs w:val="28"/>
          <w14:ligatures w14:val="standardContextual"/>
        </w:rPr>
        <w:t>LLR</w:t>
      </w:r>
      <w:r w:rsidRPr="007150CA">
        <w:rPr>
          <w:kern w:val="2"/>
          <w:sz w:val="28"/>
          <w:szCs w:val="28"/>
          <w14:ligatures w14:val="standardContextual"/>
        </w:rPr>
        <w:t xml:space="preserve">. </w:t>
      </w:r>
    </w:p>
    <w:p w14:paraId="1524319F" w14:textId="7C856066" w:rsidR="00AC3058" w:rsidRDefault="00AC3058" w:rsidP="007150CA">
      <w:pPr>
        <w:ind w:left="720"/>
        <w:rPr>
          <w:kern w:val="2"/>
          <w:sz w:val="28"/>
          <w:szCs w:val="28"/>
          <w14:ligatures w14:val="standardContextual"/>
        </w:rPr>
      </w:pPr>
      <w:r w:rsidRPr="00DF5CCF">
        <w:rPr>
          <w:kern w:val="2"/>
          <w:sz w:val="28"/>
          <w:szCs w:val="28"/>
          <w14:ligatures w14:val="standardContextual"/>
        </w:rPr>
        <w:t xml:space="preserve">This was created to hold a wealth of information for our staff and it was launched with the Wellbeing Box and Make Time for More Good Days initiative. Staff have access to information relating to Financial and Mental Wellbeing on the webpage:  </w:t>
      </w:r>
      <w:hyperlink r:id="rId100" w:history="1">
        <w:r w:rsidR="005C30AA">
          <w:rPr>
            <w:color w:val="0563C1"/>
            <w:kern w:val="2"/>
            <w:sz w:val="28"/>
            <w:szCs w:val="28"/>
            <w:u w:val="single"/>
            <w14:ligatures w14:val="standardContextual"/>
          </w:rPr>
          <w:t>Financial and Mental Wellbeing</w:t>
        </w:r>
      </w:hyperlink>
      <w:r w:rsidRPr="00DF5CCF">
        <w:rPr>
          <w:kern w:val="2"/>
          <w:sz w:val="28"/>
          <w:szCs w:val="28"/>
          <w14:ligatures w14:val="standardContextual"/>
        </w:rPr>
        <w:t xml:space="preserve">. </w:t>
      </w:r>
    </w:p>
    <w:p w14:paraId="289058BC" w14:textId="77777777" w:rsidR="00AC3058" w:rsidRPr="005109A3" w:rsidRDefault="00AC3058">
      <w:pPr>
        <w:pStyle w:val="ListParagraph"/>
        <w:numPr>
          <w:ilvl w:val="0"/>
          <w:numId w:val="34"/>
        </w:numPr>
        <w:spacing w:after="0" w:line="240" w:lineRule="auto"/>
        <w:jc w:val="both"/>
        <w:rPr>
          <w:kern w:val="2"/>
          <w:sz w:val="28"/>
          <w:szCs w:val="28"/>
          <w14:ligatures w14:val="standardContextual"/>
        </w:rPr>
      </w:pPr>
      <w:r w:rsidRPr="005109A3">
        <w:rPr>
          <w:b/>
          <w:bCs/>
          <w:color w:val="2F5496" w:themeColor="accent1" w:themeShade="BF"/>
          <w:kern w:val="2"/>
          <w:sz w:val="28"/>
          <w:szCs w:val="28"/>
          <w14:ligatures w14:val="standardContextual"/>
        </w:rPr>
        <w:t>Financial Wellbeing</w:t>
      </w:r>
      <w:r w:rsidRPr="005109A3">
        <w:rPr>
          <w:color w:val="2F5496" w:themeColor="accent1" w:themeShade="BF"/>
          <w:kern w:val="2"/>
          <w:sz w:val="28"/>
          <w:szCs w:val="28"/>
          <w14:ligatures w14:val="standardContextual"/>
        </w:rPr>
        <w:t xml:space="preserve"> </w:t>
      </w:r>
      <w:r w:rsidRPr="005109A3">
        <w:rPr>
          <w:kern w:val="2"/>
          <w:sz w:val="28"/>
          <w:szCs w:val="28"/>
          <w14:ligatures w14:val="standardContextual"/>
        </w:rPr>
        <w:t xml:space="preserve">and pensions support can be provided through the Money Helper service – helping colleagues to understand the support available as well as the changes to the NHS Pension and how this might affect them. </w:t>
      </w:r>
    </w:p>
    <w:p w14:paraId="6C1A3A78" w14:textId="064B427C" w:rsidR="00E04D45" w:rsidRPr="005109A3" w:rsidRDefault="00E04D45" w:rsidP="00346FF6">
      <w:pPr>
        <w:pStyle w:val="ListParagraph"/>
        <w:spacing w:after="0" w:line="240" w:lineRule="auto"/>
        <w:ind w:left="567" w:hanging="11"/>
        <w:jc w:val="both"/>
        <w:rPr>
          <w:kern w:val="2"/>
          <w:sz w:val="28"/>
          <w:szCs w:val="28"/>
          <w14:ligatures w14:val="standardContextual"/>
        </w:rPr>
      </w:pPr>
    </w:p>
    <w:p w14:paraId="6BE0C7BA" w14:textId="760309AF" w:rsidR="004451DB" w:rsidRPr="005109A3" w:rsidRDefault="00AC3058">
      <w:pPr>
        <w:pStyle w:val="ListParagraph"/>
        <w:numPr>
          <w:ilvl w:val="0"/>
          <w:numId w:val="34"/>
        </w:numPr>
        <w:rPr>
          <w:rFonts w:eastAsia="Times New Roman"/>
          <w:sz w:val="28"/>
          <w:szCs w:val="28"/>
          <w:lang w:eastAsia="en-GB"/>
        </w:rPr>
      </w:pPr>
      <w:r w:rsidRPr="005109A3">
        <w:rPr>
          <w:b/>
          <w:bCs/>
          <w:color w:val="2F5496" w:themeColor="accent1" w:themeShade="BF"/>
          <w:kern w:val="2"/>
          <w:sz w:val="28"/>
          <w:szCs w:val="28"/>
          <w14:ligatures w14:val="standardContextual"/>
        </w:rPr>
        <w:t xml:space="preserve">Menopause, </w:t>
      </w:r>
      <w:r w:rsidR="009060B1" w:rsidRPr="005109A3">
        <w:rPr>
          <w:b/>
          <w:bCs/>
          <w:color w:val="2F5496" w:themeColor="accent1" w:themeShade="BF"/>
          <w:kern w:val="2"/>
          <w:sz w:val="28"/>
          <w:szCs w:val="28"/>
          <w14:ligatures w14:val="standardContextual"/>
        </w:rPr>
        <w:t>C</w:t>
      </w:r>
      <w:r w:rsidRPr="005109A3">
        <w:rPr>
          <w:b/>
          <w:bCs/>
          <w:color w:val="2F5496" w:themeColor="accent1" w:themeShade="BF"/>
          <w:kern w:val="2"/>
          <w:sz w:val="28"/>
          <w:szCs w:val="28"/>
          <w14:ligatures w14:val="standardContextual"/>
        </w:rPr>
        <w:t xml:space="preserve">offee and </w:t>
      </w:r>
      <w:r w:rsidR="009060B1" w:rsidRPr="005109A3">
        <w:rPr>
          <w:b/>
          <w:bCs/>
          <w:color w:val="2F5496" w:themeColor="accent1" w:themeShade="BF"/>
          <w:kern w:val="2"/>
          <w:sz w:val="28"/>
          <w:szCs w:val="28"/>
          <w14:ligatures w14:val="standardContextual"/>
        </w:rPr>
        <w:t>C</w:t>
      </w:r>
      <w:r w:rsidRPr="005109A3">
        <w:rPr>
          <w:b/>
          <w:bCs/>
          <w:color w:val="2F5496" w:themeColor="accent1" w:themeShade="BF"/>
          <w:kern w:val="2"/>
          <w:sz w:val="28"/>
          <w:szCs w:val="28"/>
          <w14:ligatures w14:val="standardContextual"/>
        </w:rPr>
        <w:t xml:space="preserve">hat </w:t>
      </w:r>
    </w:p>
    <w:p w14:paraId="4D102232" w14:textId="3BD2965B" w:rsidR="00690A61" w:rsidRDefault="00AC3058" w:rsidP="001C2C99">
      <w:pPr>
        <w:pStyle w:val="ListParagraph"/>
        <w:spacing w:after="0" w:line="240" w:lineRule="auto"/>
        <w:ind w:firstLine="11"/>
        <w:rPr>
          <w:rFonts w:eastAsia="Times New Roman"/>
          <w:sz w:val="28"/>
          <w:szCs w:val="28"/>
          <w:lang w:eastAsia="en-GB"/>
        </w:rPr>
      </w:pPr>
      <w:r w:rsidRPr="005109A3">
        <w:rPr>
          <w:rFonts w:eastAsia="Times New Roman"/>
          <w:sz w:val="28"/>
          <w:szCs w:val="28"/>
          <w:lang w:eastAsia="en-GB"/>
        </w:rPr>
        <w:t xml:space="preserve">The Midlands Leadership Academy hold a bi-monthly Menopause, coffee and chat session from 12.30pm to 13.30pm for any women wishing to go along have a chat with other Midlands NHS colleagues also going through the menopause. </w:t>
      </w:r>
    </w:p>
    <w:p w14:paraId="3F06C750" w14:textId="77777777" w:rsidR="001C2C99" w:rsidRPr="001C2C99" w:rsidRDefault="001C2C99" w:rsidP="001C2C99">
      <w:pPr>
        <w:pStyle w:val="ListParagraph"/>
        <w:spacing w:after="0" w:line="240" w:lineRule="auto"/>
        <w:ind w:firstLine="11"/>
        <w:rPr>
          <w:rFonts w:eastAsia="Times New Roman"/>
          <w:sz w:val="28"/>
          <w:szCs w:val="28"/>
          <w:lang w:eastAsia="en-GB"/>
        </w:rPr>
      </w:pPr>
    </w:p>
    <w:p w14:paraId="1EEDBB58" w14:textId="3697444D" w:rsidR="00AC3058" w:rsidRPr="005109A3" w:rsidRDefault="00AC3058">
      <w:pPr>
        <w:pStyle w:val="ListParagraph"/>
        <w:numPr>
          <w:ilvl w:val="0"/>
          <w:numId w:val="34"/>
        </w:numPr>
        <w:spacing w:after="0" w:line="240" w:lineRule="auto"/>
        <w:rPr>
          <w:rFonts w:eastAsia="Times New Roman"/>
          <w:b/>
          <w:bCs/>
          <w:color w:val="2F5496" w:themeColor="accent1" w:themeShade="BF"/>
          <w:sz w:val="28"/>
          <w:szCs w:val="28"/>
          <w:lang w:eastAsia="en-GB"/>
        </w:rPr>
      </w:pPr>
      <w:r w:rsidRPr="005109A3">
        <w:rPr>
          <w:rFonts w:eastAsia="Times New Roman"/>
          <w:b/>
          <w:bCs/>
          <w:color w:val="2F5496" w:themeColor="accent1" w:themeShade="BF"/>
          <w:sz w:val="28"/>
          <w:szCs w:val="28"/>
          <w:lang w:eastAsia="en-GB"/>
        </w:rPr>
        <w:t xml:space="preserve">Mental Health First Aiders </w:t>
      </w:r>
    </w:p>
    <w:p w14:paraId="1D2A62DD" w14:textId="77777777" w:rsidR="00AC3058" w:rsidRDefault="00AC3058" w:rsidP="007150CA">
      <w:pPr>
        <w:spacing w:after="0" w:line="240" w:lineRule="auto"/>
        <w:ind w:left="720"/>
        <w:rPr>
          <w:rFonts w:eastAsia="Times New Roman"/>
          <w:sz w:val="28"/>
          <w:szCs w:val="28"/>
          <w:lang w:eastAsia="en-GB"/>
        </w:rPr>
      </w:pPr>
      <w:r w:rsidRPr="00DF5CCF">
        <w:rPr>
          <w:rFonts w:eastAsia="Times New Roman"/>
          <w:sz w:val="28"/>
          <w:szCs w:val="28"/>
          <w:lang w:eastAsia="en-GB"/>
        </w:rPr>
        <w:t>Across the ICB there are a number of staff who are accredited Mental Health First Aiders, which means they are equipped with the skills to support other colleagues in the workplace who may be feeling low, anxious, affected by the covid pandemic or anyone who has a general mental health and wellbeing worry.</w:t>
      </w:r>
    </w:p>
    <w:p w14:paraId="2D09951E" w14:textId="77777777" w:rsidR="00173129" w:rsidRPr="00173129" w:rsidRDefault="00173129" w:rsidP="00173129">
      <w:pPr>
        <w:spacing w:after="0" w:line="240" w:lineRule="auto"/>
        <w:ind w:left="720"/>
        <w:rPr>
          <w:rFonts w:eastAsia="Times New Roman"/>
          <w:sz w:val="28"/>
          <w:szCs w:val="28"/>
          <w:lang w:eastAsia="en-GB"/>
        </w:rPr>
      </w:pPr>
    </w:p>
    <w:p w14:paraId="63AA7D55" w14:textId="10E554BA" w:rsidR="00173129" w:rsidRPr="005109A3" w:rsidRDefault="00173129">
      <w:pPr>
        <w:pStyle w:val="ListParagraph"/>
        <w:numPr>
          <w:ilvl w:val="0"/>
          <w:numId w:val="34"/>
        </w:numPr>
        <w:spacing w:after="0" w:line="240" w:lineRule="auto"/>
        <w:rPr>
          <w:rFonts w:eastAsia="Times New Roman"/>
          <w:b/>
          <w:bCs/>
          <w:color w:val="2F5496" w:themeColor="accent1" w:themeShade="BF"/>
          <w:sz w:val="28"/>
          <w:szCs w:val="28"/>
          <w:lang w:eastAsia="en-GB"/>
        </w:rPr>
      </w:pPr>
      <w:r w:rsidRPr="005109A3">
        <w:rPr>
          <w:rFonts w:eastAsia="Times New Roman"/>
          <w:b/>
          <w:bCs/>
          <w:color w:val="2F5496" w:themeColor="accent1" w:themeShade="BF"/>
          <w:sz w:val="28"/>
          <w:szCs w:val="28"/>
          <w:lang w:eastAsia="en-GB"/>
        </w:rPr>
        <w:t xml:space="preserve">National Pulse </w:t>
      </w:r>
      <w:r w:rsidR="004B1027" w:rsidRPr="005109A3">
        <w:rPr>
          <w:rFonts w:eastAsia="Times New Roman"/>
          <w:b/>
          <w:bCs/>
          <w:color w:val="2F5496" w:themeColor="accent1" w:themeShade="BF"/>
          <w:sz w:val="28"/>
          <w:szCs w:val="28"/>
          <w:lang w:eastAsia="en-GB"/>
        </w:rPr>
        <w:t>S</w:t>
      </w:r>
      <w:r w:rsidRPr="005109A3">
        <w:rPr>
          <w:rFonts w:eastAsia="Times New Roman"/>
          <w:b/>
          <w:bCs/>
          <w:color w:val="2F5496" w:themeColor="accent1" w:themeShade="BF"/>
          <w:sz w:val="28"/>
          <w:szCs w:val="28"/>
          <w:lang w:eastAsia="en-GB"/>
        </w:rPr>
        <w:t>urvey and National Staff survey</w:t>
      </w:r>
    </w:p>
    <w:p w14:paraId="1E971320" w14:textId="5AFB9CCD" w:rsidR="00173129" w:rsidRPr="005109A3" w:rsidRDefault="00173129" w:rsidP="00173129">
      <w:pPr>
        <w:spacing w:after="0" w:line="240" w:lineRule="auto"/>
        <w:ind w:left="720"/>
        <w:rPr>
          <w:rFonts w:eastAsia="Times New Roman"/>
          <w:sz w:val="28"/>
          <w:szCs w:val="28"/>
          <w:lang w:eastAsia="en-GB"/>
        </w:rPr>
      </w:pPr>
      <w:r w:rsidRPr="005109A3">
        <w:rPr>
          <w:rFonts w:eastAsia="Times New Roman"/>
          <w:sz w:val="28"/>
          <w:szCs w:val="28"/>
          <w:lang w:eastAsia="en-GB"/>
        </w:rPr>
        <w:t>The ICB takes part in the nation quarterly Pulse survey and the annual national Staff Survey they consistently have questions on health and wellbeing</w:t>
      </w:r>
      <w:r w:rsidR="004C67DE">
        <w:rPr>
          <w:rFonts w:eastAsia="Times New Roman"/>
          <w:sz w:val="28"/>
          <w:szCs w:val="28"/>
          <w:lang w:eastAsia="en-GB"/>
        </w:rPr>
        <w:t xml:space="preserve"> a</w:t>
      </w:r>
      <w:r w:rsidRPr="005109A3">
        <w:rPr>
          <w:rFonts w:eastAsia="Times New Roman"/>
          <w:sz w:val="28"/>
          <w:szCs w:val="28"/>
          <w:lang w:eastAsia="en-GB"/>
        </w:rPr>
        <w:t>llowing the ICB to respond as needed.</w:t>
      </w:r>
    </w:p>
    <w:p w14:paraId="16F07377" w14:textId="77777777" w:rsidR="00173129" w:rsidRPr="005109A3" w:rsidRDefault="00173129" w:rsidP="007150CA">
      <w:pPr>
        <w:spacing w:after="0" w:line="240" w:lineRule="auto"/>
        <w:ind w:left="720"/>
        <w:rPr>
          <w:rFonts w:eastAsia="Times New Roman"/>
          <w:sz w:val="28"/>
          <w:szCs w:val="28"/>
          <w:lang w:eastAsia="en-GB"/>
        </w:rPr>
      </w:pPr>
    </w:p>
    <w:p w14:paraId="2F9AB3D2" w14:textId="77777777" w:rsidR="00346FF6" w:rsidRPr="005109A3" w:rsidRDefault="00346FF6">
      <w:pPr>
        <w:pStyle w:val="ListParagraph"/>
        <w:numPr>
          <w:ilvl w:val="0"/>
          <w:numId w:val="34"/>
        </w:numPr>
        <w:spacing w:after="0" w:line="240" w:lineRule="auto"/>
        <w:rPr>
          <w:rFonts w:eastAsia="Times New Roman"/>
          <w:b/>
          <w:bCs/>
          <w:color w:val="2F5496" w:themeColor="accent1" w:themeShade="BF"/>
          <w:sz w:val="28"/>
          <w:szCs w:val="28"/>
          <w:lang w:eastAsia="en-GB"/>
        </w:rPr>
      </w:pPr>
      <w:r w:rsidRPr="005109A3">
        <w:rPr>
          <w:rFonts w:eastAsia="Times New Roman"/>
          <w:b/>
          <w:bCs/>
          <w:color w:val="2F5496" w:themeColor="accent1" w:themeShade="BF"/>
          <w:sz w:val="28"/>
          <w:szCs w:val="28"/>
          <w:lang w:eastAsia="en-GB"/>
        </w:rPr>
        <w:t>People Information Board</w:t>
      </w:r>
    </w:p>
    <w:p w14:paraId="69C7827B" w14:textId="77777777" w:rsidR="001C2C99" w:rsidRDefault="00346FF6" w:rsidP="001C2C99">
      <w:pPr>
        <w:spacing w:after="0" w:line="240" w:lineRule="auto"/>
        <w:ind w:left="720"/>
        <w:rPr>
          <w:rFonts w:eastAsia="Times New Roman"/>
          <w:sz w:val="28"/>
          <w:szCs w:val="28"/>
          <w:lang w:eastAsia="en-GB"/>
        </w:rPr>
      </w:pPr>
      <w:r w:rsidRPr="005109A3">
        <w:rPr>
          <w:rFonts w:eastAsia="Times New Roman"/>
          <w:sz w:val="28"/>
          <w:szCs w:val="28"/>
          <w:lang w:eastAsia="en-GB"/>
        </w:rPr>
        <w:t>Within the office environment a People Information board has been created which showcases initiatives internally, locally, regionally and nationally to support colleagues’ wellbeing.</w:t>
      </w:r>
    </w:p>
    <w:p w14:paraId="76DA7AA4" w14:textId="77777777" w:rsidR="001C2C99" w:rsidRDefault="001C2C99" w:rsidP="001C2C99">
      <w:pPr>
        <w:spacing w:after="0" w:line="240" w:lineRule="auto"/>
        <w:ind w:left="720"/>
        <w:rPr>
          <w:rFonts w:eastAsia="Times New Roman"/>
          <w:sz w:val="28"/>
          <w:szCs w:val="28"/>
          <w:lang w:eastAsia="en-GB"/>
        </w:rPr>
      </w:pPr>
    </w:p>
    <w:p w14:paraId="68C1B736" w14:textId="2A285423" w:rsidR="00280312" w:rsidRPr="00BC7F2A" w:rsidRDefault="00280312" w:rsidP="00BC7F2A">
      <w:pPr>
        <w:pStyle w:val="ListParagraph"/>
        <w:numPr>
          <w:ilvl w:val="0"/>
          <w:numId w:val="47"/>
        </w:numPr>
        <w:spacing w:after="0" w:line="240" w:lineRule="auto"/>
        <w:ind w:left="709" w:hanging="283"/>
        <w:rPr>
          <w:rFonts w:eastAsia="Times New Roman"/>
          <w:sz w:val="28"/>
          <w:szCs w:val="28"/>
          <w:lang w:eastAsia="en-GB"/>
        </w:rPr>
      </w:pPr>
      <w:r w:rsidRPr="00BC7F2A">
        <w:rPr>
          <w:rFonts w:eastAsia="Times New Roman"/>
          <w:b/>
          <w:bCs/>
          <w:color w:val="2F5496" w:themeColor="accent1" w:themeShade="BF"/>
          <w:sz w:val="28"/>
          <w:szCs w:val="28"/>
          <w:lang w:eastAsia="en-GB"/>
        </w:rPr>
        <w:t>Freedom to Speak Up Champions</w:t>
      </w:r>
    </w:p>
    <w:p w14:paraId="498A4706" w14:textId="77777777" w:rsidR="00B86E39" w:rsidRDefault="00280312" w:rsidP="00280312">
      <w:pPr>
        <w:spacing w:after="0" w:line="240" w:lineRule="auto"/>
        <w:ind w:left="720"/>
        <w:rPr>
          <w:rFonts w:eastAsia="Times New Roman"/>
          <w:sz w:val="28"/>
          <w:szCs w:val="28"/>
          <w:lang w:eastAsia="en-GB"/>
        </w:rPr>
      </w:pPr>
      <w:r w:rsidRPr="00280312">
        <w:rPr>
          <w:rFonts w:eastAsia="Times New Roman"/>
          <w:sz w:val="28"/>
          <w:szCs w:val="28"/>
          <w:lang w:eastAsia="en-GB"/>
        </w:rPr>
        <w:t xml:space="preserve">Across our ICB we have launched our network of Freedom to Speak Champions. The aim of our network is to encourage a range of colleagues to speak up – particularly groups who might find it more difficult to speak up with a strong focus on different service areas, professions, and protected characteristics. </w:t>
      </w:r>
    </w:p>
    <w:p w14:paraId="6A9E8675" w14:textId="459D95D8" w:rsidR="00280312" w:rsidRPr="00280312" w:rsidRDefault="00280312" w:rsidP="00280312">
      <w:pPr>
        <w:spacing w:after="0" w:line="240" w:lineRule="auto"/>
        <w:ind w:left="720"/>
        <w:rPr>
          <w:rFonts w:eastAsia="Times New Roman"/>
          <w:sz w:val="28"/>
          <w:szCs w:val="28"/>
          <w:lang w:eastAsia="en-GB"/>
        </w:rPr>
      </w:pPr>
      <w:r w:rsidRPr="00280312">
        <w:rPr>
          <w:rFonts w:eastAsia="Times New Roman"/>
          <w:sz w:val="28"/>
          <w:szCs w:val="28"/>
          <w:lang w:eastAsia="en-GB"/>
        </w:rPr>
        <w:lastRenderedPageBreak/>
        <w:t xml:space="preserve">Our champions are impartial and confidential, offering encouragement and signposting to the appropriate avenue for colleagues. </w:t>
      </w:r>
    </w:p>
    <w:p w14:paraId="22532207" w14:textId="77777777" w:rsidR="00280312" w:rsidRDefault="00280312" w:rsidP="00346FF6">
      <w:pPr>
        <w:spacing w:after="0" w:line="240" w:lineRule="auto"/>
        <w:ind w:left="720"/>
        <w:rPr>
          <w:rFonts w:eastAsia="Times New Roman"/>
          <w:sz w:val="28"/>
          <w:szCs w:val="28"/>
          <w:lang w:eastAsia="en-GB"/>
        </w:rPr>
      </w:pPr>
    </w:p>
    <w:p w14:paraId="7A3A44B9" w14:textId="2C8C7943" w:rsidR="00655389" w:rsidRPr="00E93F94" w:rsidRDefault="00655389" w:rsidP="00E93F94">
      <w:pPr>
        <w:pStyle w:val="ListParagraph"/>
        <w:numPr>
          <w:ilvl w:val="0"/>
          <w:numId w:val="47"/>
        </w:numPr>
        <w:spacing w:after="0" w:line="240" w:lineRule="auto"/>
        <w:ind w:left="709" w:hanging="283"/>
        <w:rPr>
          <w:rFonts w:eastAsia="Times New Roman"/>
          <w:b/>
          <w:bCs/>
          <w:color w:val="2F5496" w:themeColor="accent1" w:themeShade="BF"/>
          <w:sz w:val="28"/>
          <w:szCs w:val="28"/>
          <w:lang w:eastAsia="en-GB"/>
        </w:rPr>
      </w:pPr>
      <w:r w:rsidRPr="00E93F94">
        <w:rPr>
          <w:rFonts w:eastAsia="Times New Roman"/>
          <w:b/>
          <w:bCs/>
          <w:color w:val="2F5496" w:themeColor="accent1" w:themeShade="BF"/>
          <w:sz w:val="28"/>
          <w:szCs w:val="28"/>
          <w:lang w:eastAsia="en-GB"/>
        </w:rPr>
        <w:t>Listening into Action</w:t>
      </w:r>
      <w:r w:rsidR="00280312" w:rsidRPr="00E93F94">
        <w:rPr>
          <w:rFonts w:eastAsia="Times New Roman"/>
          <w:b/>
          <w:bCs/>
          <w:color w:val="2F5496" w:themeColor="accent1" w:themeShade="BF"/>
          <w:sz w:val="28"/>
          <w:szCs w:val="28"/>
          <w:lang w:eastAsia="en-GB"/>
        </w:rPr>
        <w:t xml:space="preserve"> (LIA)</w:t>
      </w:r>
      <w:r w:rsidRPr="00E93F94">
        <w:rPr>
          <w:rFonts w:eastAsia="Times New Roman"/>
          <w:b/>
          <w:bCs/>
          <w:color w:val="2F5496" w:themeColor="accent1" w:themeShade="BF"/>
          <w:sz w:val="28"/>
          <w:szCs w:val="28"/>
          <w:lang w:eastAsia="en-GB"/>
        </w:rPr>
        <w:t xml:space="preserve"> – speaking up about discrimination and harassment</w:t>
      </w:r>
    </w:p>
    <w:p w14:paraId="1A15824C" w14:textId="1DE4A170" w:rsidR="00280312" w:rsidRPr="00280312" w:rsidRDefault="00280312" w:rsidP="00280312">
      <w:pPr>
        <w:spacing w:after="0" w:line="240" w:lineRule="auto"/>
        <w:ind w:left="720"/>
        <w:rPr>
          <w:rFonts w:eastAsia="Times New Roman"/>
          <w:sz w:val="28"/>
          <w:szCs w:val="28"/>
          <w:lang w:eastAsia="en-GB"/>
        </w:rPr>
      </w:pPr>
      <w:r w:rsidRPr="00280312">
        <w:rPr>
          <w:rFonts w:eastAsia="Times New Roman"/>
          <w:sz w:val="28"/>
          <w:szCs w:val="28"/>
          <w:lang w:eastAsia="en-GB"/>
        </w:rPr>
        <w:t>The ICB has been running events across LLR to understand the barriers that leaders face which prevent a safe speaking up culture and identify what is needed to support staff to feel free and able to speak out about inappropriate behaviours. We adopted Listening into Action methodology to engage with our people across LLR to try to understand what is hindering our leader's ability to provide psychologically safe environments that enable freedom to speak up. LIA has helped us to identify good (and bad) practices alongside lived experiences and case studies to help understand and then focus appropriate measures of support and plans for the future</w:t>
      </w:r>
      <w:r w:rsidR="005E5F32">
        <w:rPr>
          <w:rFonts w:eastAsia="Times New Roman"/>
          <w:sz w:val="28"/>
          <w:szCs w:val="28"/>
          <w:lang w:eastAsia="en-GB"/>
        </w:rPr>
        <w:t>.</w:t>
      </w:r>
    </w:p>
    <w:p w14:paraId="60C4756D" w14:textId="77777777" w:rsidR="005E5F32" w:rsidRDefault="005E5F32" w:rsidP="00E93F94">
      <w:pPr>
        <w:spacing w:after="0" w:line="240" w:lineRule="auto"/>
        <w:rPr>
          <w:rFonts w:eastAsia="Times New Roman"/>
          <w:sz w:val="28"/>
          <w:szCs w:val="28"/>
          <w:lang w:eastAsia="en-GB"/>
        </w:rPr>
      </w:pPr>
    </w:p>
    <w:p w14:paraId="78BDE290" w14:textId="67718F6A" w:rsidR="00BB75EC" w:rsidRPr="00025371" w:rsidRDefault="004451DB" w:rsidP="00782436">
      <w:pPr>
        <w:rPr>
          <w:b/>
          <w:bCs/>
          <w:color w:val="2F5496" w:themeColor="accent1" w:themeShade="BF"/>
          <w:sz w:val="32"/>
          <w:szCs w:val="32"/>
        </w:rPr>
      </w:pPr>
      <w:r w:rsidRPr="005109A3">
        <w:rPr>
          <w:b/>
          <w:bCs/>
          <w:color w:val="2F5496" w:themeColor="accent1" w:themeShade="BF"/>
          <w:sz w:val="32"/>
          <w:szCs w:val="32"/>
        </w:rPr>
        <w:t xml:space="preserve">Looking after our </w:t>
      </w:r>
      <w:r w:rsidR="009060B1" w:rsidRPr="005109A3">
        <w:rPr>
          <w:b/>
          <w:bCs/>
          <w:color w:val="2F5496" w:themeColor="accent1" w:themeShade="BF"/>
          <w:sz w:val="32"/>
          <w:szCs w:val="32"/>
        </w:rPr>
        <w:t>W</w:t>
      </w:r>
      <w:r w:rsidR="007B7CC1" w:rsidRPr="005109A3">
        <w:rPr>
          <w:b/>
          <w:bCs/>
          <w:color w:val="2F5496" w:themeColor="accent1" w:themeShade="BF"/>
          <w:sz w:val="32"/>
          <w:szCs w:val="32"/>
        </w:rPr>
        <w:t>orkforce</w:t>
      </w:r>
      <w:r w:rsidR="00BB75EC" w:rsidRPr="005109A3">
        <w:rPr>
          <w:b/>
          <w:bCs/>
          <w:color w:val="2F5496" w:themeColor="accent1" w:themeShade="BF"/>
          <w:sz w:val="32"/>
          <w:szCs w:val="32"/>
        </w:rPr>
        <w:t xml:space="preserve"> </w:t>
      </w:r>
      <w:r w:rsidR="00A31FDA" w:rsidRPr="005109A3">
        <w:rPr>
          <w:b/>
          <w:bCs/>
          <w:color w:val="2F5496" w:themeColor="accent1" w:themeShade="BF"/>
          <w:sz w:val="32"/>
          <w:szCs w:val="32"/>
        </w:rPr>
        <w:t>(</w:t>
      </w:r>
      <w:r w:rsidR="009060B1" w:rsidRPr="005109A3">
        <w:rPr>
          <w:b/>
          <w:bCs/>
          <w:color w:val="2F5496" w:themeColor="accent1" w:themeShade="BF"/>
          <w:sz w:val="32"/>
          <w:szCs w:val="32"/>
        </w:rPr>
        <w:t>P</w:t>
      </w:r>
      <w:r w:rsidR="00A31FDA" w:rsidRPr="005109A3">
        <w:rPr>
          <w:b/>
          <w:bCs/>
          <w:color w:val="2F5496" w:themeColor="accent1" w:themeShade="BF"/>
          <w:sz w:val="32"/>
          <w:szCs w:val="32"/>
        </w:rPr>
        <w:t>olicies)</w:t>
      </w:r>
      <w:r w:rsidR="00A31FDA">
        <w:rPr>
          <w:b/>
          <w:bCs/>
          <w:color w:val="2F5496" w:themeColor="accent1" w:themeShade="BF"/>
          <w:sz w:val="32"/>
          <w:szCs w:val="32"/>
        </w:rPr>
        <w:t xml:space="preserve"> </w:t>
      </w:r>
    </w:p>
    <w:p w14:paraId="27A99770" w14:textId="65273DA9" w:rsidR="00BB75EC" w:rsidRPr="00FF602D" w:rsidRDefault="00BB75EC" w:rsidP="00F3409A">
      <w:pPr>
        <w:rPr>
          <w:sz w:val="28"/>
          <w:szCs w:val="28"/>
        </w:rPr>
      </w:pPr>
      <w:r w:rsidRPr="00FF602D">
        <w:rPr>
          <w:sz w:val="28"/>
          <w:szCs w:val="28"/>
        </w:rPr>
        <w:t xml:space="preserve">We have several policies in place to support staff when they have a concern about abuse, harassment, bullying or violence. </w:t>
      </w:r>
      <w:r w:rsidR="00533E7F">
        <w:rPr>
          <w:sz w:val="28"/>
          <w:szCs w:val="28"/>
        </w:rPr>
        <w:t>Equality Impact Assessments were recently undertaken on the</w:t>
      </w:r>
      <w:r w:rsidR="00BA5733">
        <w:rPr>
          <w:sz w:val="28"/>
          <w:szCs w:val="28"/>
        </w:rPr>
        <w:t xml:space="preserve"> following</w:t>
      </w:r>
      <w:r w:rsidR="00533E7F">
        <w:rPr>
          <w:sz w:val="28"/>
          <w:szCs w:val="28"/>
        </w:rPr>
        <w:t xml:space="preserve"> policie</w:t>
      </w:r>
      <w:r w:rsidR="00BA5733">
        <w:rPr>
          <w:sz w:val="28"/>
          <w:szCs w:val="28"/>
        </w:rPr>
        <w:t>s:</w:t>
      </w:r>
    </w:p>
    <w:p w14:paraId="30237789" w14:textId="77777777" w:rsidR="00BB75EC" w:rsidRPr="00FF602D" w:rsidRDefault="00BB75EC" w:rsidP="00180DD8">
      <w:pPr>
        <w:pStyle w:val="Default"/>
        <w:numPr>
          <w:ilvl w:val="0"/>
          <w:numId w:val="4"/>
        </w:numPr>
        <w:spacing w:after="120"/>
        <w:ind w:left="357" w:hanging="357"/>
        <w:rPr>
          <w:sz w:val="28"/>
          <w:szCs w:val="28"/>
        </w:rPr>
      </w:pPr>
      <w:r w:rsidRPr="00FF602D">
        <w:rPr>
          <w:sz w:val="28"/>
          <w:szCs w:val="28"/>
        </w:rPr>
        <w:t xml:space="preserve">Grievance Policy </w:t>
      </w:r>
    </w:p>
    <w:p w14:paraId="5BAD800F" w14:textId="77777777" w:rsidR="00BB75EC" w:rsidRPr="00FF602D" w:rsidRDefault="00BB75EC" w:rsidP="00180DD8">
      <w:pPr>
        <w:pStyle w:val="Default"/>
        <w:numPr>
          <w:ilvl w:val="0"/>
          <w:numId w:val="4"/>
        </w:numPr>
        <w:spacing w:after="120"/>
        <w:ind w:left="357" w:hanging="357"/>
        <w:rPr>
          <w:sz w:val="28"/>
          <w:szCs w:val="28"/>
        </w:rPr>
      </w:pPr>
      <w:r w:rsidRPr="00FF602D">
        <w:rPr>
          <w:sz w:val="28"/>
          <w:szCs w:val="28"/>
        </w:rPr>
        <w:t xml:space="preserve">Harassment and Bullying at Work Policy </w:t>
      </w:r>
    </w:p>
    <w:p w14:paraId="2A16AF9E" w14:textId="4198BBCE" w:rsidR="00BB75EC" w:rsidRPr="00FF602D" w:rsidRDefault="00BB75EC" w:rsidP="00180DD8">
      <w:pPr>
        <w:pStyle w:val="Default"/>
        <w:numPr>
          <w:ilvl w:val="0"/>
          <w:numId w:val="4"/>
        </w:numPr>
        <w:spacing w:after="120"/>
        <w:ind w:left="357" w:hanging="357"/>
        <w:rPr>
          <w:sz w:val="28"/>
          <w:szCs w:val="28"/>
        </w:rPr>
      </w:pPr>
      <w:r w:rsidRPr="00FF602D">
        <w:rPr>
          <w:sz w:val="28"/>
          <w:szCs w:val="28"/>
        </w:rPr>
        <w:t xml:space="preserve">Health &amp; Wellbeing </w:t>
      </w:r>
      <w:r w:rsidR="00E33B43">
        <w:rPr>
          <w:sz w:val="28"/>
          <w:szCs w:val="28"/>
        </w:rPr>
        <w:t>P</w:t>
      </w:r>
      <w:r w:rsidRPr="00FF602D">
        <w:rPr>
          <w:sz w:val="28"/>
          <w:szCs w:val="28"/>
        </w:rPr>
        <w:t>olicy</w:t>
      </w:r>
    </w:p>
    <w:p w14:paraId="470AA567" w14:textId="74E8F84D" w:rsidR="00782436" w:rsidRDefault="00044B93" w:rsidP="00180DD8">
      <w:pPr>
        <w:pStyle w:val="Default"/>
        <w:numPr>
          <w:ilvl w:val="0"/>
          <w:numId w:val="4"/>
        </w:numPr>
        <w:spacing w:line="360" w:lineRule="auto"/>
        <w:ind w:left="357" w:hanging="357"/>
        <w:rPr>
          <w:sz w:val="28"/>
          <w:szCs w:val="28"/>
        </w:rPr>
      </w:pPr>
      <w:r>
        <w:rPr>
          <w:sz w:val="28"/>
          <w:szCs w:val="28"/>
        </w:rPr>
        <w:t xml:space="preserve">Freedom to </w:t>
      </w:r>
      <w:r w:rsidR="00782436">
        <w:rPr>
          <w:sz w:val="28"/>
          <w:szCs w:val="28"/>
        </w:rPr>
        <w:t xml:space="preserve">Speak up </w:t>
      </w:r>
      <w:r w:rsidR="00E33B43">
        <w:rPr>
          <w:sz w:val="28"/>
          <w:szCs w:val="28"/>
        </w:rPr>
        <w:t>P</w:t>
      </w:r>
      <w:r w:rsidR="00782436">
        <w:rPr>
          <w:sz w:val="28"/>
          <w:szCs w:val="28"/>
        </w:rPr>
        <w:t>olicy</w:t>
      </w:r>
      <w:r w:rsidR="00E33B43">
        <w:rPr>
          <w:sz w:val="28"/>
          <w:szCs w:val="28"/>
        </w:rPr>
        <w:t>.</w:t>
      </w:r>
    </w:p>
    <w:p w14:paraId="37BAE4B3" w14:textId="47E5B823" w:rsidR="007B7CC1" w:rsidRPr="007B7CC1" w:rsidRDefault="007B7CC1" w:rsidP="00F3409A">
      <w:pPr>
        <w:pStyle w:val="Default"/>
        <w:spacing w:after="240" w:line="259" w:lineRule="auto"/>
        <w:rPr>
          <w:b/>
          <w:bCs/>
          <w:color w:val="2F5496" w:themeColor="accent1" w:themeShade="BF"/>
          <w:sz w:val="32"/>
          <w:szCs w:val="32"/>
        </w:rPr>
      </w:pPr>
      <w:r w:rsidRPr="005109A3">
        <w:rPr>
          <w:b/>
          <w:bCs/>
          <w:color w:val="2F5496" w:themeColor="accent1" w:themeShade="BF"/>
          <w:sz w:val="32"/>
          <w:szCs w:val="32"/>
        </w:rPr>
        <w:t xml:space="preserve">Looking after our </w:t>
      </w:r>
      <w:r w:rsidR="009060B1" w:rsidRPr="005109A3">
        <w:rPr>
          <w:b/>
          <w:bCs/>
          <w:color w:val="2F5496" w:themeColor="accent1" w:themeShade="BF"/>
          <w:sz w:val="32"/>
          <w:szCs w:val="32"/>
        </w:rPr>
        <w:t>W</w:t>
      </w:r>
      <w:r w:rsidRPr="005109A3">
        <w:rPr>
          <w:b/>
          <w:bCs/>
          <w:color w:val="2F5496" w:themeColor="accent1" w:themeShade="BF"/>
          <w:sz w:val="32"/>
          <w:szCs w:val="32"/>
        </w:rPr>
        <w:t>orkforce (</w:t>
      </w:r>
      <w:r w:rsidR="009060B1" w:rsidRPr="005109A3">
        <w:rPr>
          <w:b/>
          <w:bCs/>
          <w:color w:val="2F5496" w:themeColor="accent1" w:themeShade="BF"/>
          <w:sz w:val="32"/>
          <w:szCs w:val="32"/>
        </w:rPr>
        <w:t>S</w:t>
      </w:r>
      <w:r w:rsidRPr="005109A3">
        <w:rPr>
          <w:b/>
          <w:bCs/>
          <w:color w:val="2F5496" w:themeColor="accent1" w:themeShade="BF"/>
          <w:sz w:val="32"/>
          <w:szCs w:val="32"/>
        </w:rPr>
        <w:t xml:space="preserve">taff </w:t>
      </w:r>
      <w:r w:rsidR="009060B1" w:rsidRPr="005109A3">
        <w:rPr>
          <w:b/>
          <w:bCs/>
          <w:color w:val="2F5496" w:themeColor="accent1" w:themeShade="BF"/>
          <w:sz w:val="32"/>
          <w:szCs w:val="32"/>
        </w:rPr>
        <w:t>N</w:t>
      </w:r>
      <w:r w:rsidRPr="005109A3">
        <w:rPr>
          <w:b/>
          <w:bCs/>
          <w:color w:val="2F5496" w:themeColor="accent1" w:themeShade="BF"/>
          <w:sz w:val="32"/>
          <w:szCs w:val="32"/>
        </w:rPr>
        <w:t>etworks)</w:t>
      </w:r>
    </w:p>
    <w:p w14:paraId="795DFF73" w14:textId="77777777" w:rsidR="00CC706E" w:rsidRPr="00CC706E" w:rsidRDefault="00180DD8" w:rsidP="00836947">
      <w:pPr>
        <w:pStyle w:val="Default"/>
        <w:numPr>
          <w:ilvl w:val="0"/>
          <w:numId w:val="4"/>
        </w:numPr>
        <w:spacing w:line="264" w:lineRule="auto"/>
        <w:rPr>
          <w:rFonts w:eastAsiaTheme="minorEastAsia"/>
          <w:color w:val="000000" w:themeColor="text1"/>
          <w:kern w:val="24"/>
          <w:sz w:val="28"/>
          <w:szCs w:val="28"/>
          <w:lang w:eastAsia="en-GB"/>
        </w:rPr>
      </w:pPr>
      <w:r w:rsidRPr="007B7CC1">
        <w:rPr>
          <w:b/>
          <w:bCs/>
          <w:color w:val="2F5496" w:themeColor="accent1" w:themeShade="BF"/>
          <w:sz w:val="28"/>
          <w:szCs w:val="28"/>
        </w:rPr>
        <w:t>LLR ICB People Forum</w:t>
      </w:r>
      <w:r w:rsidR="00E04D45">
        <w:rPr>
          <w:b/>
          <w:bCs/>
          <w:color w:val="2F5496" w:themeColor="accent1" w:themeShade="BF"/>
          <w:sz w:val="28"/>
          <w:szCs w:val="28"/>
        </w:rPr>
        <w:t xml:space="preserve"> </w:t>
      </w:r>
    </w:p>
    <w:p w14:paraId="4A99F384" w14:textId="11C97A1A" w:rsidR="007B7CC1" w:rsidRPr="007B7CC1" w:rsidRDefault="00E04D45" w:rsidP="00CC706E">
      <w:pPr>
        <w:pStyle w:val="Default"/>
        <w:spacing w:line="264" w:lineRule="auto"/>
        <w:ind w:left="360"/>
        <w:rPr>
          <w:rFonts w:eastAsiaTheme="minorEastAsia"/>
          <w:color w:val="000000" w:themeColor="text1"/>
          <w:kern w:val="24"/>
          <w:sz w:val="28"/>
          <w:szCs w:val="28"/>
          <w:lang w:eastAsia="en-GB"/>
        </w:rPr>
      </w:pPr>
      <w:r>
        <w:rPr>
          <w:b/>
          <w:bCs/>
          <w:color w:val="2F5496" w:themeColor="accent1" w:themeShade="BF"/>
          <w:sz w:val="28"/>
          <w:szCs w:val="28"/>
        </w:rPr>
        <w:t xml:space="preserve">                                         </w:t>
      </w:r>
      <w:r w:rsidR="00180DD8" w:rsidRPr="007B7CC1">
        <w:rPr>
          <w:b/>
          <w:bCs/>
          <w:color w:val="2F5496" w:themeColor="accent1" w:themeShade="BF"/>
          <w:sz w:val="28"/>
          <w:szCs w:val="28"/>
        </w:rPr>
        <w:t xml:space="preserve"> </w:t>
      </w:r>
      <w:r>
        <w:rPr>
          <w:noProof/>
        </w:rPr>
        <w:drawing>
          <wp:anchor distT="0" distB="0" distL="114300" distR="114300" simplePos="0" relativeHeight="251814912" behindDoc="0" locked="0" layoutInCell="1" allowOverlap="1" wp14:anchorId="54896B75" wp14:editId="0A23E049">
            <wp:simplePos x="0" y="0"/>
            <wp:positionH relativeFrom="column">
              <wp:posOffset>230505</wp:posOffset>
            </wp:positionH>
            <wp:positionV relativeFrom="paragraph">
              <wp:posOffset>234950</wp:posOffset>
            </wp:positionV>
            <wp:extent cx="1666800" cy="1188000"/>
            <wp:effectExtent l="0" t="0" r="0" b="0"/>
            <wp:wrapSquare wrapText="bothSides"/>
            <wp:docPr id="22" name="Picture 21" descr="Picture depicting diversity">
              <a:extLst xmlns:a="http://schemas.openxmlformats.org/drawingml/2006/main">
                <a:ext uri="{FF2B5EF4-FFF2-40B4-BE49-F238E27FC236}">
                  <a16:creationId xmlns:a16="http://schemas.microsoft.com/office/drawing/2014/main" id="{6B1526BD-0722-2145-AB6F-C02D47BCD2C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1" descr="Picture depicting diversity">
                      <a:extLst>
                        <a:ext uri="{FF2B5EF4-FFF2-40B4-BE49-F238E27FC236}">
                          <a16:creationId xmlns:a16="http://schemas.microsoft.com/office/drawing/2014/main" id="{6B1526BD-0722-2145-AB6F-C02D47BCD2CB}"/>
                        </a:ext>
                      </a:extLst>
                    </pic:cNvPr>
                    <pic:cNvPicPr>
                      <a:picLocks noChangeAspect="1"/>
                    </pic:cNvPicPr>
                  </pic:nvPicPr>
                  <pic:blipFill>
                    <a:blip r:embed="rId101" cstate="print">
                      <a:extLst>
                        <a:ext uri="{28A0092B-C50C-407E-A947-70E740481C1C}">
                          <a14:useLocalDpi xmlns:a14="http://schemas.microsoft.com/office/drawing/2010/main" val="0"/>
                        </a:ext>
                        <a:ext uri="{837473B0-CC2E-450A-ABE3-18F120FF3D39}">
                          <a1611:picAttrSrcUrl xmlns:a1611="http://schemas.microsoft.com/office/drawing/2016/11/main" r:id="rId102"/>
                        </a:ext>
                      </a:extLst>
                    </a:blip>
                    <a:stretch>
                      <a:fillRect/>
                    </a:stretch>
                  </pic:blipFill>
                  <pic:spPr>
                    <a:xfrm flipH="1">
                      <a:off x="0" y="0"/>
                      <a:ext cx="1666800" cy="1188000"/>
                    </a:xfrm>
                    <a:prstGeom prst="rect">
                      <a:avLst/>
                    </a:prstGeom>
                  </pic:spPr>
                </pic:pic>
              </a:graphicData>
            </a:graphic>
            <wp14:sizeRelH relativeFrom="margin">
              <wp14:pctWidth>0</wp14:pctWidth>
            </wp14:sizeRelH>
            <wp14:sizeRelV relativeFrom="margin">
              <wp14:pctHeight>0</wp14:pctHeight>
            </wp14:sizeRelV>
          </wp:anchor>
        </w:drawing>
      </w:r>
    </w:p>
    <w:p w14:paraId="7A29A966" w14:textId="52EC3429" w:rsidR="005A34C5" w:rsidRPr="007B7CC1" w:rsidRDefault="00DF5CCF" w:rsidP="007B7CC1">
      <w:pPr>
        <w:pStyle w:val="Default"/>
        <w:spacing w:line="264" w:lineRule="auto"/>
        <w:ind w:left="360"/>
        <w:rPr>
          <w:rFonts w:eastAsiaTheme="minorEastAsia"/>
          <w:color w:val="000000" w:themeColor="text1"/>
          <w:kern w:val="24"/>
          <w:sz w:val="28"/>
          <w:szCs w:val="28"/>
          <w:lang w:eastAsia="en-GB"/>
        </w:rPr>
      </w:pPr>
      <w:r w:rsidRPr="007B7CC1">
        <w:rPr>
          <w:sz w:val="28"/>
          <w:szCs w:val="28"/>
        </w:rPr>
        <w:t xml:space="preserve">In July 2023 the ICB ran its first People Forum (staff network meeting). </w:t>
      </w:r>
      <w:r w:rsidR="005A34C5" w:rsidRPr="007B7CC1">
        <w:rPr>
          <w:sz w:val="28"/>
          <w:szCs w:val="28"/>
        </w:rPr>
        <w:t>The Forum r</w:t>
      </w:r>
      <w:r w:rsidR="005A34C5" w:rsidRPr="007B7CC1">
        <w:rPr>
          <w:rFonts w:eastAsiaTheme="minorEastAsia"/>
          <w:color w:val="000000" w:themeColor="text1"/>
          <w:kern w:val="24"/>
          <w:sz w:val="28"/>
          <w:szCs w:val="28"/>
          <w:lang w:eastAsia="en-GB"/>
        </w:rPr>
        <w:t xml:space="preserve">epresents all staff in the ICB with members from each directorate. </w:t>
      </w:r>
      <w:r w:rsidR="00526A8B" w:rsidRPr="007B7CC1">
        <w:rPr>
          <w:rFonts w:eastAsiaTheme="minorEastAsia"/>
          <w:color w:val="000000" w:themeColor="text1"/>
          <w:kern w:val="24"/>
          <w:sz w:val="28"/>
          <w:szCs w:val="28"/>
          <w:lang w:eastAsia="en-GB"/>
        </w:rPr>
        <w:t>The aims are:</w:t>
      </w:r>
    </w:p>
    <w:p w14:paraId="69F31434" w14:textId="77777777" w:rsidR="005A34C5" w:rsidRDefault="005A34C5" w:rsidP="005A34C5">
      <w:pPr>
        <w:spacing w:after="0" w:line="264" w:lineRule="auto"/>
        <w:ind w:left="360"/>
        <w:rPr>
          <w:rFonts w:eastAsiaTheme="minorEastAsia"/>
          <w:color w:val="000000" w:themeColor="text1"/>
          <w:kern w:val="24"/>
          <w:sz w:val="28"/>
          <w:szCs w:val="28"/>
          <w:lang w:eastAsia="en-GB"/>
        </w:rPr>
      </w:pPr>
    </w:p>
    <w:p w14:paraId="6CF510E5" w14:textId="77777777" w:rsidR="0073036A" w:rsidRDefault="0073036A" w:rsidP="005A34C5">
      <w:pPr>
        <w:spacing w:after="0" w:line="264" w:lineRule="auto"/>
        <w:ind w:left="360"/>
        <w:rPr>
          <w:rFonts w:eastAsiaTheme="minorEastAsia"/>
          <w:color w:val="000000" w:themeColor="text1"/>
          <w:kern w:val="24"/>
          <w:sz w:val="28"/>
          <w:szCs w:val="28"/>
          <w:lang w:eastAsia="en-GB"/>
        </w:rPr>
      </w:pPr>
    </w:p>
    <w:p w14:paraId="24FC745F" w14:textId="1DAF0ADD" w:rsidR="005A34C5" w:rsidRPr="005A34C5" w:rsidRDefault="00526A8B" w:rsidP="005A34C5">
      <w:pPr>
        <w:pStyle w:val="ListParagraph"/>
        <w:numPr>
          <w:ilvl w:val="0"/>
          <w:numId w:val="4"/>
        </w:numPr>
        <w:spacing w:after="0" w:line="264" w:lineRule="auto"/>
        <w:rPr>
          <w:rFonts w:eastAsia="Times New Roman"/>
          <w:sz w:val="28"/>
          <w:szCs w:val="28"/>
          <w:lang w:eastAsia="en-GB"/>
        </w:rPr>
      </w:pPr>
      <w:r>
        <w:rPr>
          <w:rFonts w:eastAsiaTheme="minorEastAsia"/>
          <w:color w:val="000000" w:themeColor="text1"/>
          <w:kern w:val="24"/>
          <w:sz w:val="28"/>
          <w:szCs w:val="28"/>
          <w:lang w:eastAsia="en-GB"/>
        </w:rPr>
        <w:t xml:space="preserve">A place </w:t>
      </w:r>
      <w:r w:rsidR="005A34C5" w:rsidRPr="005A34C5">
        <w:rPr>
          <w:rFonts w:eastAsiaTheme="minorEastAsia"/>
          <w:color w:val="000000" w:themeColor="text1"/>
          <w:kern w:val="24"/>
          <w:sz w:val="28"/>
          <w:szCs w:val="28"/>
          <w:lang w:eastAsia="en-GB"/>
        </w:rPr>
        <w:t>to discuss opportunities and challenges as well as providing feedback and having the opportunity to share views.</w:t>
      </w:r>
    </w:p>
    <w:p w14:paraId="20362143" w14:textId="3FD0567F" w:rsidR="005A34C5" w:rsidRPr="006A708F" w:rsidRDefault="005A34C5" w:rsidP="005A34C5">
      <w:pPr>
        <w:pStyle w:val="ListParagraph"/>
        <w:numPr>
          <w:ilvl w:val="0"/>
          <w:numId w:val="4"/>
        </w:numPr>
        <w:spacing w:after="0" w:line="264" w:lineRule="auto"/>
        <w:rPr>
          <w:rFonts w:eastAsia="Times New Roman"/>
          <w:sz w:val="28"/>
          <w:szCs w:val="28"/>
          <w:lang w:eastAsia="en-GB"/>
        </w:rPr>
      </w:pPr>
      <w:r w:rsidRPr="005A34C5">
        <w:rPr>
          <w:rFonts w:eastAsia="+mn-ea"/>
          <w:color w:val="000000"/>
          <w:kern w:val="24"/>
          <w:sz w:val="28"/>
          <w:szCs w:val="28"/>
          <w:lang w:eastAsia="en-GB"/>
        </w:rPr>
        <w:t>Provid</w:t>
      </w:r>
      <w:r w:rsidR="00526A8B">
        <w:rPr>
          <w:rFonts w:eastAsia="+mn-ea"/>
          <w:color w:val="000000"/>
          <w:kern w:val="24"/>
          <w:sz w:val="28"/>
          <w:szCs w:val="28"/>
          <w:lang w:eastAsia="en-GB"/>
        </w:rPr>
        <w:t>ing</w:t>
      </w:r>
      <w:r w:rsidRPr="005A34C5">
        <w:rPr>
          <w:rFonts w:eastAsia="+mn-ea"/>
          <w:color w:val="000000"/>
          <w:kern w:val="24"/>
          <w:sz w:val="28"/>
          <w:szCs w:val="28"/>
          <w:lang w:eastAsia="en-GB"/>
        </w:rPr>
        <w:t xml:space="preserve"> a safe space for discussion, sharing ideas and progressing key pieces of work.</w:t>
      </w:r>
      <w:r w:rsidRPr="005A34C5">
        <w:rPr>
          <w:rFonts w:asciiTheme="minorHAnsi" w:eastAsiaTheme="minorEastAsia" w:hAnsi="Neue Haas Grotesk Text Pro" w:cstheme="minorBidi"/>
          <w:color w:val="000000" w:themeColor="text1"/>
          <w:kern w:val="24"/>
          <w:sz w:val="48"/>
          <w:szCs w:val="48"/>
        </w:rPr>
        <w:t xml:space="preserve"> </w:t>
      </w:r>
    </w:p>
    <w:p w14:paraId="57A6BAE4" w14:textId="5A1B3FF6" w:rsidR="005A34C5" w:rsidRPr="005A34C5" w:rsidRDefault="005A34C5" w:rsidP="005A34C5">
      <w:pPr>
        <w:numPr>
          <w:ilvl w:val="0"/>
          <w:numId w:val="4"/>
        </w:numPr>
        <w:spacing w:after="0" w:line="240" w:lineRule="auto"/>
        <w:contextualSpacing/>
        <w:rPr>
          <w:rFonts w:eastAsia="Times New Roman"/>
          <w:sz w:val="28"/>
          <w:szCs w:val="28"/>
          <w:lang w:eastAsia="en-GB"/>
        </w:rPr>
      </w:pPr>
      <w:r w:rsidRPr="005A34C5">
        <w:rPr>
          <w:rFonts w:eastAsia="+mn-ea"/>
          <w:color w:val="000000"/>
          <w:kern w:val="24"/>
          <w:sz w:val="28"/>
          <w:szCs w:val="28"/>
          <w:lang w:eastAsia="en-GB"/>
        </w:rPr>
        <w:lastRenderedPageBreak/>
        <w:t>Build</w:t>
      </w:r>
      <w:r w:rsidR="00526A8B">
        <w:rPr>
          <w:rFonts w:eastAsia="+mn-ea"/>
          <w:color w:val="000000"/>
          <w:kern w:val="24"/>
          <w:sz w:val="28"/>
          <w:szCs w:val="28"/>
          <w:lang w:eastAsia="en-GB"/>
        </w:rPr>
        <w:t>ing</w:t>
      </w:r>
      <w:r w:rsidRPr="005A34C5">
        <w:rPr>
          <w:rFonts w:eastAsia="+mn-ea"/>
          <w:color w:val="000000"/>
          <w:kern w:val="24"/>
          <w:sz w:val="28"/>
          <w:szCs w:val="28"/>
          <w:lang w:eastAsia="en-GB"/>
        </w:rPr>
        <w:t xml:space="preserve"> on direct feedback from colleagues as well as feedback from surveys.</w:t>
      </w:r>
    </w:p>
    <w:p w14:paraId="325C9578" w14:textId="1FB1A885" w:rsidR="005A34C5" w:rsidRPr="005A34C5" w:rsidRDefault="005A34C5" w:rsidP="005A34C5">
      <w:pPr>
        <w:numPr>
          <w:ilvl w:val="0"/>
          <w:numId w:val="4"/>
        </w:numPr>
        <w:spacing w:after="0" w:line="240" w:lineRule="auto"/>
        <w:contextualSpacing/>
        <w:rPr>
          <w:rFonts w:eastAsia="Times New Roman"/>
          <w:sz w:val="28"/>
          <w:szCs w:val="28"/>
          <w:lang w:eastAsia="en-GB"/>
        </w:rPr>
      </w:pPr>
      <w:r w:rsidRPr="005A34C5">
        <w:rPr>
          <w:rFonts w:eastAsia="+mn-ea"/>
          <w:color w:val="000000"/>
          <w:kern w:val="24"/>
          <w:sz w:val="28"/>
          <w:szCs w:val="28"/>
          <w:lang w:eastAsia="en-GB"/>
        </w:rPr>
        <w:t xml:space="preserve">Role </w:t>
      </w:r>
      <w:r w:rsidR="00526A8B" w:rsidRPr="005A34C5">
        <w:rPr>
          <w:rFonts w:eastAsia="+mn-ea"/>
          <w:color w:val="000000"/>
          <w:kern w:val="24"/>
          <w:sz w:val="28"/>
          <w:szCs w:val="28"/>
          <w:lang w:eastAsia="en-GB"/>
        </w:rPr>
        <w:t>model</w:t>
      </w:r>
      <w:r w:rsidR="00526A8B">
        <w:rPr>
          <w:rFonts w:eastAsia="+mn-ea"/>
          <w:color w:val="000000"/>
          <w:kern w:val="24"/>
          <w:sz w:val="28"/>
          <w:szCs w:val="28"/>
          <w:lang w:eastAsia="en-GB"/>
        </w:rPr>
        <w:t>ling</w:t>
      </w:r>
      <w:r w:rsidRPr="005A34C5">
        <w:rPr>
          <w:rFonts w:eastAsia="+mn-ea"/>
          <w:color w:val="000000"/>
          <w:kern w:val="24"/>
          <w:sz w:val="28"/>
          <w:szCs w:val="28"/>
          <w:lang w:eastAsia="en-GB"/>
        </w:rPr>
        <w:t xml:space="preserve"> the ICB values and provide positive energy to drive forward innovations.</w:t>
      </w:r>
    </w:p>
    <w:p w14:paraId="4999B4E0" w14:textId="283C9684" w:rsidR="00247C09" w:rsidRPr="00455EE3" w:rsidRDefault="005A34C5" w:rsidP="00247C09">
      <w:pPr>
        <w:numPr>
          <w:ilvl w:val="0"/>
          <w:numId w:val="4"/>
        </w:numPr>
        <w:spacing w:after="0" w:line="240" w:lineRule="auto"/>
        <w:contextualSpacing/>
        <w:rPr>
          <w:rFonts w:eastAsia="Times New Roman"/>
          <w:sz w:val="28"/>
          <w:szCs w:val="28"/>
          <w:lang w:eastAsia="en-GB"/>
        </w:rPr>
      </w:pPr>
      <w:r w:rsidRPr="005A34C5">
        <w:rPr>
          <w:rFonts w:eastAsia="+mn-ea"/>
          <w:color w:val="000000"/>
          <w:kern w:val="24"/>
          <w:sz w:val="28"/>
          <w:szCs w:val="28"/>
          <w:lang w:eastAsia="en-GB"/>
        </w:rPr>
        <w:t>Work</w:t>
      </w:r>
      <w:r w:rsidR="00526A8B">
        <w:rPr>
          <w:rFonts w:eastAsia="+mn-ea"/>
          <w:color w:val="000000"/>
          <w:kern w:val="24"/>
          <w:sz w:val="28"/>
          <w:szCs w:val="28"/>
          <w:lang w:eastAsia="en-GB"/>
        </w:rPr>
        <w:t>ing</w:t>
      </w:r>
      <w:r w:rsidRPr="005A34C5">
        <w:rPr>
          <w:rFonts w:eastAsia="+mn-ea"/>
          <w:color w:val="000000"/>
          <w:kern w:val="24"/>
          <w:sz w:val="28"/>
          <w:szCs w:val="28"/>
          <w:lang w:eastAsia="en-GB"/>
        </w:rPr>
        <w:t xml:space="preserve"> alongside other people groups to support and avoid duplication of </w:t>
      </w:r>
      <w:r w:rsidRPr="00247C09">
        <w:rPr>
          <w:rFonts w:eastAsia="+mn-ea"/>
          <w:color w:val="000000"/>
          <w:kern w:val="24"/>
          <w:sz w:val="28"/>
          <w:szCs w:val="28"/>
          <w:lang w:eastAsia="en-GB"/>
        </w:rPr>
        <w:t>work.</w:t>
      </w:r>
      <w:r w:rsidR="00247C09" w:rsidRPr="00247C09">
        <w:rPr>
          <w:rFonts w:eastAsia="+mn-ea"/>
          <w:color w:val="000000"/>
          <w:kern w:val="24"/>
          <w:sz w:val="28"/>
          <w:szCs w:val="28"/>
          <w:lang w:eastAsia="en-GB"/>
        </w:rPr>
        <w:t xml:space="preserve"> An example of this is the appraisal champions</w:t>
      </w:r>
      <w:r w:rsidR="00346FF6">
        <w:rPr>
          <w:rFonts w:eastAsia="+mn-ea"/>
          <w:color w:val="000000"/>
          <w:kern w:val="24"/>
          <w:sz w:val="28"/>
          <w:szCs w:val="28"/>
          <w:lang w:eastAsia="en-GB"/>
        </w:rPr>
        <w:t>.</w:t>
      </w:r>
      <w:r w:rsidR="00247C09" w:rsidRPr="00247C09">
        <w:rPr>
          <w:rFonts w:eastAsia="+mn-ea"/>
          <w:color w:val="000000"/>
          <w:kern w:val="24"/>
          <w:sz w:val="28"/>
          <w:szCs w:val="28"/>
          <w:lang w:eastAsia="en-GB"/>
        </w:rPr>
        <w:t xml:space="preserve"> </w:t>
      </w:r>
      <w:r w:rsidR="00455EE3" w:rsidRPr="00247C09">
        <w:rPr>
          <w:rFonts w:eastAsia="+mn-ea"/>
          <w:color w:val="000000"/>
          <w:kern w:val="24"/>
          <w:sz w:val="28"/>
          <w:szCs w:val="28"/>
          <w:lang w:eastAsia="en-GB"/>
        </w:rPr>
        <w:t>N</w:t>
      </w:r>
      <w:r w:rsidR="00247C09" w:rsidRPr="00247C09">
        <w:rPr>
          <w:rFonts w:eastAsia="+mn-ea"/>
          <w:color w:val="000000"/>
          <w:kern w:val="24"/>
          <w:sz w:val="28"/>
          <w:szCs w:val="28"/>
          <w:lang w:eastAsia="en-GB"/>
        </w:rPr>
        <w:t>etwork</w:t>
      </w:r>
      <w:r w:rsidR="00455EE3">
        <w:rPr>
          <w:rFonts w:eastAsia="+mn-ea"/>
          <w:color w:val="000000"/>
          <w:kern w:val="24"/>
          <w:sz w:val="28"/>
          <w:szCs w:val="28"/>
          <w:lang w:eastAsia="en-GB"/>
        </w:rPr>
        <w:t xml:space="preserve"> and people champions</w:t>
      </w:r>
      <w:r w:rsidR="00247C09" w:rsidRPr="00247C09">
        <w:rPr>
          <w:rFonts w:eastAsia="+mn-ea"/>
          <w:color w:val="000000"/>
          <w:kern w:val="24"/>
          <w:sz w:val="28"/>
          <w:szCs w:val="28"/>
          <w:lang w:eastAsia="en-GB"/>
        </w:rPr>
        <w:t xml:space="preserve">. </w:t>
      </w:r>
    </w:p>
    <w:p w14:paraId="08006B47" w14:textId="77777777" w:rsidR="00455EE3" w:rsidRDefault="00455EE3" w:rsidP="00455EE3">
      <w:pPr>
        <w:spacing w:after="0" w:line="240" w:lineRule="auto"/>
        <w:contextualSpacing/>
        <w:rPr>
          <w:rFonts w:eastAsia="+mn-ea"/>
          <w:color w:val="000000"/>
          <w:kern w:val="24"/>
          <w:sz w:val="28"/>
          <w:szCs w:val="28"/>
          <w:lang w:eastAsia="en-GB"/>
        </w:rPr>
      </w:pPr>
    </w:p>
    <w:p w14:paraId="44B7ED5C" w14:textId="59205C7C" w:rsidR="00455EE3" w:rsidRPr="00455EE3" w:rsidRDefault="00455EE3" w:rsidP="00455EE3">
      <w:pPr>
        <w:pStyle w:val="ListParagraph"/>
        <w:numPr>
          <w:ilvl w:val="0"/>
          <w:numId w:val="4"/>
        </w:numPr>
        <w:rPr>
          <w:b/>
          <w:bCs/>
          <w:color w:val="2F5496" w:themeColor="accent1" w:themeShade="BF"/>
          <w:kern w:val="2"/>
          <w:sz w:val="28"/>
          <w:szCs w:val="28"/>
          <w14:ligatures w14:val="standardContextual"/>
        </w:rPr>
      </w:pPr>
      <w:r w:rsidRPr="00455EE3">
        <w:rPr>
          <w:b/>
          <w:bCs/>
          <w:color w:val="2F5496" w:themeColor="accent1" w:themeShade="BF"/>
          <w:kern w:val="2"/>
          <w:sz w:val="28"/>
          <w:szCs w:val="28"/>
          <w14:ligatures w14:val="standardContextual"/>
        </w:rPr>
        <w:t>People Champions</w:t>
      </w:r>
    </w:p>
    <w:p w14:paraId="2CA5BF2E" w14:textId="481A74FE" w:rsidR="00455EE3" w:rsidRPr="00455EE3" w:rsidRDefault="00455EE3" w:rsidP="00455EE3">
      <w:pPr>
        <w:spacing w:after="0"/>
        <w:ind w:left="360"/>
        <w:rPr>
          <w:sz w:val="28"/>
          <w:szCs w:val="28"/>
        </w:rPr>
      </w:pPr>
      <w:r>
        <w:rPr>
          <w:sz w:val="28"/>
          <w:szCs w:val="28"/>
        </w:rPr>
        <w:t>At the time of writing and a</w:t>
      </w:r>
      <w:r w:rsidRPr="00455EE3">
        <w:rPr>
          <w:sz w:val="28"/>
          <w:szCs w:val="28"/>
        </w:rPr>
        <w:t xml:space="preserve">s part of the development of the ICB's commitment to make the </w:t>
      </w:r>
      <w:r>
        <w:rPr>
          <w:sz w:val="28"/>
          <w:szCs w:val="28"/>
        </w:rPr>
        <w:t xml:space="preserve">organisation </w:t>
      </w:r>
      <w:r w:rsidRPr="00455EE3">
        <w:rPr>
          <w:sz w:val="28"/>
          <w:szCs w:val="28"/>
        </w:rPr>
        <w:t xml:space="preserve">a great place to work the ICB are looking for staff to support and be a link between </w:t>
      </w:r>
      <w:r>
        <w:rPr>
          <w:sz w:val="28"/>
          <w:szCs w:val="28"/>
        </w:rPr>
        <w:t>the people forum</w:t>
      </w:r>
      <w:r w:rsidRPr="00455EE3">
        <w:rPr>
          <w:sz w:val="28"/>
          <w:szCs w:val="28"/>
        </w:rPr>
        <w:t xml:space="preserve"> and directorates, to act as a role model for creating an open, honest, and transparent culture which values everyone has a voice. </w:t>
      </w:r>
    </w:p>
    <w:p w14:paraId="6DA41C61" w14:textId="77777777" w:rsidR="00455EE3" w:rsidRPr="00455EE3" w:rsidRDefault="00455EE3" w:rsidP="00455EE3">
      <w:pPr>
        <w:spacing w:after="0"/>
        <w:rPr>
          <w:sz w:val="28"/>
          <w:szCs w:val="28"/>
        </w:rPr>
      </w:pPr>
    </w:p>
    <w:p w14:paraId="28B07334" w14:textId="28D67FAF" w:rsidR="00455EE3" w:rsidRDefault="00455EE3" w:rsidP="00455EE3">
      <w:pPr>
        <w:spacing w:after="0"/>
        <w:ind w:left="360"/>
        <w:rPr>
          <w:sz w:val="28"/>
          <w:szCs w:val="28"/>
        </w:rPr>
      </w:pPr>
      <w:r w:rsidRPr="00455EE3">
        <w:rPr>
          <w:sz w:val="28"/>
          <w:szCs w:val="28"/>
        </w:rPr>
        <w:t xml:space="preserve">This is a voluntary role and is undertaken in addition </w:t>
      </w:r>
      <w:r>
        <w:rPr>
          <w:sz w:val="28"/>
          <w:szCs w:val="28"/>
        </w:rPr>
        <w:t xml:space="preserve">to colleagues </w:t>
      </w:r>
      <w:r w:rsidRPr="00455EE3">
        <w:rPr>
          <w:sz w:val="28"/>
          <w:szCs w:val="28"/>
        </w:rPr>
        <w:t xml:space="preserve">existing role in the ICB. </w:t>
      </w:r>
    </w:p>
    <w:p w14:paraId="130D00EC" w14:textId="77777777" w:rsidR="00E93F94" w:rsidRPr="004156D3" w:rsidRDefault="00E93F94" w:rsidP="00455EE3">
      <w:pPr>
        <w:spacing w:after="0"/>
        <w:ind w:left="360"/>
      </w:pPr>
    </w:p>
    <w:p w14:paraId="27646243" w14:textId="53542208" w:rsidR="00247C09" w:rsidRDefault="00247C09" w:rsidP="00E439AF">
      <w:pPr>
        <w:pStyle w:val="ListParagraph"/>
        <w:numPr>
          <w:ilvl w:val="0"/>
          <w:numId w:val="4"/>
        </w:numPr>
        <w:spacing w:after="0" w:line="240" w:lineRule="auto"/>
        <w:rPr>
          <w:rFonts w:eastAsia="Times New Roman"/>
          <w:b/>
          <w:bCs/>
          <w:color w:val="2F5496" w:themeColor="accent1" w:themeShade="BF"/>
          <w:sz w:val="28"/>
          <w:szCs w:val="28"/>
          <w:lang w:eastAsia="en-GB"/>
        </w:rPr>
      </w:pPr>
      <w:r w:rsidRPr="005109A3">
        <w:rPr>
          <w:rFonts w:eastAsia="Times New Roman"/>
          <w:b/>
          <w:bCs/>
          <w:color w:val="2F5496" w:themeColor="accent1" w:themeShade="BF"/>
          <w:sz w:val="28"/>
          <w:szCs w:val="28"/>
          <w:lang w:eastAsia="en-GB"/>
        </w:rPr>
        <w:t xml:space="preserve">Appraisal Champions Network </w:t>
      </w:r>
    </w:p>
    <w:p w14:paraId="70595AD8" w14:textId="77777777" w:rsidR="00E439AF" w:rsidRPr="00E439AF" w:rsidRDefault="00E439AF" w:rsidP="00E439AF">
      <w:pPr>
        <w:pStyle w:val="ListParagraph"/>
        <w:spacing w:after="0" w:line="240" w:lineRule="auto"/>
        <w:ind w:left="360"/>
        <w:rPr>
          <w:rFonts w:eastAsia="Times New Roman"/>
          <w:b/>
          <w:bCs/>
          <w:color w:val="2F5496" w:themeColor="accent1" w:themeShade="BF"/>
          <w:sz w:val="28"/>
          <w:szCs w:val="28"/>
          <w:lang w:eastAsia="en-GB"/>
        </w:rPr>
      </w:pPr>
    </w:p>
    <w:p w14:paraId="511A618E" w14:textId="73C90A17" w:rsidR="00247C09" w:rsidRPr="00247C09" w:rsidRDefault="00247C09" w:rsidP="007B0A38">
      <w:pPr>
        <w:spacing w:after="0" w:line="240" w:lineRule="auto"/>
        <w:ind w:left="360"/>
        <w:contextualSpacing/>
        <w:rPr>
          <w:rFonts w:eastAsia="Times New Roman"/>
          <w:sz w:val="28"/>
          <w:szCs w:val="28"/>
          <w:lang w:eastAsia="en-GB"/>
        </w:rPr>
      </w:pPr>
      <w:r w:rsidRPr="00247C09">
        <w:rPr>
          <w:rFonts w:eastAsia="Times New Roman"/>
          <w:sz w:val="28"/>
          <w:szCs w:val="28"/>
          <w:lang w:eastAsia="en-GB"/>
        </w:rPr>
        <w:t xml:space="preserve">In order to support staff development following on from previous staff survey results a network meeting has been established and supported by a Deputy Director to educate a number of employees and become “appraisal champions” to increase the uptake and recording of </w:t>
      </w:r>
      <w:r w:rsidR="0061539E" w:rsidRPr="00247C09">
        <w:rPr>
          <w:rFonts w:eastAsia="Times New Roman"/>
          <w:sz w:val="28"/>
          <w:szCs w:val="28"/>
          <w:lang w:eastAsia="en-GB"/>
        </w:rPr>
        <w:t>appraisals.</w:t>
      </w:r>
      <w:r w:rsidRPr="00247C09">
        <w:rPr>
          <w:rFonts w:eastAsia="Times New Roman"/>
          <w:sz w:val="28"/>
          <w:szCs w:val="28"/>
          <w:lang w:eastAsia="en-GB"/>
        </w:rPr>
        <w:t xml:space="preserve"> </w:t>
      </w:r>
    </w:p>
    <w:p w14:paraId="7C1D6DC8" w14:textId="77777777" w:rsidR="00247C09" w:rsidRPr="00247C09" w:rsidRDefault="00247C09" w:rsidP="00247C09">
      <w:pPr>
        <w:spacing w:after="0" w:line="240" w:lineRule="auto"/>
        <w:contextualSpacing/>
        <w:rPr>
          <w:rFonts w:eastAsia="Times New Roman"/>
          <w:sz w:val="28"/>
          <w:szCs w:val="28"/>
          <w:lang w:eastAsia="en-GB"/>
        </w:rPr>
      </w:pPr>
    </w:p>
    <w:p w14:paraId="100992C3" w14:textId="2B738D02" w:rsidR="00247C09" w:rsidRPr="00247C09" w:rsidRDefault="00247C09" w:rsidP="007B0A38">
      <w:pPr>
        <w:spacing w:after="0" w:line="240" w:lineRule="auto"/>
        <w:ind w:left="360"/>
        <w:contextualSpacing/>
        <w:rPr>
          <w:rFonts w:eastAsia="Times New Roman"/>
          <w:sz w:val="28"/>
          <w:szCs w:val="28"/>
          <w:lang w:eastAsia="en-GB"/>
        </w:rPr>
      </w:pPr>
      <w:r w:rsidRPr="00247C09">
        <w:rPr>
          <w:rFonts w:eastAsia="Times New Roman"/>
          <w:sz w:val="28"/>
          <w:szCs w:val="28"/>
          <w:lang w:eastAsia="en-GB"/>
        </w:rPr>
        <w:t>A number of actions have been successfully completed in the last year to support an increase in our appraisal rates and also improve the quality of paperwork</w:t>
      </w:r>
      <w:r w:rsidR="0061539E">
        <w:rPr>
          <w:rFonts w:eastAsia="Times New Roman"/>
          <w:sz w:val="28"/>
          <w:szCs w:val="28"/>
          <w:lang w:eastAsia="en-GB"/>
        </w:rPr>
        <w:t>:</w:t>
      </w:r>
    </w:p>
    <w:p w14:paraId="5A4FF51E" w14:textId="77777777" w:rsidR="00247C09" w:rsidRPr="00075F59" w:rsidRDefault="00247C09" w:rsidP="00247C09">
      <w:pPr>
        <w:spacing w:after="0" w:line="240" w:lineRule="auto"/>
        <w:contextualSpacing/>
        <w:rPr>
          <w:rFonts w:eastAsia="Times New Roman"/>
          <w:sz w:val="28"/>
          <w:szCs w:val="28"/>
          <w:highlight w:val="yellow"/>
          <w:lang w:eastAsia="en-GB"/>
        </w:rPr>
      </w:pPr>
    </w:p>
    <w:p w14:paraId="487B552B" w14:textId="4135DC9C" w:rsidR="00247C09" w:rsidRPr="00247C09" w:rsidRDefault="00247C09">
      <w:pPr>
        <w:pStyle w:val="ListParagraph"/>
        <w:numPr>
          <w:ilvl w:val="0"/>
          <w:numId w:val="43"/>
        </w:numPr>
        <w:spacing w:after="0" w:line="240" w:lineRule="auto"/>
        <w:rPr>
          <w:rFonts w:eastAsia="Times New Roman"/>
          <w:sz w:val="28"/>
          <w:szCs w:val="28"/>
          <w:lang w:eastAsia="en-GB"/>
        </w:rPr>
      </w:pPr>
      <w:r w:rsidRPr="00247C09">
        <w:rPr>
          <w:rFonts w:eastAsia="Times New Roman"/>
          <w:sz w:val="28"/>
          <w:szCs w:val="28"/>
          <w:lang w:eastAsia="en-GB"/>
        </w:rPr>
        <w:t>A new appraisal framework and supporting toolkit was launched on 1</w:t>
      </w:r>
      <w:r w:rsidRPr="00247C09">
        <w:rPr>
          <w:rFonts w:eastAsia="Times New Roman"/>
          <w:sz w:val="28"/>
          <w:szCs w:val="28"/>
          <w:vertAlign w:val="superscript"/>
          <w:lang w:eastAsia="en-GB"/>
        </w:rPr>
        <w:t>st</w:t>
      </w:r>
      <w:r w:rsidRPr="00247C09">
        <w:rPr>
          <w:rFonts w:eastAsia="Times New Roman"/>
          <w:sz w:val="28"/>
          <w:szCs w:val="28"/>
          <w:lang w:eastAsia="en-GB"/>
        </w:rPr>
        <w:t xml:space="preserve"> April 2023 – including the requirement for all employees</w:t>
      </w:r>
      <w:r w:rsidR="00FF59DD">
        <w:rPr>
          <w:rFonts w:eastAsia="Times New Roman"/>
          <w:sz w:val="28"/>
          <w:szCs w:val="28"/>
          <w:lang w:eastAsia="en-GB"/>
        </w:rPr>
        <w:t xml:space="preserve"> including senior leaders</w:t>
      </w:r>
      <w:r w:rsidRPr="00247C09">
        <w:rPr>
          <w:rFonts w:eastAsia="Times New Roman"/>
          <w:sz w:val="28"/>
          <w:szCs w:val="28"/>
          <w:lang w:eastAsia="en-GB"/>
        </w:rPr>
        <w:t xml:space="preserve"> to have an EDI objective set as part of their appraisal objectives</w:t>
      </w:r>
      <w:r w:rsidR="007B7CC1">
        <w:rPr>
          <w:rFonts w:eastAsia="Times New Roman"/>
          <w:sz w:val="28"/>
          <w:szCs w:val="28"/>
          <w:lang w:eastAsia="en-GB"/>
        </w:rPr>
        <w:t>.</w:t>
      </w:r>
    </w:p>
    <w:p w14:paraId="3E7F2139" w14:textId="77777777" w:rsidR="00247C09" w:rsidRPr="00247C09" w:rsidRDefault="00247C09" w:rsidP="00247C09">
      <w:pPr>
        <w:spacing w:after="0" w:line="240" w:lineRule="auto"/>
        <w:contextualSpacing/>
        <w:rPr>
          <w:rFonts w:eastAsia="Times New Roman"/>
          <w:sz w:val="28"/>
          <w:szCs w:val="28"/>
          <w:lang w:eastAsia="en-GB"/>
        </w:rPr>
      </w:pPr>
    </w:p>
    <w:p w14:paraId="2E2A4FF0" w14:textId="64A4B662" w:rsidR="00247C09" w:rsidRPr="00247C09" w:rsidRDefault="00247C09">
      <w:pPr>
        <w:pStyle w:val="ListParagraph"/>
        <w:numPr>
          <w:ilvl w:val="0"/>
          <w:numId w:val="43"/>
        </w:numPr>
        <w:spacing w:after="0" w:line="240" w:lineRule="auto"/>
        <w:jc w:val="both"/>
        <w:rPr>
          <w:rFonts w:eastAsia="Times New Roman"/>
          <w:sz w:val="28"/>
          <w:szCs w:val="28"/>
          <w:lang w:eastAsia="en-GB"/>
        </w:rPr>
      </w:pPr>
      <w:r w:rsidRPr="00247C09">
        <w:rPr>
          <w:rFonts w:eastAsia="Times New Roman"/>
          <w:sz w:val="28"/>
          <w:szCs w:val="28"/>
          <w:lang w:eastAsia="en-GB"/>
        </w:rPr>
        <w:t>A number of training sessions have been held for champions to be able to promote the benefits of appraisals and also assist in recording data on the ESR system</w:t>
      </w:r>
      <w:r>
        <w:rPr>
          <w:rFonts w:eastAsia="Times New Roman"/>
          <w:sz w:val="28"/>
          <w:szCs w:val="28"/>
          <w:lang w:eastAsia="en-GB"/>
        </w:rPr>
        <w:t>.</w:t>
      </w:r>
    </w:p>
    <w:p w14:paraId="284987ED" w14:textId="77777777" w:rsidR="00247C09" w:rsidRPr="00247C09" w:rsidRDefault="00247C09" w:rsidP="00247C09">
      <w:pPr>
        <w:spacing w:after="0" w:line="240" w:lineRule="auto"/>
        <w:contextualSpacing/>
        <w:rPr>
          <w:rFonts w:eastAsia="Times New Roman"/>
          <w:sz w:val="28"/>
          <w:szCs w:val="28"/>
          <w:lang w:eastAsia="en-GB"/>
        </w:rPr>
      </w:pPr>
    </w:p>
    <w:p w14:paraId="27F04B7E" w14:textId="53620995" w:rsidR="00247C09" w:rsidRDefault="00247C09">
      <w:pPr>
        <w:pStyle w:val="ListParagraph"/>
        <w:numPr>
          <w:ilvl w:val="0"/>
          <w:numId w:val="43"/>
        </w:numPr>
        <w:spacing w:after="0" w:line="240" w:lineRule="auto"/>
        <w:rPr>
          <w:rFonts w:eastAsia="Times New Roman"/>
          <w:sz w:val="28"/>
          <w:szCs w:val="28"/>
          <w:lang w:eastAsia="en-GB"/>
        </w:rPr>
      </w:pPr>
      <w:r w:rsidRPr="00247C09">
        <w:rPr>
          <w:rFonts w:eastAsia="Times New Roman"/>
          <w:sz w:val="28"/>
          <w:szCs w:val="28"/>
          <w:lang w:eastAsia="en-GB"/>
        </w:rPr>
        <w:t>HR</w:t>
      </w:r>
      <w:r>
        <w:rPr>
          <w:rFonts w:eastAsia="Times New Roman"/>
          <w:sz w:val="28"/>
          <w:szCs w:val="28"/>
          <w:lang w:eastAsia="en-GB"/>
        </w:rPr>
        <w:t xml:space="preserve"> Business Partners</w:t>
      </w:r>
      <w:r w:rsidRPr="00247C09">
        <w:rPr>
          <w:rFonts w:eastAsia="Times New Roman"/>
          <w:sz w:val="28"/>
          <w:szCs w:val="28"/>
          <w:lang w:eastAsia="en-GB"/>
        </w:rPr>
        <w:t xml:space="preserve"> team have supported a “deep dive” of the appraisal data to ensure data quality has improved</w:t>
      </w:r>
      <w:r>
        <w:rPr>
          <w:rFonts w:eastAsia="Times New Roman"/>
          <w:sz w:val="28"/>
          <w:szCs w:val="28"/>
          <w:lang w:eastAsia="en-GB"/>
        </w:rPr>
        <w:t>.</w:t>
      </w:r>
    </w:p>
    <w:p w14:paraId="488CE3AF" w14:textId="77777777" w:rsidR="00247C09" w:rsidRPr="00075F59" w:rsidRDefault="00247C09" w:rsidP="00247C09">
      <w:pPr>
        <w:spacing w:after="0" w:line="240" w:lineRule="auto"/>
        <w:contextualSpacing/>
        <w:rPr>
          <w:rFonts w:eastAsia="Times New Roman"/>
          <w:sz w:val="28"/>
          <w:szCs w:val="28"/>
          <w:highlight w:val="yellow"/>
          <w:lang w:eastAsia="en-GB"/>
        </w:rPr>
      </w:pPr>
    </w:p>
    <w:p w14:paraId="60079247" w14:textId="77777777" w:rsidR="00247C09" w:rsidRDefault="00247C09" w:rsidP="00AB4082">
      <w:pPr>
        <w:spacing w:after="0" w:line="240" w:lineRule="auto"/>
        <w:ind w:left="360"/>
        <w:contextualSpacing/>
        <w:rPr>
          <w:rFonts w:eastAsia="Times New Roman"/>
          <w:sz w:val="28"/>
          <w:szCs w:val="28"/>
          <w:lang w:eastAsia="en-GB"/>
        </w:rPr>
      </w:pPr>
      <w:r w:rsidRPr="00247C09">
        <w:rPr>
          <w:rFonts w:eastAsia="Times New Roman"/>
          <w:sz w:val="28"/>
          <w:szCs w:val="28"/>
          <w:lang w:eastAsia="en-GB"/>
        </w:rPr>
        <w:lastRenderedPageBreak/>
        <w:t>As a result of this work the appraisal rate has increased significantly (by 20%) in Quarter 3.</w:t>
      </w:r>
      <w:r>
        <w:rPr>
          <w:rFonts w:eastAsia="Times New Roman"/>
          <w:sz w:val="28"/>
          <w:szCs w:val="28"/>
          <w:lang w:eastAsia="en-GB"/>
        </w:rPr>
        <w:t xml:space="preserve"> </w:t>
      </w:r>
    </w:p>
    <w:p w14:paraId="231E5D4A" w14:textId="77777777" w:rsidR="00346FF6" w:rsidRDefault="00346FF6" w:rsidP="00AB4082">
      <w:pPr>
        <w:spacing w:after="0" w:line="240" w:lineRule="auto"/>
        <w:ind w:left="360"/>
        <w:contextualSpacing/>
        <w:rPr>
          <w:rFonts w:eastAsia="Times New Roman"/>
          <w:sz w:val="28"/>
          <w:szCs w:val="28"/>
          <w:lang w:eastAsia="en-GB"/>
        </w:rPr>
      </w:pPr>
    </w:p>
    <w:p w14:paraId="1FF9016D" w14:textId="77777777" w:rsidR="00FF59DD" w:rsidRPr="005109A3" w:rsidRDefault="00FF59DD">
      <w:pPr>
        <w:pStyle w:val="ListParagraph"/>
        <w:numPr>
          <w:ilvl w:val="0"/>
          <w:numId w:val="45"/>
        </w:numPr>
        <w:spacing w:after="0" w:line="240" w:lineRule="auto"/>
        <w:rPr>
          <w:rFonts w:eastAsia="Calibri"/>
          <w:b/>
          <w:bCs/>
          <w:color w:val="2F5496" w:themeColor="accent1" w:themeShade="BF"/>
          <w:sz w:val="28"/>
          <w:szCs w:val="28"/>
          <w14:ligatures w14:val="standardContextual"/>
        </w:rPr>
      </w:pPr>
      <w:r w:rsidRPr="005109A3">
        <w:rPr>
          <w:rFonts w:eastAsia="Calibri"/>
          <w:b/>
          <w:bCs/>
          <w:color w:val="2F5496" w:themeColor="accent1" w:themeShade="BF"/>
          <w:sz w:val="28"/>
          <w:szCs w:val="28"/>
          <w14:ligatures w14:val="standardContextual"/>
        </w:rPr>
        <w:t xml:space="preserve">Support for Managers </w:t>
      </w:r>
    </w:p>
    <w:p w14:paraId="2EB86C5E" w14:textId="77777777" w:rsidR="00FF59DD" w:rsidRPr="00862209" w:rsidRDefault="00FF59DD" w:rsidP="00FF59DD">
      <w:pPr>
        <w:spacing w:after="0" w:line="240" w:lineRule="auto"/>
        <w:rPr>
          <w:rFonts w:eastAsia="Calibri"/>
          <w:sz w:val="28"/>
          <w:szCs w:val="28"/>
          <w14:ligatures w14:val="standardContextual"/>
        </w:rPr>
      </w:pPr>
    </w:p>
    <w:p w14:paraId="74222DB5" w14:textId="77777777" w:rsidR="00FF59DD" w:rsidRPr="00862209" w:rsidRDefault="00FF59DD" w:rsidP="00FF59DD">
      <w:pPr>
        <w:spacing w:line="252" w:lineRule="auto"/>
        <w:ind w:left="360"/>
        <w:rPr>
          <w:rFonts w:eastAsia="Calibri"/>
          <w:sz w:val="28"/>
          <w:szCs w:val="28"/>
          <w14:ligatures w14:val="standardContextual"/>
        </w:rPr>
      </w:pPr>
      <w:r w:rsidRPr="00862209">
        <w:rPr>
          <w:rFonts w:eastAsia="Calibri"/>
          <w:sz w:val="28"/>
          <w:szCs w:val="28"/>
          <w14:ligatures w14:val="standardContextual"/>
        </w:rPr>
        <w:t xml:space="preserve">We recognise that supporting our managers is important and we are committed to developing resources to support managers within the ICB. </w:t>
      </w:r>
    </w:p>
    <w:p w14:paraId="5E40779B" w14:textId="77777777" w:rsidR="00FF59DD" w:rsidRPr="00862209" w:rsidRDefault="00FF59DD" w:rsidP="00FF59DD">
      <w:pPr>
        <w:spacing w:line="252" w:lineRule="auto"/>
        <w:ind w:left="360"/>
        <w:rPr>
          <w:rFonts w:eastAsia="Calibri"/>
          <w:sz w:val="28"/>
          <w:szCs w:val="28"/>
          <w14:ligatures w14:val="standardContextual"/>
        </w:rPr>
      </w:pPr>
      <w:r w:rsidRPr="00862209">
        <w:rPr>
          <w:rFonts w:eastAsia="Calibri"/>
          <w:sz w:val="28"/>
          <w:szCs w:val="28"/>
          <w14:ligatures w14:val="standardContextual"/>
        </w:rPr>
        <w:t>The NHS is setting out expectations for its managers and phase one of our managers support is the launch of the new managers guide.</w:t>
      </w:r>
    </w:p>
    <w:p w14:paraId="6A396314" w14:textId="77777777" w:rsidR="00FF59DD" w:rsidRPr="00862209" w:rsidRDefault="00FF59DD" w:rsidP="00FF59DD">
      <w:pPr>
        <w:spacing w:line="252" w:lineRule="auto"/>
        <w:ind w:left="360"/>
        <w:rPr>
          <w:rFonts w:eastAsia="Calibri"/>
          <w:sz w:val="28"/>
          <w:szCs w:val="28"/>
          <w14:ligatures w14:val="standardContextual"/>
        </w:rPr>
      </w:pPr>
      <w:r w:rsidRPr="00862209">
        <w:rPr>
          <w:rFonts w:eastAsia="Calibri"/>
          <w:sz w:val="28"/>
          <w:szCs w:val="28"/>
          <w14:ligatures w14:val="standardContextual"/>
        </w:rPr>
        <w:t>The guide has been created to support those who have line management/ supervisory responsibility within their role in the ICB. The purpose of the guide is to offer practical information, hints and tips, as well as signposting to further information to managers to support colleagues through their journey within the ICB.</w:t>
      </w:r>
    </w:p>
    <w:p w14:paraId="369AD414" w14:textId="77777777" w:rsidR="00FF59DD" w:rsidRPr="00862209" w:rsidRDefault="00FF59DD" w:rsidP="00FF59DD">
      <w:pPr>
        <w:spacing w:line="252" w:lineRule="auto"/>
        <w:ind w:left="360"/>
        <w:rPr>
          <w:rFonts w:eastAsia="Calibri"/>
          <w:sz w:val="28"/>
          <w:szCs w:val="28"/>
          <w14:ligatures w14:val="standardContextual"/>
        </w:rPr>
      </w:pPr>
      <w:r w:rsidRPr="00862209">
        <w:rPr>
          <w:rFonts w:eastAsia="Calibri"/>
          <w:sz w:val="28"/>
          <w:szCs w:val="28"/>
          <w14:ligatures w14:val="standardContextual"/>
        </w:rPr>
        <w:t>An induction checklist has also been created to support managers induct new staff into the organisation.</w:t>
      </w:r>
    </w:p>
    <w:p w14:paraId="6CC6C6A0" w14:textId="77777777" w:rsidR="00FF59DD" w:rsidRPr="00862209" w:rsidRDefault="00FF59DD" w:rsidP="00FF59DD">
      <w:pPr>
        <w:spacing w:line="252" w:lineRule="auto"/>
        <w:ind w:left="360"/>
        <w:rPr>
          <w:rFonts w:eastAsia="Calibri"/>
          <w:color w:val="0563C1"/>
          <w:sz w:val="28"/>
          <w:szCs w:val="28"/>
          <w:u w:val="single"/>
          <w14:ligatures w14:val="standardContextual"/>
        </w:rPr>
      </w:pPr>
      <w:r w:rsidRPr="00862209">
        <w:rPr>
          <w:rFonts w:eastAsia="Calibri"/>
          <w:sz w:val="28"/>
          <w:szCs w:val="28"/>
          <w14:ligatures w14:val="standardContextual"/>
        </w:rPr>
        <w:t xml:space="preserve">Managers have been encouraged to attend NHS England </w:t>
      </w:r>
      <w:hyperlink r:id="rId103" w:history="1">
        <w:r w:rsidRPr="00862209">
          <w:rPr>
            <w:rFonts w:eastAsia="Calibri"/>
            <w:color w:val="0563C1"/>
            <w:sz w:val="28"/>
            <w:szCs w:val="28"/>
            <w:u w:val="single"/>
            <w14:ligatures w14:val="standardContextual"/>
          </w:rPr>
          <w:t>‘A Kinder Manager’ masterclass</w:t>
        </w:r>
      </w:hyperlink>
      <w:r w:rsidRPr="00862209">
        <w:rPr>
          <w:rFonts w:eastAsia="Calibri"/>
          <w:color w:val="0563C1"/>
          <w:sz w:val="28"/>
          <w:szCs w:val="28"/>
          <w:u w:val="single"/>
          <w14:ligatures w14:val="standardContextual"/>
        </w:rPr>
        <w:t xml:space="preserve"> </w:t>
      </w:r>
      <w:r w:rsidRPr="00862209">
        <w:rPr>
          <w:rFonts w:eastAsia="Calibri"/>
          <w:sz w:val="28"/>
          <w:szCs w:val="28"/>
          <w14:ligatures w14:val="standardContextual"/>
        </w:rPr>
        <w:t xml:space="preserve">These sessions support managers to practice kinder management skills and learn about kinder cultural change. </w:t>
      </w:r>
    </w:p>
    <w:p w14:paraId="20BECD48" w14:textId="77777777" w:rsidR="00FF59DD" w:rsidRPr="00862209" w:rsidRDefault="00FF59DD" w:rsidP="00FF59DD">
      <w:pPr>
        <w:spacing w:line="252" w:lineRule="auto"/>
        <w:ind w:firstLine="360"/>
        <w:rPr>
          <w:rFonts w:eastAsia="Calibri"/>
          <w:sz w:val="28"/>
          <w:szCs w:val="28"/>
          <w14:ligatures w14:val="standardContextual"/>
        </w:rPr>
      </w:pPr>
      <w:r w:rsidRPr="00862209">
        <w:rPr>
          <w:rFonts w:eastAsia="Calibri"/>
          <w:sz w:val="28"/>
          <w:szCs w:val="28"/>
          <w14:ligatures w14:val="standardContextual"/>
        </w:rPr>
        <w:t xml:space="preserve">Work will continue to support our managers. </w:t>
      </w:r>
    </w:p>
    <w:p w14:paraId="3C113E12" w14:textId="77777777" w:rsidR="005E5F32" w:rsidRDefault="005E5F32" w:rsidP="00383563">
      <w:pPr>
        <w:pStyle w:val="Heading1"/>
        <w:rPr>
          <w:sz w:val="32"/>
        </w:rPr>
      </w:pPr>
    </w:p>
    <w:p w14:paraId="7DC0878E" w14:textId="67121735" w:rsidR="00383563" w:rsidRPr="00C105E9" w:rsidRDefault="00383563" w:rsidP="00383563">
      <w:pPr>
        <w:pStyle w:val="Heading1"/>
        <w:rPr>
          <w:sz w:val="32"/>
        </w:rPr>
      </w:pPr>
      <w:r w:rsidRPr="00E66322">
        <w:rPr>
          <w:sz w:val="32"/>
        </w:rPr>
        <w:t xml:space="preserve">Communication with </w:t>
      </w:r>
      <w:r w:rsidR="00AC1E9B" w:rsidRPr="00E66322">
        <w:rPr>
          <w:sz w:val="32"/>
        </w:rPr>
        <w:t>S</w:t>
      </w:r>
      <w:r w:rsidRPr="00E66322">
        <w:rPr>
          <w:sz w:val="32"/>
        </w:rPr>
        <w:t xml:space="preserve">taff and </w:t>
      </w:r>
      <w:r w:rsidR="00AC1E9B" w:rsidRPr="00E66322">
        <w:rPr>
          <w:sz w:val="32"/>
        </w:rPr>
        <w:t>W</w:t>
      </w:r>
      <w:r w:rsidRPr="00E66322">
        <w:rPr>
          <w:sz w:val="32"/>
        </w:rPr>
        <w:t xml:space="preserve">ider </w:t>
      </w:r>
      <w:r w:rsidR="00AC1E9B" w:rsidRPr="00E66322">
        <w:rPr>
          <w:sz w:val="32"/>
        </w:rPr>
        <w:t>C</w:t>
      </w:r>
      <w:r w:rsidRPr="00E66322">
        <w:rPr>
          <w:sz w:val="32"/>
        </w:rPr>
        <w:t>ommunities</w:t>
      </w:r>
    </w:p>
    <w:p w14:paraId="5E1D51F6" w14:textId="0DAA106C" w:rsidR="00383563" w:rsidRPr="00FF602D" w:rsidRDefault="00383563" w:rsidP="00383563">
      <w:pPr>
        <w:autoSpaceDE w:val="0"/>
        <w:autoSpaceDN w:val="0"/>
        <w:adjustRightInd w:val="0"/>
        <w:spacing w:after="120"/>
        <w:rPr>
          <w:color w:val="000000"/>
          <w:sz w:val="28"/>
          <w:szCs w:val="28"/>
        </w:rPr>
      </w:pPr>
      <w:r w:rsidRPr="00FF602D">
        <w:rPr>
          <w:color w:val="000000"/>
          <w:sz w:val="28"/>
          <w:szCs w:val="28"/>
        </w:rPr>
        <w:t xml:space="preserve">A </w:t>
      </w:r>
      <w:r w:rsidR="00FF59DD" w:rsidRPr="00FF602D">
        <w:rPr>
          <w:color w:val="000000"/>
          <w:sz w:val="28"/>
          <w:szCs w:val="28"/>
        </w:rPr>
        <w:t>variety</w:t>
      </w:r>
      <w:r w:rsidRPr="00FF602D">
        <w:rPr>
          <w:color w:val="000000"/>
          <w:sz w:val="28"/>
          <w:szCs w:val="28"/>
        </w:rPr>
        <w:t xml:space="preserve"> of </w:t>
      </w:r>
      <w:r>
        <w:rPr>
          <w:color w:val="000000"/>
          <w:sz w:val="28"/>
          <w:szCs w:val="28"/>
        </w:rPr>
        <w:t xml:space="preserve">news and information is regularly issued via a range of </w:t>
      </w:r>
      <w:r w:rsidRPr="00FF602D">
        <w:rPr>
          <w:color w:val="000000"/>
          <w:sz w:val="28"/>
          <w:szCs w:val="28"/>
        </w:rPr>
        <w:t xml:space="preserve">communication </w:t>
      </w:r>
      <w:r>
        <w:rPr>
          <w:color w:val="000000"/>
          <w:sz w:val="28"/>
          <w:szCs w:val="28"/>
        </w:rPr>
        <w:t>platforms to inform, support and engage patients, communities and other key stakeholders, as well as</w:t>
      </w:r>
      <w:r w:rsidRPr="00FF602D">
        <w:rPr>
          <w:color w:val="000000"/>
          <w:sz w:val="28"/>
          <w:szCs w:val="28"/>
        </w:rPr>
        <w:t xml:space="preserve"> our staff</w:t>
      </w:r>
      <w:r>
        <w:rPr>
          <w:color w:val="000000"/>
          <w:sz w:val="28"/>
          <w:szCs w:val="28"/>
        </w:rPr>
        <w:t>:</w:t>
      </w:r>
      <w:r w:rsidRPr="00FF602D">
        <w:rPr>
          <w:color w:val="000000"/>
          <w:sz w:val="28"/>
          <w:szCs w:val="28"/>
        </w:rPr>
        <w:t xml:space="preserve"> </w:t>
      </w:r>
    </w:p>
    <w:p w14:paraId="25DE427B" w14:textId="77777777" w:rsidR="00383563" w:rsidRDefault="00383563" w:rsidP="00383563">
      <w:pPr>
        <w:pStyle w:val="ListParagraph"/>
        <w:numPr>
          <w:ilvl w:val="0"/>
          <w:numId w:val="3"/>
        </w:numPr>
        <w:spacing w:after="120"/>
        <w:rPr>
          <w:sz w:val="28"/>
          <w:szCs w:val="28"/>
        </w:rPr>
      </w:pPr>
      <w:r>
        <w:rPr>
          <w:sz w:val="28"/>
          <w:szCs w:val="28"/>
        </w:rPr>
        <w:t>LLR ICB website for patients, partners, stakeholders and communities</w:t>
      </w:r>
    </w:p>
    <w:p w14:paraId="5AA922AD" w14:textId="05F1D930" w:rsidR="00383563" w:rsidRDefault="00383563" w:rsidP="00383563">
      <w:pPr>
        <w:pStyle w:val="ListParagraph"/>
        <w:numPr>
          <w:ilvl w:val="0"/>
          <w:numId w:val="3"/>
        </w:numPr>
        <w:spacing w:after="120"/>
        <w:rPr>
          <w:sz w:val="28"/>
          <w:szCs w:val="28"/>
        </w:rPr>
      </w:pPr>
      <w:r w:rsidRPr="00FF602D">
        <w:rPr>
          <w:sz w:val="28"/>
          <w:szCs w:val="28"/>
        </w:rPr>
        <w:t xml:space="preserve">Five </w:t>
      </w:r>
      <w:r>
        <w:rPr>
          <w:sz w:val="28"/>
          <w:szCs w:val="28"/>
        </w:rPr>
        <w:t>for</w:t>
      </w:r>
      <w:r w:rsidRPr="00FF602D">
        <w:rPr>
          <w:sz w:val="28"/>
          <w:szCs w:val="28"/>
        </w:rPr>
        <w:t xml:space="preserve"> Friday </w:t>
      </w:r>
      <w:r>
        <w:rPr>
          <w:sz w:val="28"/>
          <w:szCs w:val="28"/>
        </w:rPr>
        <w:t xml:space="preserve">– the ICB’s stakeholder bulletin, featuring the week’s top five articles for our partners and stakeholders. </w:t>
      </w:r>
    </w:p>
    <w:p w14:paraId="25A43751" w14:textId="2A25B9D7" w:rsidR="00383563" w:rsidRPr="00FF602D" w:rsidRDefault="00383563" w:rsidP="00383563">
      <w:pPr>
        <w:pStyle w:val="ListParagraph"/>
        <w:numPr>
          <w:ilvl w:val="0"/>
          <w:numId w:val="3"/>
        </w:numPr>
        <w:spacing w:after="120"/>
        <w:rPr>
          <w:sz w:val="28"/>
          <w:szCs w:val="28"/>
        </w:rPr>
      </w:pPr>
      <w:r>
        <w:rPr>
          <w:sz w:val="28"/>
          <w:szCs w:val="28"/>
        </w:rPr>
        <w:t>A conversation on…a series of face-to-face and online events inviting the public to have a conversation with the local NHS on key health issues.</w:t>
      </w:r>
    </w:p>
    <w:p w14:paraId="27EAEA8E" w14:textId="5044C032" w:rsidR="00383563" w:rsidRPr="00FF602D" w:rsidRDefault="00383563" w:rsidP="00383563">
      <w:pPr>
        <w:pStyle w:val="ListParagraph"/>
        <w:numPr>
          <w:ilvl w:val="0"/>
          <w:numId w:val="3"/>
        </w:numPr>
        <w:autoSpaceDE w:val="0"/>
        <w:autoSpaceDN w:val="0"/>
        <w:adjustRightInd w:val="0"/>
        <w:spacing w:after="120"/>
        <w:rPr>
          <w:color w:val="000000"/>
          <w:sz w:val="28"/>
          <w:szCs w:val="28"/>
        </w:rPr>
      </w:pPr>
      <w:r w:rsidRPr="00FF602D">
        <w:rPr>
          <w:color w:val="000000"/>
          <w:sz w:val="28"/>
          <w:szCs w:val="28"/>
        </w:rPr>
        <w:t>Social media (Facebook</w:t>
      </w:r>
      <w:r>
        <w:rPr>
          <w:color w:val="000000"/>
          <w:sz w:val="28"/>
          <w:szCs w:val="28"/>
        </w:rPr>
        <w:t>, Instagram, X</w:t>
      </w:r>
      <w:r w:rsidR="006402F6">
        <w:rPr>
          <w:color w:val="000000"/>
          <w:sz w:val="28"/>
          <w:szCs w:val="28"/>
        </w:rPr>
        <w:t xml:space="preserve"> </w:t>
      </w:r>
      <w:r>
        <w:rPr>
          <w:color w:val="000000"/>
          <w:sz w:val="28"/>
          <w:szCs w:val="28"/>
        </w:rPr>
        <w:t xml:space="preserve">(former </w:t>
      </w:r>
      <w:r w:rsidRPr="00FF602D">
        <w:rPr>
          <w:color w:val="000000"/>
          <w:sz w:val="28"/>
          <w:szCs w:val="28"/>
        </w:rPr>
        <w:t>Twitter)</w:t>
      </w:r>
      <w:r>
        <w:rPr>
          <w:color w:val="000000"/>
          <w:sz w:val="28"/>
          <w:szCs w:val="28"/>
        </w:rPr>
        <w:t xml:space="preserve">, </w:t>
      </w:r>
      <w:r w:rsidR="00FF59DD">
        <w:rPr>
          <w:color w:val="000000"/>
          <w:sz w:val="28"/>
          <w:szCs w:val="28"/>
        </w:rPr>
        <w:t>YouTube</w:t>
      </w:r>
      <w:r>
        <w:rPr>
          <w:color w:val="000000"/>
          <w:sz w:val="28"/>
          <w:szCs w:val="28"/>
        </w:rPr>
        <w:t>, LinkedIn and TikTok for instantaneous news and advice</w:t>
      </w:r>
      <w:r w:rsidR="00FF59DD">
        <w:rPr>
          <w:color w:val="000000"/>
          <w:sz w:val="28"/>
          <w:szCs w:val="28"/>
        </w:rPr>
        <w:t>.</w:t>
      </w:r>
      <w:r w:rsidRPr="00FF602D">
        <w:rPr>
          <w:color w:val="000000"/>
          <w:sz w:val="28"/>
          <w:szCs w:val="28"/>
        </w:rPr>
        <w:t xml:space="preserve"> </w:t>
      </w:r>
    </w:p>
    <w:p w14:paraId="7A35120A" w14:textId="045737D0" w:rsidR="00383563" w:rsidRDefault="00383563" w:rsidP="00383563">
      <w:pPr>
        <w:pStyle w:val="ListParagraph"/>
        <w:numPr>
          <w:ilvl w:val="0"/>
          <w:numId w:val="3"/>
        </w:numPr>
        <w:spacing w:after="120"/>
        <w:rPr>
          <w:sz w:val="28"/>
          <w:szCs w:val="28"/>
        </w:rPr>
      </w:pPr>
      <w:r w:rsidRPr="00FF602D">
        <w:rPr>
          <w:sz w:val="28"/>
          <w:szCs w:val="28"/>
        </w:rPr>
        <w:t xml:space="preserve">LLR Connect – </w:t>
      </w:r>
      <w:r>
        <w:rPr>
          <w:sz w:val="28"/>
          <w:szCs w:val="28"/>
        </w:rPr>
        <w:t>fortnightly staff newsletter.</w:t>
      </w:r>
    </w:p>
    <w:p w14:paraId="6101FC45" w14:textId="31A61F92" w:rsidR="00383563" w:rsidRDefault="00383563" w:rsidP="00383563">
      <w:pPr>
        <w:pStyle w:val="ListParagraph"/>
        <w:numPr>
          <w:ilvl w:val="0"/>
          <w:numId w:val="3"/>
        </w:numPr>
        <w:spacing w:after="120"/>
        <w:rPr>
          <w:sz w:val="28"/>
          <w:szCs w:val="28"/>
        </w:rPr>
      </w:pPr>
      <w:r>
        <w:rPr>
          <w:sz w:val="28"/>
          <w:szCs w:val="28"/>
        </w:rPr>
        <w:t xml:space="preserve">Regular ICS updates issued across the LLR health and care </w:t>
      </w:r>
      <w:r w:rsidR="00FF59DD">
        <w:rPr>
          <w:sz w:val="28"/>
          <w:szCs w:val="28"/>
        </w:rPr>
        <w:t>system.</w:t>
      </w:r>
    </w:p>
    <w:p w14:paraId="2437DFF9" w14:textId="2104DDB6" w:rsidR="00383563" w:rsidRPr="001D5D14" w:rsidRDefault="00383563" w:rsidP="00383563">
      <w:pPr>
        <w:pStyle w:val="ListParagraph"/>
        <w:numPr>
          <w:ilvl w:val="0"/>
          <w:numId w:val="3"/>
        </w:numPr>
        <w:spacing w:after="120"/>
        <w:rPr>
          <w:sz w:val="28"/>
          <w:szCs w:val="28"/>
        </w:rPr>
      </w:pPr>
      <w:r>
        <w:rPr>
          <w:sz w:val="28"/>
          <w:szCs w:val="28"/>
        </w:rPr>
        <w:lastRenderedPageBreak/>
        <w:t>Campaigns and toolkits issued to ICS partners, MPs and wider stakeholders, including communities voluntary and community sector (VCS) to boost engagement and partnership working.</w:t>
      </w:r>
    </w:p>
    <w:p w14:paraId="0E98256F" w14:textId="77777777" w:rsidR="00383563" w:rsidRPr="00FF602D" w:rsidRDefault="00383563" w:rsidP="00383563">
      <w:pPr>
        <w:pStyle w:val="ListParagraph"/>
        <w:numPr>
          <w:ilvl w:val="0"/>
          <w:numId w:val="3"/>
        </w:numPr>
        <w:autoSpaceDE w:val="0"/>
        <w:autoSpaceDN w:val="0"/>
        <w:adjustRightInd w:val="0"/>
        <w:spacing w:after="120"/>
        <w:rPr>
          <w:color w:val="000000"/>
          <w:sz w:val="28"/>
          <w:szCs w:val="28"/>
        </w:rPr>
      </w:pPr>
      <w:r>
        <w:rPr>
          <w:color w:val="000000"/>
          <w:sz w:val="28"/>
          <w:szCs w:val="28"/>
        </w:rPr>
        <w:t>Monthly</w:t>
      </w:r>
      <w:r w:rsidRPr="00FF602D">
        <w:rPr>
          <w:color w:val="000000"/>
          <w:sz w:val="28"/>
          <w:szCs w:val="28"/>
        </w:rPr>
        <w:t xml:space="preserve"> </w:t>
      </w:r>
      <w:r>
        <w:rPr>
          <w:color w:val="000000"/>
          <w:sz w:val="28"/>
          <w:szCs w:val="28"/>
        </w:rPr>
        <w:t xml:space="preserve">staff </w:t>
      </w:r>
      <w:r w:rsidRPr="00FF602D">
        <w:rPr>
          <w:color w:val="000000"/>
          <w:sz w:val="28"/>
          <w:szCs w:val="28"/>
        </w:rPr>
        <w:t>briefings (</w:t>
      </w:r>
      <w:r>
        <w:rPr>
          <w:color w:val="000000"/>
          <w:sz w:val="28"/>
          <w:szCs w:val="28"/>
        </w:rPr>
        <w:t>v</w:t>
      </w:r>
      <w:r w:rsidRPr="00FF602D">
        <w:rPr>
          <w:color w:val="000000"/>
          <w:sz w:val="28"/>
          <w:szCs w:val="28"/>
        </w:rPr>
        <w:t xml:space="preserve">irtual) </w:t>
      </w:r>
    </w:p>
    <w:p w14:paraId="7DE0BBDB" w14:textId="77777777" w:rsidR="00383563" w:rsidRDefault="00383563" w:rsidP="00383563">
      <w:pPr>
        <w:pStyle w:val="ListParagraph"/>
        <w:numPr>
          <w:ilvl w:val="0"/>
          <w:numId w:val="3"/>
        </w:numPr>
        <w:autoSpaceDE w:val="0"/>
        <w:autoSpaceDN w:val="0"/>
        <w:adjustRightInd w:val="0"/>
        <w:spacing w:after="120"/>
        <w:rPr>
          <w:color w:val="000000"/>
          <w:sz w:val="28"/>
          <w:szCs w:val="28"/>
        </w:rPr>
      </w:pPr>
      <w:r>
        <w:rPr>
          <w:color w:val="000000"/>
          <w:sz w:val="28"/>
          <w:szCs w:val="28"/>
        </w:rPr>
        <w:t>R</w:t>
      </w:r>
      <w:r w:rsidRPr="00FF602D">
        <w:rPr>
          <w:color w:val="000000"/>
          <w:sz w:val="28"/>
          <w:szCs w:val="28"/>
        </w:rPr>
        <w:t xml:space="preserve">egular </w:t>
      </w:r>
      <w:r>
        <w:rPr>
          <w:color w:val="000000"/>
          <w:sz w:val="28"/>
          <w:szCs w:val="28"/>
        </w:rPr>
        <w:t xml:space="preserve">team </w:t>
      </w:r>
      <w:r w:rsidRPr="00FF602D">
        <w:rPr>
          <w:color w:val="000000"/>
          <w:sz w:val="28"/>
          <w:szCs w:val="28"/>
        </w:rPr>
        <w:t>meetings</w:t>
      </w:r>
    </w:p>
    <w:p w14:paraId="3193CB07" w14:textId="52BA5CF8" w:rsidR="00383563" w:rsidRDefault="00383563" w:rsidP="00383563">
      <w:pPr>
        <w:pStyle w:val="ListParagraph"/>
        <w:numPr>
          <w:ilvl w:val="0"/>
          <w:numId w:val="3"/>
        </w:numPr>
        <w:autoSpaceDE w:val="0"/>
        <w:autoSpaceDN w:val="0"/>
        <w:adjustRightInd w:val="0"/>
        <w:spacing w:after="120"/>
        <w:rPr>
          <w:color w:val="000000"/>
          <w:sz w:val="28"/>
          <w:szCs w:val="28"/>
        </w:rPr>
      </w:pPr>
      <w:r>
        <w:rPr>
          <w:color w:val="000000"/>
          <w:sz w:val="28"/>
          <w:szCs w:val="28"/>
        </w:rPr>
        <w:t xml:space="preserve">Ad-hoc online briefings for staff covering urgent important news. </w:t>
      </w:r>
    </w:p>
    <w:p w14:paraId="0DE098CC" w14:textId="77777777" w:rsidR="00383563" w:rsidRPr="00FF602D" w:rsidRDefault="00383563" w:rsidP="00383563">
      <w:pPr>
        <w:pStyle w:val="ListParagraph"/>
        <w:numPr>
          <w:ilvl w:val="0"/>
          <w:numId w:val="3"/>
        </w:numPr>
        <w:autoSpaceDE w:val="0"/>
        <w:autoSpaceDN w:val="0"/>
        <w:adjustRightInd w:val="0"/>
        <w:spacing w:after="120"/>
        <w:rPr>
          <w:color w:val="000000"/>
          <w:sz w:val="28"/>
          <w:szCs w:val="28"/>
        </w:rPr>
      </w:pPr>
      <w:r>
        <w:rPr>
          <w:color w:val="000000"/>
          <w:sz w:val="28"/>
          <w:szCs w:val="28"/>
        </w:rPr>
        <w:t>Directorate days/meetings</w:t>
      </w:r>
    </w:p>
    <w:p w14:paraId="7C5287FF" w14:textId="77777777" w:rsidR="00383563" w:rsidRPr="005E3A31" w:rsidRDefault="00383563" w:rsidP="00383563">
      <w:pPr>
        <w:pStyle w:val="ListParagraph"/>
        <w:numPr>
          <w:ilvl w:val="0"/>
          <w:numId w:val="3"/>
        </w:numPr>
        <w:autoSpaceDE w:val="0"/>
        <w:autoSpaceDN w:val="0"/>
        <w:adjustRightInd w:val="0"/>
        <w:spacing w:after="120"/>
        <w:rPr>
          <w:sz w:val="28"/>
          <w:szCs w:val="28"/>
        </w:rPr>
      </w:pPr>
      <w:r w:rsidRPr="00FF602D">
        <w:rPr>
          <w:color w:val="000000"/>
          <w:sz w:val="28"/>
          <w:szCs w:val="28"/>
        </w:rPr>
        <w:t xml:space="preserve">Pulse </w:t>
      </w:r>
      <w:r>
        <w:rPr>
          <w:color w:val="000000"/>
          <w:sz w:val="28"/>
          <w:szCs w:val="28"/>
        </w:rPr>
        <w:t>S</w:t>
      </w:r>
      <w:r w:rsidRPr="00FF602D">
        <w:rPr>
          <w:color w:val="000000"/>
          <w:sz w:val="28"/>
          <w:szCs w:val="28"/>
        </w:rPr>
        <w:t xml:space="preserve">urvey </w:t>
      </w:r>
    </w:p>
    <w:p w14:paraId="05384331" w14:textId="77777777" w:rsidR="00383563" w:rsidRPr="006A708F" w:rsidRDefault="00383563" w:rsidP="00383563">
      <w:pPr>
        <w:pStyle w:val="ListParagraph"/>
        <w:numPr>
          <w:ilvl w:val="0"/>
          <w:numId w:val="3"/>
        </w:numPr>
        <w:autoSpaceDE w:val="0"/>
        <w:autoSpaceDN w:val="0"/>
        <w:adjustRightInd w:val="0"/>
        <w:spacing w:after="120"/>
        <w:rPr>
          <w:sz w:val="28"/>
          <w:szCs w:val="28"/>
        </w:rPr>
      </w:pPr>
      <w:r>
        <w:rPr>
          <w:color w:val="000000"/>
          <w:sz w:val="28"/>
          <w:szCs w:val="28"/>
        </w:rPr>
        <w:t>Annual Staff Survey</w:t>
      </w:r>
    </w:p>
    <w:p w14:paraId="5A766486" w14:textId="77777777" w:rsidR="00383563" w:rsidRPr="001D5D14" w:rsidRDefault="00383563" w:rsidP="00383563">
      <w:pPr>
        <w:pStyle w:val="ListParagraph"/>
        <w:numPr>
          <w:ilvl w:val="0"/>
          <w:numId w:val="3"/>
        </w:numPr>
        <w:autoSpaceDE w:val="0"/>
        <w:autoSpaceDN w:val="0"/>
        <w:adjustRightInd w:val="0"/>
        <w:spacing w:after="120"/>
        <w:rPr>
          <w:sz w:val="28"/>
          <w:szCs w:val="28"/>
        </w:rPr>
      </w:pPr>
      <w:r>
        <w:rPr>
          <w:color w:val="000000"/>
          <w:sz w:val="28"/>
          <w:szCs w:val="28"/>
        </w:rPr>
        <w:t>Ad-hoc email communications to all staff</w:t>
      </w:r>
    </w:p>
    <w:p w14:paraId="0AFB4B97" w14:textId="77777777" w:rsidR="00383563" w:rsidRPr="005E3A31" w:rsidRDefault="00383563" w:rsidP="00383563">
      <w:pPr>
        <w:pStyle w:val="ListParagraph"/>
        <w:numPr>
          <w:ilvl w:val="0"/>
          <w:numId w:val="3"/>
        </w:numPr>
        <w:autoSpaceDE w:val="0"/>
        <w:autoSpaceDN w:val="0"/>
        <w:adjustRightInd w:val="0"/>
        <w:spacing w:after="120"/>
        <w:rPr>
          <w:sz w:val="28"/>
          <w:szCs w:val="28"/>
        </w:rPr>
      </w:pPr>
      <w:r>
        <w:rPr>
          <w:color w:val="000000"/>
          <w:sz w:val="28"/>
          <w:szCs w:val="28"/>
        </w:rPr>
        <w:t xml:space="preserve">Regular communication and support for Primary Care </w:t>
      </w:r>
    </w:p>
    <w:p w14:paraId="658F8A56" w14:textId="77777777" w:rsidR="00383563" w:rsidRDefault="00383563" w:rsidP="00383563">
      <w:pPr>
        <w:pStyle w:val="ListParagraph"/>
        <w:numPr>
          <w:ilvl w:val="0"/>
          <w:numId w:val="3"/>
        </w:numPr>
        <w:autoSpaceDE w:val="0"/>
        <w:autoSpaceDN w:val="0"/>
        <w:adjustRightInd w:val="0"/>
        <w:spacing w:after="120"/>
        <w:rPr>
          <w:sz w:val="28"/>
          <w:szCs w:val="28"/>
        </w:rPr>
      </w:pPr>
      <w:r>
        <w:rPr>
          <w:sz w:val="28"/>
          <w:szCs w:val="28"/>
        </w:rPr>
        <w:t>MP briefings</w:t>
      </w:r>
    </w:p>
    <w:p w14:paraId="6F425539" w14:textId="1C525C63" w:rsidR="00455EE3" w:rsidRPr="0097511A" w:rsidRDefault="00383563" w:rsidP="00383563">
      <w:pPr>
        <w:pStyle w:val="ListParagraph"/>
        <w:numPr>
          <w:ilvl w:val="0"/>
          <w:numId w:val="3"/>
        </w:numPr>
        <w:autoSpaceDE w:val="0"/>
        <w:autoSpaceDN w:val="0"/>
        <w:adjustRightInd w:val="0"/>
        <w:spacing w:after="120"/>
        <w:rPr>
          <w:sz w:val="28"/>
          <w:szCs w:val="28"/>
        </w:rPr>
      </w:pPr>
      <w:r w:rsidRPr="007B0A38">
        <w:rPr>
          <w:sz w:val="28"/>
          <w:szCs w:val="28"/>
        </w:rPr>
        <w:t>People Information Board</w:t>
      </w:r>
    </w:p>
    <w:p w14:paraId="77BE58BB" w14:textId="47ED221C" w:rsidR="00383563" w:rsidRPr="00FF602D" w:rsidRDefault="00383563" w:rsidP="00383563">
      <w:pPr>
        <w:rPr>
          <w:sz w:val="28"/>
          <w:szCs w:val="28"/>
        </w:rPr>
      </w:pPr>
      <w:r w:rsidRPr="00FF602D">
        <w:rPr>
          <w:sz w:val="28"/>
          <w:szCs w:val="28"/>
        </w:rPr>
        <w:t>Each month, we share equality awareness articles in our staff newsletters. The articles raise the profile of key equality related dates across the UK</w:t>
      </w:r>
      <w:r>
        <w:rPr>
          <w:sz w:val="28"/>
          <w:szCs w:val="28"/>
        </w:rPr>
        <w:t xml:space="preserve"> </w:t>
      </w:r>
      <w:r w:rsidRPr="00FF602D">
        <w:rPr>
          <w:sz w:val="28"/>
          <w:szCs w:val="28"/>
        </w:rPr>
        <w:t xml:space="preserve">and allows us to draw attention to local awareness </w:t>
      </w:r>
      <w:r>
        <w:rPr>
          <w:sz w:val="28"/>
          <w:szCs w:val="28"/>
        </w:rPr>
        <w:t xml:space="preserve">and </w:t>
      </w:r>
      <w:r w:rsidRPr="00FF602D">
        <w:rPr>
          <w:sz w:val="28"/>
          <w:szCs w:val="28"/>
        </w:rPr>
        <w:t xml:space="preserve">celebration events. </w:t>
      </w:r>
    </w:p>
    <w:p w14:paraId="5C5EEBED" w14:textId="77777777" w:rsidR="00383563" w:rsidRDefault="00383563" w:rsidP="00383563">
      <w:pPr>
        <w:autoSpaceDE w:val="0"/>
        <w:autoSpaceDN w:val="0"/>
        <w:adjustRightInd w:val="0"/>
        <w:spacing w:after="120"/>
        <w:rPr>
          <w:sz w:val="28"/>
          <w:szCs w:val="28"/>
        </w:rPr>
      </w:pPr>
      <w:r>
        <w:rPr>
          <w:sz w:val="28"/>
          <w:szCs w:val="28"/>
        </w:rPr>
        <w:t xml:space="preserve">During the reporting period the ICB has promoted a range of events </w:t>
      </w:r>
      <w:r w:rsidRPr="00FF602D">
        <w:rPr>
          <w:sz w:val="28"/>
          <w:szCs w:val="28"/>
        </w:rPr>
        <w:t>that promote awareness and celebration of protected characteristics and other groups including</w:t>
      </w:r>
      <w:r>
        <w:rPr>
          <w:sz w:val="28"/>
          <w:szCs w:val="28"/>
        </w:rPr>
        <w:t xml:space="preserve"> (but not limited to)</w:t>
      </w:r>
      <w:r w:rsidRPr="00FF602D">
        <w:rPr>
          <w:sz w:val="28"/>
          <w:szCs w:val="28"/>
        </w:rPr>
        <w:t>:</w:t>
      </w:r>
      <w:r>
        <w:rPr>
          <w:sz w:val="28"/>
          <w:szCs w:val="28"/>
        </w:rPr>
        <w:t xml:space="preserve"> </w:t>
      </w:r>
    </w:p>
    <w:p w14:paraId="1C5069ED" w14:textId="1B13E297" w:rsidR="00383563" w:rsidRPr="00AC1E9B" w:rsidRDefault="00383563">
      <w:pPr>
        <w:pStyle w:val="ListParagraph"/>
        <w:numPr>
          <w:ilvl w:val="0"/>
          <w:numId w:val="45"/>
        </w:numPr>
        <w:spacing w:after="120"/>
        <w:ind w:right="134"/>
        <w:rPr>
          <w:rFonts w:eastAsia="Calibri"/>
          <w:color w:val="000000"/>
          <w:sz w:val="28"/>
          <w:szCs w:val="28"/>
          <w:lang w:eastAsia="en-GB"/>
        </w:rPr>
      </w:pPr>
      <w:r w:rsidRPr="00AC1E9B">
        <w:rPr>
          <w:rFonts w:eastAsia="Calibri"/>
          <w:color w:val="000000"/>
          <w:sz w:val="28"/>
          <w:szCs w:val="28"/>
          <w:lang w:eastAsia="en-GB"/>
        </w:rPr>
        <w:t>NHS 75 and Windrush anniversary – an exhibition at County Hall marking 75 years of the NHS and the contribution of BME NHS staff, including descendants of the Windrush generation. A comprehensive toolkit was also shared with partners to promote across LLR.</w:t>
      </w:r>
    </w:p>
    <w:p w14:paraId="53FC6903" w14:textId="1576A7BC" w:rsidR="00383563" w:rsidRPr="00526A8B" w:rsidRDefault="00383563" w:rsidP="00383563">
      <w:pPr>
        <w:pStyle w:val="ListParagraph"/>
        <w:numPr>
          <w:ilvl w:val="0"/>
          <w:numId w:val="13"/>
        </w:numPr>
        <w:spacing w:after="120"/>
        <w:ind w:right="134"/>
        <w:rPr>
          <w:rFonts w:eastAsia="Calibri"/>
          <w:color w:val="000000"/>
          <w:sz w:val="28"/>
          <w:szCs w:val="28"/>
          <w:lang w:eastAsia="en-GB"/>
        </w:rPr>
      </w:pPr>
      <w:r w:rsidRPr="00526A8B">
        <w:rPr>
          <w:sz w:val="28"/>
          <w:szCs w:val="28"/>
        </w:rPr>
        <w:t>Navratri</w:t>
      </w:r>
      <w:r>
        <w:rPr>
          <w:sz w:val="28"/>
          <w:szCs w:val="28"/>
        </w:rPr>
        <w:t>, Vaisakhi, Ramadan and Eid</w:t>
      </w:r>
      <w:r w:rsidRPr="00526A8B">
        <w:rPr>
          <w:sz w:val="28"/>
          <w:szCs w:val="28"/>
        </w:rPr>
        <w:t xml:space="preserve"> </w:t>
      </w:r>
      <w:r>
        <w:rPr>
          <w:sz w:val="28"/>
          <w:szCs w:val="28"/>
        </w:rPr>
        <w:t>– all featured in internal and external bulletins, as well as social media.</w:t>
      </w:r>
    </w:p>
    <w:p w14:paraId="15556F9C" w14:textId="24149003" w:rsidR="00383563" w:rsidRPr="001D5D14" w:rsidRDefault="00383563" w:rsidP="00383563">
      <w:pPr>
        <w:pStyle w:val="ListParagraph"/>
        <w:numPr>
          <w:ilvl w:val="0"/>
          <w:numId w:val="13"/>
        </w:numPr>
        <w:autoSpaceDE w:val="0"/>
        <w:autoSpaceDN w:val="0"/>
        <w:adjustRightInd w:val="0"/>
        <w:spacing w:after="120"/>
        <w:rPr>
          <w:color w:val="000000"/>
          <w:sz w:val="28"/>
          <w:szCs w:val="28"/>
        </w:rPr>
      </w:pPr>
      <w:r>
        <w:rPr>
          <w:sz w:val="28"/>
          <w:szCs w:val="28"/>
        </w:rPr>
        <w:t xml:space="preserve">Leicester’s </w:t>
      </w:r>
      <w:r w:rsidRPr="00526A8B">
        <w:rPr>
          <w:sz w:val="28"/>
          <w:szCs w:val="28"/>
        </w:rPr>
        <w:t xml:space="preserve">Diwali </w:t>
      </w:r>
      <w:r>
        <w:rPr>
          <w:sz w:val="28"/>
          <w:szCs w:val="28"/>
        </w:rPr>
        <w:t xml:space="preserve">light switch-on ceremony to mark its </w:t>
      </w:r>
      <w:r w:rsidRPr="00526A8B">
        <w:rPr>
          <w:sz w:val="28"/>
          <w:szCs w:val="28"/>
        </w:rPr>
        <w:t>40</w:t>
      </w:r>
      <w:r>
        <w:rPr>
          <w:sz w:val="28"/>
          <w:szCs w:val="28"/>
        </w:rPr>
        <w:t>-</w:t>
      </w:r>
      <w:r w:rsidRPr="00526A8B">
        <w:rPr>
          <w:sz w:val="28"/>
          <w:szCs w:val="28"/>
        </w:rPr>
        <w:t xml:space="preserve">year anniversary in October plus video produced by Rachna </w:t>
      </w:r>
      <w:r>
        <w:rPr>
          <w:sz w:val="28"/>
          <w:szCs w:val="28"/>
        </w:rPr>
        <w:t xml:space="preserve">Vyas </w:t>
      </w:r>
      <w:r w:rsidRPr="00526A8B">
        <w:rPr>
          <w:sz w:val="28"/>
          <w:szCs w:val="28"/>
        </w:rPr>
        <w:t>and circulated in LLR connect</w:t>
      </w:r>
      <w:r>
        <w:rPr>
          <w:sz w:val="28"/>
          <w:szCs w:val="28"/>
        </w:rPr>
        <w:t>, on social media</w:t>
      </w:r>
      <w:r w:rsidRPr="00526A8B">
        <w:rPr>
          <w:sz w:val="28"/>
          <w:szCs w:val="28"/>
        </w:rPr>
        <w:t xml:space="preserve"> and </w:t>
      </w:r>
      <w:r>
        <w:rPr>
          <w:sz w:val="28"/>
          <w:szCs w:val="28"/>
        </w:rPr>
        <w:t>in F</w:t>
      </w:r>
      <w:r w:rsidRPr="00526A8B">
        <w:rPr>
          <w:sz w:val="28"/>
          <w:szCs w:val="28"/>
        </w:rPr>
        <w:t xml:space="preserve">ive </w:t>
      </w:r>
      <w:r w:rsidR="006402F6">
        <w:rPr>
          <w:sz w:val="28"/>
          <w:szCs w:val="28"/>
        </w:rPr>
        <w:t>for</w:t>
      </w:r>
      <w:r w:rsidRPr="00526A8B">
        <w:rPr>
          <w:sz w:val="28"/>
          <w:szCs w:val="28"/>
        </w:rPr>
        <w:t xml:space="preserve"> Friday.</w:t>
      </w:r>
    </w:p>
    <w:p w14:paraId="09A76D25" w14:textId="77777777" w:rsidR="00383563" w:rsidRPr="00526A8B" w:rsidRDefault="00383563" w:rsidP="00383563">
      <w:pPr>
        <w:pStyle w:val="ListParagraph"/>
        <w:numPr>
          <w:ilvl w:val="0"/>
          <w:numId w:val="13"/>
        </w:numPr>
        <w:autoSpaceDE w:val="0"/>
        <w:autoSpaceDN w:val="0"/>
        <w:adjustRightInd w:val="0"/>
        <w:spacing w:after="0"/>
        <w:rPr>
          <w:color w:val="000000"/>
          <w:sz w:val="28"/>
          <w:szCs w:val="28"/>
        </w:rPr>
      </w:pPr>
      <w:r w:rsidRPr="00526A8B">
        <w:rPr>
          <w:sz w:val="28"/>
          <w:szCs w:val="28"/>
        </w:rPr>
        <w:t>Black History Month October 2022</w:t>
      </w:r>
      <w:r>
        <w:rPr>
          <w:sz w:val="28"/>
          <w:szCs w:val="28"/>
        </w:rPr>
        <w:t xml:space="preserve"> </w:t>
      </w:r>
      <w:r w:rsidRPr="00383563">
        <w:rPr>
          <w:sz w:val="28"/>
          <w:szCs w:val="28"/>
        </w:rPr>
        <w:t>(Celebrating the Contribution of Nurses, Midwives and AHPs (of African origin) in the NHS a</w:t>
      </w:r>
      <w:r w:rsidRPr="00526A8B">
        <w:rPr>
          <w:b/>
          <w:bCs/>
          <w:sz w:val="28"/>
          <w:szCs w:val="28"/>
        </w:rPr>
        <w:t xml:space="preserve"> </w:t>
      </w:r>
      <w:r w:rsidRPr="00526A8B">
        <w:rPr>
          <w:sz w:val="28"/>
          <w:szCs w:val="28"/>
        </w:rPr>
        <w:t>partnership event between UHL, LPT Northamptonshire ICB and LLR ICB)</w:t>
      </w:r>
    </w:p>
    <w:p w14:paraId="7712E421" w14:textId="77777777" w:rsidR="00383563" w:rsidRPr="00526A8B" w:rsidRDefault="00383563" w:rsidP="00383563">
      <w:pPr>
        <w:pStyle w:val="ListParagraph"/>
        <w:numPr>
          <w:ilvl w:val="0"/>
          <w:numId w:val="13"/>
        </w:numPr>
        <w:autoSpaceDE w:val="0"/>
        <w:autoSpaceDN w:val="0"/>
        <w:adjustRightInd w:val="0"/>
        <w:spacing w:after="0"/>
        <w:rPr>
          <w:color w:val="000000"/>
          <w:sz w:val="28"/>
          <w:szCs w:val="28"/>
        </w:rPr>
      </w:pPr>
      <w:r w:rsidRPr="00526A8B">
        <w:rPr>
          <w:color w:val="000000"/>
          <w:sz w:val="28"/>
          <w:szCs w:val="28"/>
        </w:rPr>
        <w:t>World Mental Health Day: 10 October 202</w:t>
      </w:r>
      <w:r>
        <w:rPr>
          <w:color w:val="000000"/>
          <w:sz w:val="28"/>
          <w:szCs w:val="28"/>
        </w:rPr>
        <w:t>3</w:t>
      </w:r>
    </w:p>
    <w:p w14:paraId="3C1B694C" w14:textId="77777777" w:rsidR="00A31FDA" w:rsidRDefault="00A31FDA" w:rsidP="00A31FDA">
      <w:pPr>
        <w:autoSpaceDE w:val="0"/>
        <w:autoSpaceDN w:val="0"/>
        <w:adjustRightInd w:val="0"/>
        <w:spacing w:after="120"/>
        <w:rPr>
          <w:sz w:val="28"/>
          <w:szCs w:val="28"/>
        </w:rPr>
      </w:pPr>
    </w:p>
    <w:p w14:paraId="3994BB84" w14:textId="77777777" w:rsidR="0097511A" w:rsidRDefault="0097511A" w:rsidP="00A31FDA">
      <w:pPr>
        <w:autoSpaceDE w:val="0"/>
        <w:autoSpaceDN w:val="0"/>
        <w:adjustRightInd w:val="0"/>
        <w:spacing w:after="120"/>
        <w:rPr>
          <w:sz w:val="28"/>
          <w:szCs w:val="28"/>
        </w:rPr>
      </w:pPr>
    </w:p>
    <w:p w14:paraId="1EF95493" w14:textId="77777777" w:rsidR="00BB6CA5" w:rsidRDefault="00BB6CA5" w:rsidP="00A31FDA">
      <w:pPr>
        <w:autoSpaceDE w:val="0"/>
        <w:autoSpaceDN w:val="0"/>
        <w:adjustRightInd w:val="0"/>
        <w:spacing w:after="120"/>
        <w:rPr>
          <w:sz w:val="28"/>
          <w:szCs w:val="28"/>
        </w:rPr>
      </w:pPr>
    </w:p>
    <w:p w14:paraId="77336678" w14:textId="794CC64A" w:rsidR="0052551A" w:rsidRPr="00BA5733" w:rsidRDefault="009F2DBF" w:rsidP="00BA5733">
      <w:pPr>
        <w:pStyle w:val="Heading1"/>
        <w:spacing w:before="0" w:after="0"/>
        <w:rPr>
          <w:sz w:val="32"/>
        </w:rPr>
      </w:pPr>
      <w:r w:rsidRPr="00BA5733">
        <w:rPr>
          <w:sz w:val="32"/>
        </w:rPr>
        <w:lastRenderedPageBreak/>
        <w:t xml:space="preserve">Working in </w:t>
      </w:r>
      <w:r w:rsidR="00BA5733">
        <w:rPr>
          <w:sz w:val="32"/>
        </w:rPr>
        <w:t>C</w:t>
      </w:r>
      <w:r w:rsidR="0052551A" w:rsidRPr="00BA5733">
        <w:rPr>
          <w:sz w:val="32"/>
        </w:rPr>
        <w:t>ollaboration</w:t>
      </w:r>
      <w:r w:rsidRPr="00BA5733">
        <w:rPr>
          <w:sz w:val="32"/>
        </w:rPr>
        <w:t xml:space="preserve"> with LLR system partners</w:t>
      </w:r>
    </w:p>
    <w:p w14:paraId="1892A9F9" w14:textId="77777777" w:rsidR="00BA5733" w:rsidRPr="00BA5733" w:rsidRDefault="00BA5733" w:rsidP="00BA5733">
      <w:pPr>
        <w:spacing w:after="0"/>
        <w:ind w:right="-166"/>
        <w:rPr>
          <w:rFonts w:eastAsia="Calibri"/>
          <w:color w:val="000000"/>
          <w:sz w:val="16"/>
          <w:szCs w:val="16"/>
          <w:lang w:eastAsia="en-GB"/>
        </w:rPr>
      </w:pPr>
    </w:p>
    <w:p w14:paraId="5BF272EF" w14:textId="3C3BD83F" w:rsidR="007404BE" w:rsidRDefault="0052551A" w:rsidP="007404BE">
      <w:pPr>
        <w:spacing w:after="0"/>
        <w:ind w:right="-166"/>
        <w:rPr>
          <w:rFonts w:eastAsia="Calibri"/>
          <w:color w:val="000000"/>
          <w:sz w:val="28"/>
          <w:szCs w:val="28"/>
          <w:lang w:eastAsia="en-GB"/>
        </w:rPr>
      </w:pPr>
      <w:r w:rsidRPr="00FF602D">
        <w:rPr>
          <w:rFonts w:eastAsia="Calibri"/>
          <w:color w:val="000000"/>
          <w:sz w:val="28"/>
          <w:szCs w:val="28"/>
          <w:lang w:eastAsia="en-GB"/>
        </w:rPr>
        <w:t xml:space="preserve">The national direction </w:t>
      </w:r>
      <w:r w:rsidR="00FF59DD" w:rsidRPr="00FF602D">
        <w:rPr>
          <w:rFonts w:eastAsia="Calibri"/>
          <w:color w:val="000000"/>
          <w:sz w:val="28"/>
          <w:szCs w:val="28"/>
          <w:lang w:eastAsia="en-GB"/>
        </w:rPr>
        <w:t>regarding</w:t>
      </w:r>
      <w:r w:rsidRPr="00FF602D">
        <w:rPr>
          <w:rFonts w:eastAsia="Calibri"/>
          <w:color w:val="000000"/>
          <w:sz w:val="28"/>
          <w:szCs w:val="28"/>
          <w:lang w:eastAsia="en-GB"/>
        </w:rPr>
        <w:t xml:space="preserve"> people development has provided LLR with an opportunity to collaborate and co-design people development practices that will enable our organisational and system workforces to be supported and developed with a cohesive and consistent approach. The cross-system development approach affords a valuable opportunity to share, design and deliver resource via the LLR Academy. </w:t>
      </w:r>
    </w:p>
    <w:p w14:paraId="74FCB3C0" w14:textId="77777777" w:rsidR="007404BE" w:rsidRPr="007404BE" w:rsidRDefault="007404BE" w:rsidP="007404BE">
      <w:pPr>
        <w:spacing w:after="0"/>
        <w:ind w:right="-166"/>
        <w:rPr>
          <w:rFonts w:eastAsia="Calibri"/>
          <w:color w:val="000000"/>
          <w:sz w:val="16"/>
          <w:szCs w:val="16"/>
          <w:lang w:eastAsia="en-GB"/>
        </w:rPr>
      </w:pPr>
    </w:p>
    <w:p w14:paraId="21D3232D" w14:textId="141C7523" w:rsidR="00A727E1" w:rsidRPr="007404BE" w:rsidRDefault="0052551A" w:rsidP="007404BE">
      <w:pPr>
        <w:spacing w:after="0"/>
        <w:ind w:right="-166"/>
        <w:rPr>
          <w:rFonts w:eastAsia="Calibri"/>
          <w:color w:val="000000"/>
          <w:sz w:val="28"/>
          <w:szCs w:val="28"/>
          <w:lang w:eastAsia="en-GB"/>
        </w:rPr>
      </w:pPr>
      <w:r w:rsidRPr="001C300C">
        <w:rPr>
          <w:rFonts w:eastAsia="Calibri"/>
          <w:color w:val="000000"/>
          <w:sz w:val="28"/>
          <w:szCs w:val="28"/>
          <w:lang w:eastAsia="en-GB"/>
        </w:rPr>
        <w:t xml:space="preserve">Working collaboratively, the LLR systemwide Equality, Diversity and Inclusion (EDI) Group </w:t>
      </w:r>
      <w:r w:rsidR="001C300C" w:rsidRPr="001C300C">
        <w:rPr>
          <w:rFonts w:eastAsia="Calibri"/>
          <w:color w:val="000000"/>
          <w:sz w:val="28"/>
          <w:szCs w:val="28"/>
          <w:lang w:eastAsia="en-GB"/>
        </w:rPr>
        <w:t xml:space="preserve">have been working on </w:t>
      </w:r>
      <w:r w:rsidR="00085DDD" w:rsidRPr="001C300C">
        <w:rPr>
          <w:rFonts w:eastAsia="Calibri"/>
          <w:color w:val="000000"/>
          <w:sz w:val="28"/>
          <w:szCs w:val="28"/>
          <w:lang w:eastAsia="en-GB"/>
        </w:rPr>
        <w:t xml:space="preserve">a number of </w:t>
      </w:r>
      <w:r w:rsidRPr="001C300C">
        <w:rPr>
          <w:rFonts w:eastAsia="Calibri"/>
          <w:color w:val="000000"/>
          <w:sz w:val="28"/>
          <w:szCs w:val="28"/>
          <w:lang w:eastAsia="en-GB"/>
        </w:rPr>
        <w:t>priority areas. A brief explanation</w:t>
      </w:r>
      <w:r w:rsidR="003323F9" w:rsidRPr="001C300C">
        <w:rPr>
          <w:rFonts w:eastAsia="Calibri"/>
          <w:color w:val="000000"/>
          <w:sz w:val="28"/>
          <w:szCs w:val="28"/>
          <w:lang w:eastAsia="en-GB"/>
        </w:rPr>
        <w:t xml:space="preserve"> and update</w:t>
      </w:r>
      <w:r w:rsidR="007404BE" w:rsidRPr="001C300C">
        <w:rPr>
          <w:rFonts w:eastAsia="Calibri"/>
          <w:color w:val="000000"/>
          <w:sz w:val="28"/>
          <w:szCs w:val="28"/>
          <w:lang w:eastAsia="en-GB"/>
        </w:rPr>
        <w:t xml:space="preserve"> on each area</w:t>
      </w:r>
      <w:r w:rsidRPr="001C300C">
        <w:rPr>
          <w:rFonts w:eastAsia="Calibri"/>
          <w:color w:val="000000"/>
          <w:sz w:val="28"/>
          <w:szCs w:val="28"/>
          <w:lang w:eastAsia="en-GB"/>
        </w:rPr>
        <w:t xml:space="preserve"> is provided below</w:t>
      </w:r>
      <w:r w:rsidR="007404BE" w:rsidRPr="001C300C">
        <w:rPr>
          <w:rFonts w:eastAsia="Calibri"/>
          <w:color w:val="000000"/>
          <w:sz w:val="28"/>
          <w:szCs w:val="28"/>
          <w:lang w:eastAsia="en-GB"/>
        </w:rPr>
        <w:t>:</w:t>
      </w:r>
    </w:p>
    <w:p w14:paraId="335350A1" w14:textId="77777777" w:rsidR="007404BE" w:rsidRPr="007404BE" w:rsidRDefault="007404BE" w:rsidP="007404BE">
      <w:pPr>
        <w:spacing w:after="0"/>
        <w:ind w:right="-166"/>
        <w:rPr>
          <w:rFonts w:eastAsia="Calibri"/>
          <w:color w:val="000000"/>
          <w:sz w:val="16"/>
          <w:szCs w:val="16"/>
          <w:lang w:eastAsia="en-GB"/>
        </w:rPr>
      </w:pPr>
    </w:p>
    <w:p w14:paraId="0B39AFC8" w14:textId="34F3F4A2" w:rsidR="007404BE" w:rsidRPr="001C300C" w:rsidRDefault="0052551A">
      <w:pPr>
        <w:pStyle w:val="ListParagraph"/>
        <w:numPr>
          <w:ilvl w:val="0"/>
          <w:numId w:val="5"/>
        </w:numPr>
        <w:spacing w:after="120"/>
        <w:ind w:left="360" w:right="134"/>
        <w:rPr>
          <w:rFonts w:eastAsia="Calibri"/>
          <w:color w:val="000000"/>
          <w:sz w:val="16"/>
          <w:szCs w:val="16"/>
          <w:lang w:eastAsia="en-GB"/>
        </w:rPr>
      </w:pPr>
      <w:r w:rsidRPr="005109A3">
        <w:rPr>
          <w:rFonts w:eastAsia="Calibri"/>
          <w:b/>
          <w:bCs/>
          <w:color w:val="2F5496" w:themeColor="accent1" w:themeShade="BF"/>
          <w:sz w:val="28"/>
          <w:szCs w:val="28"/>
          <w:lang w:eastAsia="en-GB"/>
        </w:rPr>
        <w:t xml:space="preserve">Reverse </w:t>
      </w:r>
      <w:r w:rsidR="007404BE" w:rsidRPr="005109A3">
        <w:rPr>
          <w:rFonts w:eastAsia="Calibri"/>
          <w:b/>
          <w:bCs/>
          <w:color w:val="2F5496" w:themeColor="accent1" w:themeShade="BF"/>
          <w:sz w:val="28"/>
          <w:szCs w:val="28"/>
          <w:lang w:eastAsia="en-GB"/>
        </w:rPr>
        <w:t>M</w:t>
      </w:r>
      <w:r w:rsidRPr="005109A3">
        <w:rPr>
          <w:rFonts w:eastAsia="Calibri"/>
          <w:b/>
          <w:bCs/>
          <w:color w:val="2F5496" w:themeColor="accent1" w:themeShade="BF"/>
          <w:sz w:val="28"/>
          <w:szCs w:val="28"/>
          <w:lang w:eastAsia="en-GB"/>
        </w:rPr>
        <w:t>entoring</w:t>
      </w:r>
      <w:r w:rsidRPr="005109A3">
        <w:rPr>
          <w:rFonts w:eastAsia="Calibri"/>
          <w:color w:val="2F5496" w:themeColor="accent1" w:themeShade="BF"/>
          <w:sz w:val="28"/>
          <w:szCs w:val="28"/>
          <w:lang w:eastAsia="en-GB"/>
        </w:rPr>
        <w:t xml:space="preserve"> </w:t>
      </w:r>
      <w:r w:rsidR="007404BE" w:rsidRPr="005109A3">
        <w:rPr>
          <w:rFonts w:eastAsia="Calibri"/>
          <w:color w:val="000000"/>
          <w:sz w:val="28"/>
          <w:szCs w:val="28"/>
          <w:lang w:eastAsia="en-GB"/>
        </w:rPr>
        <w:t>– s</w:t>
      </w:r>
      <w:r w:rsidRPr="005109A3">
        <w:rPr>
          <w:rFonts w:eastAsia="Calibri"/>
          <w:color w:val="000000"/>
          <w:sz w:val="28"/>
          <w:szCs w:val="28"/>
          <w:lang w:eastAsia="en-GB"/>
        </w:rPr>
        <w:t>eeks to pair a BAME</w:t>
      </w:r>
      <w:r w:rsidR="00932418" w:rsidRPr="005109A3">
        <w:rPr>
          <w:rFonts w:eastAsia="Calibri"/>
          <w:color w:val="000000"/>
          <w:sz w:val="28"/>
          <w:szCs w:val="28"/>
          <w:lang w:eastAsia="en-GB"/>
        </w:rPr>
        <w:t>, Disabled or LGBT+</w:t>
      </w:r>
      <w:r w:rsidRPr="001C300C">
        <w:rPr>
          <w:rFonts w:eastAsia="Calibri"/>
          <w:color w:val="000000"/>
          <w:sz w:val="28"/>
          <w:szCs w:val="28"/>
          <w:lang w:eastAsia="en-GB"/>
        </w:rPr>
        <w:t xml:space="preserve"> member of staff with a senior NHS leader in a co-mentoring relationship</w:t>
      </w:r>
      <w:r w:rsidR="00085DDD" w:rsidRPr="001C300C">
        <w:rPr>
          <w:rFonts w:eastAsia="Calibri"/>
          <w:color w:val="000000"/>
          <w:sz w:val="28"/>
          <w:szCs w:val="28"/>
          <w:lang w:eastAsia="en-GB"/>
        </w:rPr>
        <w:t>.</w:t>
      </w:r>
      <w:r w:rsidR="006A7048">
        <w:rPr>
          <w:rFonts w:eastAsia="Calibri"/>
          <w:color w:val="000000"/>
          <w:sz w:val="28"/>
          <w:szCs w:val="28"/>
          <w:lang w:eastAsia="en-GB"/>
        </w:rPr>
        <w:t xml:space="preserve"> During the reporting period s</w:t>
      </w:r>
      <w:r w:rsidR="00BC6F60" w:rsidRPr="001C300C">
        <w:rPr>
          <w:rFonts w:eastAsia="Calibri"/>
          <w:color w:val="000000"/>
          <w:sz w:val="28"/>
          <w:szCs w:val="28"/>
          <w:lang w:eastAsia="en-GB"/>
        </w:rPr>
        <w:t xml:space="preserve">ix participants </w:t>
      </w:r>
      <w:r w:rsidR="0000201B" w:rsidRPr="001C300C">
        <w:rPr>
          <w:rFonts w:eastAsia="Calibri"/>
          <w:color w:val="000000"/>
          <w:sz w:val="28"/>
          <w:szCs w:val="28"/>
          <w:lang w:eastAsia="en-GB"/>
        </w:rPr>
        <w:t>were matched from the ICB</w:t>
      </w:r>
      <w:r w:rsidR="006A7048">
        <w:rPr>
          <w:rFonts w:eastAsia="Calibri"/>
          <w:color w:val="000000"/>
          <w:sz w:val="28"/>
          <w:szCs w:val="28"/>
          <w:lang w:eastAsia="en-GB"/>
        </w:rPr>
        <w:t>.</w:t>
      </w:r>
      <w:r w:rsidR="00402873" w:rsidRPr="001C300C">
        <w:rPr>
          <w:rFonts w:eastAsia="Calibri"/>
          <w:color w:val="000000"/>
          <w:sz w:val="28"/>
          <w:szCs w:val="28"/>
          <w:lang w:eastAsia="en-GB"/>
        </w:rPr>
        <w:t xml:space="preserve"> </w:t>
      </w:r>
    </w:p>
    <w:p w14:paraId="1642EC82" w14:textId="77777777" w:rsidR="0044173F" w:rsidRPr="0044173F" w:rsidRDefault="0044173F" w:rsidP="0044173F">
      <w:pPr>
        <w:pStyle w:val="ListParagraph"/>
        <w:spacing w:after="120"/>
        <w:ind w:left="360" w:right="134"/>
        <w:rPr>
          <w:rFonts w:eastAsia="Calibri"/>
          <w:color w:val="000000"/>
          <w:sz w:val="16"/>
          <w:szCs w:val="16"/>
          <w:highlight w:val="yellow"/>
          <w:lang w:eastAsia="en-GB"/>
        </w:rPr>
      </w:pPr>
    </w:p>
    <w:p w14:paraId="67F0D4C5" w14:textId="77777777" w:rsidR="00676797" w:rsidRDefault="0052551A">
      <w:pPr>
        <w:pStyle w:val="ListParagraph"/>
        <w:numPr>
          <w:ilvl w:val="0"/>
          <w:numId w:val="5"/>
        </w:numPr>
        <w:spacing w:after="0"/>
        <w:ind w:left="360" w:right="136"/>
        <w:rPr>
          <w:rFonts w:eastAsia="Calibri"/>
          <w:color w:val="000000"/>
          <w:sz w:val="28"/>
          <w:szCs w:val="28"/>
          <w:lang w:eastAsia="en-GB"/>
        </w:rPr>
      </w:pPr>
      <w:r w:rsidRPr="00F3409A">
        <w:rPr>
          <w:rFonts w:eastAsia="Calibri"/>
          <w:b/>
          <w:bCs/>
          <w:color w:val="2F5496" w:themeColor="accent1" w:themeShade="BF"/>
          <w:sz w:val="28"/>
          <w:szCs w:val="28"/>
          <w:lang w:eastAsia="en-GB"/>
        </w:rPr>
        <w:t xml:space="preserve">The </w:t>
      </w:r>
      <w:r w:rsidR="00A727E1">
        <w:rPr>
          <w:rFonts w:eastAsia="Calibri"/>
          <w:b/>
          <w:bCs/>
          <w:color w:val="2F5496" w:themeColor="accent1" w:themeShade="BF"/>
          <w:sz w:val="28"/>
          <w:szCs w:val="28"/>
          <w:lang w:eastAsia="en-GB"/>
        </w:rPr>
        <w:t>I</w:t>
      </w:r>
      <w:r w:rsidRPr="00F3409A">
        <w:rPr>
          <w:rFonts w:eastAsia="Calibri"/>
          <w:b/>
          <w:bCs/>
          <w:color w:val="2F5496" w:themeColor="accent1" w:themeShade="BF"/>
          <w:sz w:val="28"/>
          <w:szCs w:val="28"/>
          <w:lang w:eastAsia="en-GB"/>
        </w:rPr>
        <w:t xml:space="preserve">nclusive </w:t>
      </w:r>
      <w:r w:rsidR="00A727E1">
        <w:rPr>
          <w:rFonts w:eastAsia="Calibri"/>
          <w:b/>
          <w:bCs/>
          <w:color w:val="2F5496" w:themeColor="accent1" w:themeShade="BF"/>
          <w:sz w:val="28"/>
          <w:szCs w:val="28"/>
          <w:lang w:eastAsia="en-GB"/>
        </w:rPr>
        <w:t>D</w:t>
      </w:r>
      <w:r w:rsidRPr="00F3409A">
        <w:rPr>
          <w:rFonts w:eastAsia="Calibri"/>
          <w:b/>
          <w:bCs/>
          <w:color w:val="2F5496" w:themeColor="accent1" w:themeShade="BF"/>
          <w:sz w:val="28"/>
          <w:szCs w:val="28"/>
          <w:lang w:eastAsia="en-GB"/>
        </w:rPr>
        <w:t>ecision-</w:t>
      </w:r>
      <w:r w:rsidR="00A727E1">
        <w:rPr>
          <w:rFonts w:eastAsia="Calibri"/>
          <w:b/>
          <w:bCs/>
          <w:color w:val="2F5496" w:themeColor="accent1" w:themeShade="BF"/>
          <w:sz w:val="28"/>
          <w:szCs w:val="28"/>
          <w:lang w:eastAsia="en-GB"/>
        </w:rPr>
        <w:t>M</w:t>
      </w:r>
      <w:r w:rsidRPr="00F3409A">
        <w:rPr>
          <w:rFonts w:eastAsia="Calibri"/>
          <w:b/>
          <w:bCs/>
          <w:color w:val="2F5496" w:themeColor="accent1" w:themeShade="BF"/>
          <w:sz w:val="28"/>
          <w:szCs w:val="28"/>
          <w:lang w:eastAsia="en-GB"/>
        </w:rPr>
        <w:t xml:space="preserve">aking </w:t>
      </w:r>
      <w:r w:rsidR="00A727E1">
        <w:rPr>
          <w:rFonts w:eastAsia="Calibri"/>
          <w:b/>
          <w:bCs/>
          <w:color w:val="2F5496" w:themeColor="accent1" w:themeShade="BF"/>
          <w:sz w:val="28"/>
          <w:szCs w:val="28"/>
          <w:lang w:eastAsia="en-GB"/>
        </w:rPr>
        <w:t>F</w:t>
      </w:r>
      <w:r w:rsidRPr="00F3409A">
        <w:rPr>
          <w:rFonts w:eastAsia="Calibri"/>
          <w:b/>
          <w:bCs/>
          <w:color w:val="2F5496" w:themeColor="accent1" w:themeShade="BF"/>
          <w:sz w:val="28"/>
          <w:szCs w:val="28"/>
          <w:lang w:eastAsia="en-GB"/>
        </w:rPr>
        <w:t>ramework</w:t>
      </w:r>
      <w:r w:rsidRPr="00F3409A">
        <w:rPr>
          <w:rFonts w:eastAsia="Calibri"/>
          <w:color w:val="2F5496" w:themeColor="accent1" w:themeShade="BF"/>
          <w:sz w:val="28"/>
          <w:szCs w:val="28"/>
          <w:lang w:eastAsia="en-GB"/>
        </w:rPr>
        <w:t xml:space="preserve"> </w:t>
      </w:r>
      <w:r w:rsidR="007404BE">
        <w:rPr>
          <w:rFonts w:eastAsia="Calibri"/>
          <w:color w:val="2F5496" w:themeColor="accent1" w:themeShade="BF"/>
          <w:sz w:val="28"/>
          <w:szCs w:val="28"/>
          <w:lang w:eastAsia="en-GB"/>
        </w:rPr>
        <w:t xml:space="preserve">– </w:t>
      </w:r>
      <w:r w:rsidR="007404BE" w:rsidRPr="007404BE">
        <w:rPr>
          <w:rFonts w:eastAsia="Calibri"/>
          <w:sz w:val="28"/>
          <w:szCs w:val="28"/>
          <w:lang w:eastAsia="en-GB"/>
        </w:rPr>
        <w:t>is</w:t>
      </w:r>
      <w:r w:rsidR="007404BE">
        <w:rPr>
          <w:rFonts w:eastAsia="Calibri"/>
          <w:color w:val="2F5496" w:themeColor="accent1" w:themeShade="BF"/>
          <w:sz w:val="28"/>
          <w:szCs w:val="28"/>
          <w:lang w:eastAsia="en-GB"/>
        </w:rPr>
        <w:t xml:space="preserve"> </w:t>
      </w:r>
      <w:r w:rsidRPr="0044072D">
        <w:rPr>
          <w:rFonts w:eastAsia="Calibri"/>
          <w:color w:val="000000"/>
          <w:sz w:val="28"/>
          <w:szCs w:val="28"/>
          <w:lang w:eastAsia="en-GB"/>
        </w:rPr>
        <w:t xml:space="preserve">a new way of </w:t>
      </w:r>
      <w:r w:rsidR="007404BE">
        <w:rPr>
          <w:rFonts w:eastAsia="Calibri"/>
          <w:color w:val="000000"/>
          <w:sz w:val="28"/>
          <w:szCs w:val="28"/>
          <w:lang w:eastAsia="en-GB"/>
        </w:rPr>
        <w:t>e</w:t>
      </w:r>
      <w:r w:rsidRPr="0044072D">
        <w:rPr>
          <w:rFonts w:eastAsia="Calibri"/>
          <w:color w:val="000000"/>
          <w:sz w:val="28"/>
          <w:szCs w:val="28"/>
          <w:lang w:eastAsia="en-GB"/>
        </w:rPr>
        <w:t>mbedding Equality, Diversity and Inclusion into our culture and address</w:t>
      </w:r>
      <w:r w:rsidR="007404BE">
        <w:rPr>
          <w:rFonts w:eastAsia="Calibri"/>
          <w:color w:val="000000"/>
          <w:sz w:val="28"/>
          <w:szCs w:val="28"/>
          <w:lang w:eastAsia="en-GB"/>
        </w:rPr>
        <w:t>ing</w:t>
      </w:r>
      <w:r w:rsidRPr="0044072D">
        <w:rPr>
          <w:rFonts w:eastAsia="Calibri"/>
          <w:color w:val="000000"/>
          <w:sz w:val="28"/>
          <w:szCs w:val="28"/>
          <w:lang w:eastAsia="en-GB"/>
        </w:rPr>
        <w:t xml:space="preserve"> bias in decision making</w:t>
      </w:r>
      <w:r w:rsidR="007404BE">
        <w:rPr>
          <w:rFonts w:eastAsia="Calibri"/>
          <w:color w:val="000000"/>
          <w:sz w:val="28"/>
          <w:szCs w:val="28"/>
          <w:lang w:eastAsia="en-GB"/>
        </w:rPr>
        <w:t>.</w:t>
      </w:r>
      <w:r w:rsidR="0044072D" w:rsidRPr="0044072D">
        <w:rPr>
          <w:rFonts w:eastAsia="Calibri"/>
          <w:color w:val="000000"/>
          <w:sz w:val="28"/>
          <w:szCs w:val="28"/>
          <w:lang w:eastAsia="en-GB"/>
        </w:rPr>
        <w:t xml:space="preserve"> </w:t>
      </w:r>
      <w:r w:rsidR="007404BE" w:rsidRPr="006A7048">
        <w:rPr>
          <w:rFonts w:eastAsia="Calibri"/>
          <w:b/>
          <w:bCs/>
          <w:color w:val="000000"/>
          <w:sz w:val="28"/>
          <w:szCs w:val="28"/>
          <w:lang w:eastAsia="en-GB"/>
        </w:rPr>
        <w:t>S</w:t>
      </w:r>
      <w:r w:rsidR="0044072D" w:rsidRPr="006A7048">
        <w:rPr>
          <w:rFonts w:eastAsia="Calibri"/>
          <w:b/>
          <w:bCs/>
          <w:color w:val="000000"/>
          <w:sz w:val="28"/>
          <w:szCs w:val="28"/>
          <w:lang w:eastAsia="en-GB"/>
        </w:rPr>
        <w:t>ee</w:t>
      </w:r>
      <w:r w:rsidR="001211C2" w:rsidRPr="006A7048">
        <w:rPr>
          <w:rFonts w:eastAsia="Calibri"/>
          <w:b/>
          <w:bCs/>
          <w:color w:val="000000"/>
          <w:sz w:val="28"/>
          <w:szCs w:val="28"/>
          <w:lang w:eastAsia="en-GB"/>
        </w:rPr>
        <w:t xml:space="preserve"> page 13</w:t>
      </w:r>
      <w:r w:rsidR="001211C2">
        <w:rPr>
          <w:rFonts w:eastAsia="Calibri"/>
          <w:color w:val="000000"/>
          <w:sz w:val="28"/>
          <w:szCs w:val="28"/>
          <w:lang w:eastAsia="en-GB"/>
        </w:rPr>
        <w:t xml:space="preserve"> </w:t>
      </w:r>
      <w:r w:rsidR="007404BE">
        <w:rPr>
          <w:rFonts w:eastAsia="Calibri"/>
          <w:color w:val="000000"/>
          <w:sz w:val="28"/>
          <w:szCs w:val="28"/>
          <w:lang w:eastAsia="en-GB"/>
        </w:rPr>
        <w:t xml:space="preserve">this report </w:t>
      </w:r>
      <w:r w:rsidR="007404BE" w:rsidRPr="007404BE">
        <w:rPr>
          <w:rFonts w:eastAsia="Calibri"/>
          <w:color w:val="000000"/>
          <w:sz w:val="28"/>
          <w:szCs w:val="28"/>
          <w:lang w:eastAsia="en-GB"/>
        </w:rPr>
        <w:t>for more information.</w:t>
      </w:r>
    </w:p>
    <w:p w14:paraId="17C16BEC" w14:textId="22EFE354" w:rsidR="0052551A" w:rsidRPr="006A708F" w:rsidRDefault="00526A8B" w:rsidP="00676797">
      <w:pPr>
        <w:pStyle w:val="ListParagraph"/>
        <w:spacing w:after="0"/>
        <w:ind w:left="360" w:right="136"/>
        <w:rPr>
          <w:rFonts w:eastAsia="Calibri"/>
          <w:color w:val="000000"/>
          <w:sz w:val="28"/>
          <w:szCs w:val="28"/>
          <w:lang w:eastAsia="en-GB"/>
        </w:rPr>
      </w:pPr>
      <w:r>
        <w:rPr>
          <w:rFonts w:eastAsia="Calibri"/>
          <w:color w:val="000000"/>
          <w:sz w:val="28"/>
          <w:szCs w:val="28"/>
          <w:lang w:eastAsia="en-GB"/>
        </w:rPr>
        <w:t xml:space="preserve"> </w:t>
      </w:r>
    </w:p>
    <w:p w14:paraId="0702CE56" w14:textId="526A0F25" w:rsidR="00E71FCE" w:rsidRPr="00180DD8" w:rsidRDefault="00E71FCE" w:rsidP="00455EE3">
      <w:pPr>
        <w:pStyle w:val="ListParagraph"/>
        <w:numPr>
          <w:ilvl w:val="0"/>
          <w:numId w:val="32"/>
        </w:numPr>
        <w:shd w:val="clear" w:color="auto" w:fill="FFFFFF"/>
        <w:spacing w:after="225" w:line="240" w:lineRule="auto"/>
        <w:ind w:left="284" w:right="136" w:hanging="426"/>
        <w:textAlignment w:val="baseline"/>
        <w:rPr>
          <w:rFonts w:eastAsia="Times New Roman"/>
          <w:sz w:val="28"/>
          <w:szCs w:val="28"/>
          <w:lang w:eastAsia="en-GB"/>
        </w:rPr>
      </w:pPr>
      <w:r w:rsidRPr="005109A3">
        <w:rPr>
          <w:rFonts w:eastAsia="Calibri"/>
          <w:b/>
          <w:bCs/>
          <w:color w:val="2F5496" w:themeColor="accent1" w:themeShade="BF"/>
          <w:sz w:val="28"/>
          <w:szCs w:val="28"/>
          <w:lang w:eastAsia="en-GB"/>
        </w:rPr>
        <w:t>NHS Equality, Diversity and Inclusion Improvement Plan (undertaken on an organisational and system basis</w:t>
      </w:r>
      <w:r w:rsidRPr="005109A3">
        <w:rPr>
          <w:rFonts w:eastAsia="Calibri"/>
          <w:color w:val="000000"/>
          <w:sz w:val="28"/>
          <w:szCs w:val="28"/>
          <w:lang w:eastAsia="en-GB"/>
        </w:rPr>
        <w:t xml:space="preserve">) </w:t>
      </w:r>
      <w:r w:rsidR="009F5504" w:rsidRPr="005109A3">
        <w:rPr>
          <w:rFonts w:eastAsia="Calibri"/>
          <w:color w:val="000000"/>
          <w:sz w:val="28"/>
          <w:szCs w:val="28"/>
          <w:lang w:eastAsia="en-GB"/>
        </w:rPr>
        <w:t xml:space="preserve">- </w:t>
      </w:r>
      <w:r w:rsidRPr="005109A3">
        <w:rPr>
          <w:rFonts w:eastAsia="Times New Roman"/>
          <w:sz w:val="28"/>
          <w:szCs w:val="28"/>
          <w:lang w:eastAsia="en-GB"/>
        </w:rPr>
        <w:t>sets</w:t>
      </w:r>
      <w:r w:rsidRPr="00180DD8">
        <w:rPr>
          <w:rFonts w:eastAsia="Times New Roman"/>
          <w:sz w:val="28"/>
          <w:szCs w:val="28"/>
          <w:lang w:eastAsia="en-GB"/>
        </w:rPr>
        <w:t xml:space="preserve"> out targeted actions to address the prejudice and discrimination – direct and indirect – that exists through behaviour, policies, practices and cultures against certain groups and individuals across the NHS workforce.</w:t>
      </w:r>
    </w:p>
    <w:p w14:paraId="11B26587" w14:textId="77777777" w:rsidR="00E71FCE" w:rsidRPr="00E71FCE" w:rsidRDefault="00E71FCE" w:rsidP="00180DD8">
      <w:pPr>
        <w:shd w:val="clear" w:color="auto" w:fill="FFFFFF"/>
        <w:spacing w:after="225" w:line="240" w:lineRule="auto"/>
        <w:ind w:left="426"/>
        <w:textAlignment w:val="baseline"/>
        <w:rPr>
          <w:rFonts w:eastAsia="Times New Roman"/>
          <w:sz w:val="28"/>
          <w:szCs w:val="28"/>
          <w:lang w:eastAsia="en-GB"/>
        </w:rPr>
      </w:pPr>
      <w:r w:rsidRPr="00E71FCE">
        <w:rPr>
          <w:rFonts w:eastAsia="Times New Roman"/>
          <w:sz w:val="28"/>
          <w:szCs w:val="28"/>
          <w:lang w:eastAsia="en-GB"/>
        </w:rPr>
        <w:t>It has been co-produced through engagement with staff networks and senior leaders.</w:t>
      </w:r>
    </w:p>
    <w:p w14:paraId="03EDACEF" w14:textId="47399DAC" w:rsidR="00E71FCE" w:rsidRPr="00E71FCE" w:rsidRDefault="00E71FCE" w:rsidP="00180DD8">
      <w:pPr>
        <w:shd w:val="clear" w:color="auto" w:fill="FFFFFF"/>
        <w:spacing w:after="225" w:line="240" w:lineRule="auto"/>
        <w:ind w:firstLine="426"/>
        <w:textAlignment w:val="baseline"/>
        <w:rPr>
          <w:rFonts w:eastAsia="Times New Roman"/>
          <w:sz w:val="28"/>
          <w:szCs w:val="28"/>
          <w:lang w:eastAsia="en-GB"/>
        </w:rPr>
      </w:pPr>
      <w:r w:rsidRPr="00E71FCE">
        <w:rPr>
          <w:rFonts w:eastAsia="Times New Roman"/>
          <w:sz w:val="28"/>
          <w:szCs w:val="28"/>
          <w:lang w:eastAsia="en-GB"/>
        </w:rPr>
        <w:t>The plan:</w:t>
      </w:r>
    </w:p>
    <w:p w14:paraId="50100BD7" w14:textId="77777777" w:rsidR="00E71FCE" w:rsidRPr="00E71FCE" w:rsidRDefault="00E71FCE">
      <w:pPr>
        <w:numPr>
          <w:ilvl w:val="0"/>
          <w:numId w:val="33"/>
        </w:numPr>
        <w:shd w:val="clear" w:color="auto" w:fill="FFFFFF"/>
        <w:spacing w:after="0" w:line="240" w:lineRule="auto"/>
        <w:ind w:left="1005"/>
        <w:textAlignment w:val="baseline"/>
        <w:rPr>
          <w:rFonts w:eastAsia="Times New Roman"/>
          <w:sz w:val="28"/>
          <w:szCs w:val="28"/>
          <w:lang w:eastAsia="en-GB"/>
        </w:rPr>
      </w:pPr>
      <w:r w:rsidRPr="00E71FCE">
        <w:rPr>
          <w:rFonts w:eastAsia="Times New Roman"/>
          <w:sz w:val="28"/>
          <w:szCs w:val="28"/>
          <w:lang w:eastAsia="en-GB"/>
        </w:rPr>
        <w:t>Sets out why equality, diversity and inclusion is a key foundation for creating a caring, efficient, productive and safe NHS</w:t>
      </w:r>
    </w:p>
    <w:p w14:paraId="12A307BB" w14:textId="2F70138C" w:rsidR="00E71FCE" w:rsidRPr="00E71FCE" w:rsidRDefault="00E71FCE">
      <w:pPr>
        <w:numPr>
          <w:ilvl w:val="0"/>
          <w:numId w:val="33"/>
        </w:numPr>
        <w:shd w:val="clear" w:color="auto" w:fill="FFFFFF"/>
        <w:spacing w:after="0" w:line="240" w:lineRule="auto"/>
        <w:ind w:left="1005"/>
        <w:textAlignment w:val="baseline"/>
        <w:rPr>
          <w:rFonts w:eastAsia="Times New Roman"/>
          <w:sz w:val="28"/>
          <w:szCs w:val="28"/>
          <w:lang w:eastAsia="en-GB"/>
        </w:rPr>
      </w:pPr>
      <w:r w:rsidRPr="00E71FCE">
        <w:rPr>
          <w:rFonts w:eastAsia="Times New Roman"/>
          <w:sz w:val="28"/>
          <w:szCs w:val="28"/>
          <w:lang w:eastAsia="en-GB"/>
        </w:rPr>
        <w:t>Explains the actions required to make the changes that NHS staff and patients expect and deserve, and who is accountable and responsible for their delivery.</w:t>
      </w:r>
    </w:p>
    <w:p w14:paraId="136C557F" w14:textId="504995FD" w:rsidR="00E71FCE" w:rsidRPr="00E71FCE" w:rsidRDefault="00E71FCE">
      <w:pPr>
        <w:numPr>
          <w:ilvl w:val="0"/>
          <w:numId w:val="33"/>
        </w:numPr>
        <w:shd w:val="clear" w:color="auto" w:fill="FFFFFF"/>
        <w:spacing w:after="0" w:line="240" w:lineRule="auto"/>
        <w:ind w:left="1005"/>
        <w:textAlignment w:val="baseline"/>
        <w:rPr>
          <w:rFonts w:eastAsia="Times New Roman"/>
          <w:sz w:val="28"/>
          <w:szCs w:val="28"/>
          <w:lang w:eastAsia="en-GB"/>
        </w:rPr>
      </w:pPr>
      <w:r w:rsidRPr="00E71FCE">
        <w:rPr>
          <w:rFonts w:eastAsia="Times New Roman"/>
          <w:sz w:val="28"/>
          <w:szCs w:val="28"/>
          <w:lang w:eastAsia="en-GB"/>
        </w:rPr>
        <w:t>Describes how NHS England will support implementation.</w:t>
      </w:r>
    </w:p>
    <w:p w14:paraId="3E18A455" w14:textId="77777777" w:rsidR="00E71FCE" w:rsidRPr="00E71FCE" w:rsidRDefault="00E71FCE">
      <w:pPr>
        <w:numPr>
          <w:ilvl w:val="0"/>
          <w:numId w:val="33"/>
        </w:numPr>
        <w:shd w:val="clear" w:color="auto" w:fill="FFFFFF"/>
        <w:spacing w:after="0" w:line="240" w:lineRule="auto"/>
        <w:ind w:left="1005"/>
        <w:textAlignment w:val="baseline"/>
        <w:rPr>
          <w:rFonts w:eastAsia="Times New Roman"/>
          <w:sz w:val="28"/>
          <w:szCs w:val="28"/>
          <w:lang w:eastAsia="en-GB"/>
        </w:rPr>
      </w:pPr>
      <w:r w:rsidRPr="00E71FCE">
        <w:rPr>
          <w:rFonts w:eastAsia="Times New Roman"/>
          <w:sz w:val="28"/>
          <w:szCs w:val="28"/>
          <w:lang w:eastAsia="en-GB"/>
        </w:rPr>
        <w:t>Provides a framework for integrated care boards to produce their own local plans.</w:t>
      </w:r>
    </w:p>
    <w:p w14:paraId="0EE2F973" w14:textId="77777777" w:rsidR="00E71FCE" w:rsidRPr="00E71FCE" w:rsidRDefault="00E71FCE" w:rsidP="00E71FCE">
      <w:pPr>
        <w:shd w:val="clear" w:color="auto" w:fill="FFFFFF"/>
        <w:spacing w:after="0" w:line="240" w:lineRule="auto"/>
        <w:textAlignment w:val="baseline"/>
        <w:rPr>
          <w:rFonts w:eastAsia="Times New Roman"/>
          <w:sz w:val="28"/>
          <w:szCs w:val="28"/>
          <w:lang w:eastAsia="en-GB"/>
        </w:rPr>
      </w:pPr>
    </w:p>
    <w:p w14:paraId="012CAF23" w14:textId="77777777" w:rsidR="001C300C" w:rsidRDefault="00E71FCE" w:rsidP="009F5504">
      <w:pPr>
        <w:shd w:val="clear" w:color="auto" w:fill="FFFFFF"/>
        <w:spacing w:after="0" w:line="240" w:lineRule="auto"/>
        <w:ind w:left="645"/>
        <w:textAlignment w:val="baseline"/>
        <w:rPr>
          <w:sz w:val="28"/>
          <w:szCs w:val="28"/>
          <w:shd w:val="clear" w:color="auto" w:fill="FFFFFF"/>
        </w:rPr>
      </w:pPr>
      <w:r w:rsidRPr="00E71FCE">
        <w:rPr>
          <w:sz w:val="28"/>
          <w:szCs w:val="28"/>
          <w:shd w:val="clear" w:color="auto" w:fill="FFFFFF"/>
        </w:rPr>
        <w:lastRenderedPageBreak/>
        <w:t xml:space="preserve">The EDI improvement plan supports the </w:t>
      </w:r>
      <w:r w:rsidR="00526A8B" w:rsidRPr="00E71FCE">
        <w:rPr>
          <w:sz w:val="28"/>
          <w:szCs w:val="28"/>
          <w:shd w:val="clear" w:color="auto" w:fill="FFFFFF"/>
        </w:rPr>
        <w:t>long-term</w:t>
      </w:r>
      <w:r w:rsidRPr="00E71FCE">
        <w:rPr>
          <w:sz w:val="28"/>
          <w:szCs w:val="28"/>
          <w:shd w:val="clear" w:color="auto" w:fill="FFFFFF"/>
        </w:rPr>
        <w:t xml:space="preserve"> workforce plan by improving the culture of our workplaces and the experiences of our workforce, to boost staff retention and attract diverse new talent to the NHS.  </w:t>
      </w:r>
    </w:p>
    <w:p w14:paraId="2D6312EC" w14:textId="77777777" w:rsidR="00871240" w:rsidRPr="00E71FCE" w:rsidRDefault="00871240" w:rsidP="00B667E0">
      <w:pPr>
        <w:shd w:val="clear" w:color="auto" w:fill="FFFFFF"/>
        <w:spacing w:after="0" w:line="240" w:lineRule="auto"/>
        <w:ind w:left="351"/>
        <w:textAlignment w:val="baseline"/>
        <w:rPr>
          <w:rFonts w:eastAsia="Calibri"/>
          <w:color w:val="000000"/>
          <w:sz w:val="28"/>
          <w:szCs w:val="28"/>
          <w:lang w:eastAsia="en-GB"/>
        </w:rPr>
      </w:pPr>
    </w:p>
    <w:p w14:paraId="61076E0B" w14:textId="181D87AF" w:rsidR="00B710A5" w:rsidRPr="00453B22" w:rsidRDefault="0052551A">
      <w:pPr>
        <w:pStyle w:val="ListParagraph"/>
        <w:numPr>
          <w:ilvl w:val="0"/>
          <w:numId w:val="53"/>
        </w:numPr>
        <w:ind w:left="142" w:hanging="142"/>
        <w:rPr>
          <w:sz w:val="28"/>
          <w:szCs w:val="28"/>
        </w:rPr>
      </w:pPr>
      <w:r w:rsidRPr="005109A3">
        <w:rPr>
          <w:rFonts w:eastAsia="Calibri"/>
          <w:b/>
          <w:bCs/>
          <w:color w:val="2F5496" w:themeColor="accent1" w:themeShade="BF"/>
          <w:sz w:val="28"/>
          <w:szCs w:val="28"/>
          <w:lang w:eastAsia="en-GB"/>
        </w:rPr>
        <w:t>Active Bystander Programme</w:t>
      </w:r>
      <w:r w:rsidR="00DD2E42" w:rsidRPr="005109A3">
        <w:rPr>
          <w:rFonts w:eastAsia="Calibri"/>
          <w:b/>
          <w:bCs/>
          <w:color w:val="2F5496" w:themeColor="accent1" w:themeShade="BF"/>
          <w:sz w:val="28"/>
          <w:szCs w:val="28"/>
          <w:lang w:eastAsia="en-GB"/>
        </w:rPr>
        <w:t xml:space="preserve"> </w:t>
      </w:r>
      <w:r w:rsidR="007404BE" w:rsidRPr="005109A3">
        <w:rPr>
          <w:rFonts w:eastAsia="Calibri"/>
          <w:b/>
          <w:bCs/>
          <w:color w:val="2F5496" w:themeColor="accent1" w:themeShade="BF"/>
          <w:sz w:val="28"/>
          <w:szCs w:val="28"/>
          <w:lang w:eastAsia="en-GB"/>
        </w:rPr>
        <w:t>(</w:t>
      </w:r>
      <w:r w:rsidR="00DD2E42" w:rsidRPr="005109A3">
        <w:rPr>
          <w:rFonts w:eastAsia="Calibri"/>
          <w:b/>
          <w:bCs/>
          <w:color w:val="2F5496" w:themeColor="accent1" w:themeShade="BF"/>
          <w:sz w:val="28"/>
          <w:szCs w:val="28"/>
          <w:lang w:eastAsia="en-GB"/>
        </w:rPr>
        <w:t>ABP</w:t>
      </w:r>
      <w:r w:rsidR="007404BE" w:rsidRPr="005109A3">
        <w:rPr>
          <w:rFonts w:eastAsia="Calibri"/>
          <w:b/>
          <w:bCs/>
          <w:color w:val="2F5496" w:themeColor="accent1" w:themeShade="BF"/>
          <w:sz w:val="28"/>
          <w:szCs w:val="28"/>
          <w:lang w:eastAsia="en-GB"/>
        </w:rPr>
        <w:t>)</w:t>
      </w:r>
      <w:r w:rsidRPr="005109A3">
        <w:rPr>
          <w:rFonts w:eastAsia="Calibri"/>
          <w:color w:val="2F5496" w:themeColor="accent1" w:themeShade="BF"/>
          <w:sz w:val="28"/>
          <w:szCs w:val="28"/>
          <w:lang w:eastAsia="en-GB"/>
        </w:rPr>
        <w:t xml:space="preserve"> </w:t>
      </w:r>
      <w:r w:rsidR="007404BE" w:rsidRPr="005109A3">
        <w:rPr>
          <w:rFonts w:eastAsia="Calibri"/>
          <w:color w:val="000000"/>
          <w:sz w:val="28"/>
          <w:szCs w:val="28"/>
          <w:lang w:eastAsia="en-GB"/>
        </w:rPr>
        <w:t>–</w:t>
      </w:r>
      <w:r w:rsidR="00B710A5" w:rsidRPr="00453B22">
        <w:rPr>
          <w:rFonts w:eastAsia="Calibri"/>
          <w:color w:val="000000"/>
          <w:sz w:val="28"/>
          <w:szCs w:val="28"/>
          <w:lang w:eastAsia="en-GB"/>
        </w:rPr>
        <w:t xml:space="preserve"> a pro-active organisational approach to address harmful behaviours, promote an inclusive and compassionate culture, and role model our system values and expectations. </w:t>
      </w:r>
      <w:r w:rsidR="006A7048">
        <w:rPr>
          <w:rFonts w:eastAsia="Calibri"/>
          <w:color w:val="000000"/>
          <w:sz w:val="28"/>
          <w:szCs w:val="28"/>
          <w:lang w:eastAsia="en-GB"/>
        </w:rPr>
        <w:t>During 2023/4, t</w:t>
      </w:r>
      <w:r w:rsidR="00B710A5" w:rsidRPr="00453B22">
        <w:rPr>
          <w:sz w:val="28"/>
          <w:szCs w:val="28"/>
        </w:rPr>
        <w:t xml:space="preserve">he programme has been delivered to over 152 people working across our LLR health and care workforce. Our Active Bystanders form a supportive community of practice with the purpose of role modelling behaviours of civility and respect and promoting positive behaviour change in the workplace. A senior leader’s module is being developed and line manager webinars are held to support Active Bystanders and ensure the programme is embedded. </w:t>
      </w:r>
    </w:p>
    <w:p w14:paraId="557E4B95" w14:textId="77777777" w:rsidR="00B710A5" w:rsidRDefault="00B710A5" w:rsidP="00453B22">
      <w:pPr>
        <w:ind w:left="142"/>
        <w:rPr>
          <w:sz w:val="28"/>
          <w:szCs w:val="28"/>
        </w:rPr>
      </w:pPr>
      <w:r>
        <w:rPr>
          <w:sz w:val="28"/>
          <w:szCs w:val="28"/>
        </w:rPr>
        <w:t>The ABP is being scaled up across the Midlands, with workshops delivered for key colleagues across the Nottingham, Derby and Northamptonshire health and care workforce with further interest from regional and national leaders. A comprehensive Train the Trainer programme has been developed to ensure sustainability for scaling the programme up.</w:t>
      </w:r>
    </w:p>
    <w:p w14:paraId="1CF4422B" w14:textId="77777777" w:rsidR="009F76E6" w:rsidRDefault="009F76E6" w:rsidP="009F76E6">
      <w:pPr>
        <w:ind w:left="142"/>
        <w:rPr>
          <w:sz w:val="28"/>
          <w:szCs w:val="28"/>
        </w:rPr>
      </w:pPr>
      <w:r>
        <w:rPr>
          <w:sz w:val="28"/>
          <w:szCs w:val="28"/>
        </w:rPr>
        <w:t xml:space="preserve">The LLR ABP has gained national recognition in its first pilot year and was awarded the National BAME Health and Care Outstanding Corporate Achievement Award in September 2023. </w:t>
      </w:r>
    </w:p>
    <w:p w14:paraId="550943A1" w14:textId="65B29EC8" w:rsidR="00B710A5" w:rsidRDefault="00B710A5" w:rsidP="00453B22">
      <w:pPr>
        <w:spacing w:after="0" w:line="252" w:lineRule="auto"/>
        <w:ind w:left="142"/>
        <w:rPr>
          <w:rFonts w:eastAsia="Times New Roman"/>
          <w:sz w:val="28"/>
          <w:szCs w:val="28"/>
        </w:rPr>
      </w:pPr>
      <w:r>
        <w:rPr>
          <w:sz w:val="28"/>
          <w:szCs w:val="28"/>
        </w:rPr>
        <w:t>LLR ICB are working with NHS England to pilot a Safe to Speak Up programme exploring the barriers to speaking up.</w:t>
      </w:r>
      <w:r>
        <w:rPr>
          <w:rFonts w:asciiTheme="minorHAnsi" w:hAnsiTheme="minorHAnsi" w:cstheme="minorBidi"/>
        </w:rPr>
        <w:t xml:space="preserve"> </w:t>
      </w:r>
      <w:r>
        <w:rPr>
          <w:sz w:val="28"/>
          <w:szCs w:val="28"/>
        </w:rPr>
        <w:t>Alice</w:t>
      </w:r>
      <w:r>
        <w:rPr>
          <w:rFonts w:eastAsia="Times New Roman"/>
          <w:sz w:val="28"/>
          <w:szCs w:val="28"/>
        </w:rPr>
        <w:t xml:space="preserve"> McGee – Chief People Officer LLR and Nil Sanganee – Chief Medical Officer LLR ICB spoke at:</w:t>
      </w:r>
    </w:p>
    <w:p w14:paraId="0C3DECB5" w14:textId="5A17C85C" w:rsidR="00180DD8" w:rsidRDefault="00180DD8" w:rsidP="009D7EE9">
      <w:pPr>
        <w:spacing w:after="0" w:line="240" w:lineRule="auto"/>
        <w:ind w:right="134"/>
        <w:jc w:val="center"/>
        <w:rPr>
          <w:rFonts w:eastAsia="Calibri"/>
          <w:color w:val="000000"/>
          <w:sz w:val="16"/>
          <w:szCs w:val="16"/>
          <w:lang w:eastAsia="en-GB"/>
        </w:rPr>
      </w:pPr>
      <w:r>
        <w:rPr>
          <w:noProof/>
        </w:rPr>
        <w:lastRenderedPageBreak/>
        <w:drawing>
          <wp:inline distT="0" distB="0" distL="0" distR="0" wp14:anchorId="5D6E45A4" wp14:editId="40A0EE31">
            <wp:extent cx="5343816" cy="3003550"/>
            <wp:effectExtent l="0" t="0" r="9525" b="6350"/>
            <wp:docPr id="1023475966" name="Picture 1023475966" descr="Safe to speak up event advertiseme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3475966" name="Picture 1023475966" descr="Safe to speak up event advertisement "/>
                    <pic:cNvPicPr/>
                  </pic:nvPicPr>
                  <pic:blipFill>
                    <a:blip r:embed="rId104"/>
                    <a:stretch>
                      <a:fillRect/>
                    </a:stretch>
                  </pic:blipFill>
                  <pic:spPr>
                    <a:xfrm>
                      <a:off x="0" y="0"/>
                      <a:ext cx="5354856" cy="3009755"/>
                    </a:xfrm>
                    <a:prstGeom prst="rect">
                      <a:avLst/>
                    </a:prstGeom>
                  </pic:spPr>
                </pic:pic>
              </a:graphicData>
            </a:graphic>
          </wp:inline>
        </w:drawing>
      </w:r>
    </w:p>
    <w:p w14:paraId="4AB690B9" w14:textId="77777777" w:rsidR="00180DD8" w:rsidRDefault="00180DD8" w:rsidP="00180DD8">
      <w:pPr>
        <w:spacing w:after="0" w:line="240" w:lineRule="auto"/>
        <w:ind w:right="134"/>
        <w:rPr>
          <w:rFonts w:eastAsia="Calibri"/>
          <w:color w:val="000000"/>
          <w:sz w:val="16"/>
          <w:szCs w:val="16"/>
          <w:lang w:eastAsia="en-GB"/>
        </w:rPr>
      </w:pPr>
    </w:p>
    <w:p w14:paraId="6358B198" w14:textId="77777777" w:rsidR="00180DD8" w:rsidRDefault="00180DD8" w:rsidP="00180DD8">
      <w:pPr>
        <w:spacing w:after="0" w:line="240" w:lineRule="auto"/>
        <w:ind w:right="134"/>
        <w:rPr>
          <w:rFonts w:eastAsia="Calibri"/>
          <w:color w:val="000000"/>
          <w:sz w:val="16"/>
          <w:szCs w:val="16"/>
          <w:lang w:eastAsia="en-GB"/>
        </w:rPr>
      </w:pPr>
    </w:p>
    <w:p w14:paraId="4E66E264" w14:textId="77777777" w:rsidR="00180DD8" w:rsidRDefault="00180DD8" w:rsidP="00180DD8">
      <w:pPr>
        <w:spacing w:after="0" w:line="240" w:lineRule="auto"/>
        <w:ind w:right="134"/>
        <w:rPr>
          <w:rFonts w:eastAsia="Calibri"/>
          <w:color w:val="000000"/>
          <w:sz w:val="16"/>
          <w:szCs w:val="16"/>
          <w:lang w:eastAsia="en-GB"/>
        </w:rPr>
      </w:pPr>
    </w:p>
    <w:p w14:paraId="1F98EB9E" w14:textId="77777777" w:rsidR="00180DD8" w:rsidRDefault="00180DD8" w:rsidP="00180DD8">
      <w:pPr>
        <w:spacing w:after="0" w:line="240" w:lineRule="auto"/>
        <w:ind w:right="134"/>
        <w:rPr>
          <w:rFonts w:eastAsia="Calibri"/>
          <w:color w:val="000000"/>
          <w:sz w:val="16"/>
          <w:szCs w:val="16"/>
          <w:lang w:eastAsia="en-GB"/>
        </w:rPr>
      </w:pPr>
    </w:p>
    <w:p w14:paraId="2995034E" w14:textId="2D053E7D" w:rsidR="00B710A5" w:rsidRPr="005109A3" w:rsidRDefault="0052551A">
      <w:pPr>
        <w:pStyle w:val="ListParagraph"/>
        <w:numPr>
          <w:ilvl w:val="0"/>
          <w:numId w:val="44"/>
        </w:numPr>
        <w:spacing w:after="120" w:line="256" w:lineRule="auto"/>
        <w:ind w:left="284" w:right="136" w:hanging="426"/>
        <w:rPr>
          <w:rFonts w:eastAsia="Calibri"/>
          <w:sz w:val="28"/>
          <w:szCs w:val="28"/>
          <w:lang w:eastAsia="en-GB"/>
        </w:rPr>
      </w:pPr>
      <w:r w:rsidRPr="005109A3">
        <w:rPr>
          <w:rFonts w:eastAsia="Calibri"/>
          <w:b/>
          <w:bCs/>
          <w:color w:val="2F5496" w:themeColor="accent1" w:themeShade="BF"/>
          <w:sz w:val="28"/>
          <w:szCs w:val="28"/>
          <w:lang w:eastAsia="en-GB"/>
        </w:rPr>
        <w:t>Your Voice</w:t>
      </w:r>
      <w:r w:rsidRPr="005109A3">
        <w:rPr>
          <w:rFonts w:eastAsia="Calibri"/>
          <w:color w:val="2F5496" w:themeColor="accent1" w:themeShade="BF"/>
          <w:sz w:val="28"/>
          <w:szCs w:val="28"/>
          <w:lang w:eastAsia="en-GB"/>
        </w:rPr>
        <w:t xml:space="preserve"> </w:t>
      </w:r>
      <w:r w:rsidR="007404BE" w:rsidRPr="005109A3">
        <w:rPr>
          <w:rFonts w:eastAsia="Calibri"/>
          <w:color w:val="000000"/>
          <w:sz w:val="28"/>
          <w:szCs w:val="28"/>
          <w:lang w:eastAsia="en-GB"/>
        </w:rPr>
        <w:t xml:space="preserve">– an </w:t>
      </w:r>
      <w:r w:rsidRPr="005109A3">
        <w:rPr>
          <w:rFonts w:eastAsia="Calibri"/>
          <w:color w:val="000000"/>
          <w:sz w:val="28"/>
          <w:szCs w:val="28"/>
          <w:lang w:eastAsia="en-GB"/>
        </w:rPr>
        <w:t xml:space="preserve">online tool for LLR NHS staff </w:t>
      </w:r>
      <w:r w:rsidR="007404BE" w:rsidRPr="005109A3">
        <w:rPr>
          <w:rFonts w:eastAsia="Calibri"/>
          <w:color w:val="000000"/>
          <w:sz w:val="28"/>
          <w:szCs w:val="28"/>
          <w:lang w:eastAsia="en-GB"/>
        </w:rPr>
        <w:t xml:space="preserve">is </w:t>
      </w:r>
      <w:r w:rsidRPr="005109A3">
        <w:rPr>
          <w:rFonts w:eastAsia="Calibri"/>
          <w:color w:val="000000"/>
          <w:sz w:val="28"/>
          <w:szCs w:val="28"/>
          <w:lang w:eastAsia="en-GB"/>
        </w:rPr>
        <w:t xml:space="preserve">for reporting experiences of harassment, victimisation and discrimination. Signposting to available </w:t>
      </w:r>
      <w:r w:rsidR="004C67DE">
        <w:rPr>
          <w:rFonts w:eastAsia="Calibri"/>
          <w:color w:val="000000"/>
          <w:sz w:val="28"/>
          <w:szCs w:val="28"/>
          <w:lang w:eastAsia="en-GB"/>
        </w:rPr>
        <w:t xml:space="preserve">support </w:t>
      </w:r>
      <w:r w:rsidRPr="005109A3">
        <w:rPr>
          <w:rFonts w:eastAsia="Calibri"/>
          <w:color w:val="000000"/>
          <w:sz w:val="28"/>
          <w:szCs w:val="28"/>
          <w:lang w:eastAsia="en-GB"/>
        </w:rPr>
        <w:t>will be part of the tool</w:t>
      </w:r>
      <w:r w:rsidR="00CE5ADF" w:rsidRPr="005109A3">
        <w:rPr>
          <w:rFonts w:eastAsia="Calibri"/>
          <w:color w:val="000000"/>
          <w:sz w:val="28"/>
          <w:szCs w:val="28"/>
          <w:lang w:eastAsia="en-GB"/>
        </w:rPr>
        <w:t>.</w:t>
      </w:r>
      <w:r w:rsidR="00725F80" w:rsidRPr="005109A3">
        <w:rPr>
          <w:sz w:val="28"/>
          <w:szCs w:val="28"/>
        </w:rPr>
        <w:t xml:space="preserve"> </w:t>
      </w:r>
      <w:r w:rsidR="00B710A5" w:rsidRPr="005109A3">
        <w:rPr>
          <w:bCs/>
          <w:sz w:val="28"/>
          <w:szCs w:val="28"/>
        </w:rPr>
        <w:t>The Your Voice platform will be launched as a pilot for the LLR ICB workforce in January 202</w:t>
      </w:r>
      <w:r w:rsidR="006A7048" w:rsidRPr="005109A3">
        <w:rPr>
          <w:bCs/>
          <w:sz w:val="28"/>
          <w:szCs w:val="28"/>
        </w:rPr>
        <w:t>4</w:t>
      </w:r>
      <w:r w:rsidR="00B710A5" w:rsidRPr="005109A3">
        <w:rPr>
          <w:bCs/>
          <w:sz w:val="28"/>
          <w:szCs w:val="28"/>
        </w:rPr>
        <w:t xml:space="preserve">. The pilot, the first of its kind in the NHS, will last for 12 months and learning will be shared with LLR system partners. The Your Voice tool will support the LLR ICB Freedom to Speak Up Policy and will enable LLR ICB staff to report incidents online, at a time that suits them anonymously or named to the Freedom to Speak Up Guardians.  </w:t>
      </w:r>
    </w:p>
    <w:p w14:paraId="0E5B9973" w14:textId="3CB8C8BD" w:rsidR="0052551A" w:rsidRPr="005109A3" w:rsidRDefault="0052551A" w:rsidP="008E632F">
      <w:pPr>
        <w:pStyle w:val="ListParagraph"/>
        <w:spacing w:after="120"/>
        <w:ind w:left="360" w:right="134"/>
        <w:rPr>
          <w:rFonts w:eastAsia="Calibri"/>
          <w:color w:val="000000"/>
          <w:sz w:val="28"/>
          <w:szCs w:val="28"/>
          <w:lang w:eastAsia="en-GB"/>
        </w:rPr>
      </w:pPr>
    </w:p>
    <w:p w14:paraId="7FF93FE8" w14:textId="2BDA2F79" w:rsidR="006D3DE3" w:rsidRDefault="006A20BF">
      <w:pPr>
        <w:pStyle w:val="Default"/>
        <w:numPr>
          <w:ilvl w:val="0"/>
          <w:numId w:val="44"/>
        </w:numPr>
        <w:spacing w:after="120"/>
        <w:ind w:left="284" w:hanging="426"/>
        <w:rPr>
          <w:sz w:val="28"/>
          <w:szCs w:val="28"/>
        </w:rPr>
      </w:pPr>
      <w:r w:rsidRPr="005109A3">
        <w:rPr>
          <w:b/>
          <w:bCs/>
          <w:color w:val="2F5496" w:themeColor="accent1" w:themeShade="BF"/>
          <w:sz w:val="28"/>
          <w:szCs w:val="28"/>
        </w:rPr>
        <w:t>C</w:t>
      </w:r>
      <w:r w:rsidR="00D83FB3" w:rsidRPr="005109A3">
        <w:rPr>
          <w:b/>
          <w:bCs/>
          <w:color w:val="2F5496" w:themeColor="accent1" w:themeShade="BF"/>
          <w:sz w:val="28"/>
          <w:szCs w:val="28"/>
        </w:rPr>
        <w:t xml:space="preserve">ultural </w:t>
      </w:r>
      <w:r w:rsidR="00CF62C3" w:rsidRPr="005109A3">
        <w:rPr>
          <w:b/>
          <w:bCs/>
          <w:color w:val="2F5496" w:themeColor="accent1" w:themeShade="BF"/>
          <w:sz w:val="28"/>
          <w:szCs w:val="28"/>
        </w:rPr>
        <w:t>C</w:t>
      </w:r>
      <w:r w:rsidR="00D83FB3" w:rsidRPr="005109A3">
        <w:rPr>
          <w:b/>
          <w:bCs/>
          <w:color w:val="2F5496" w:themeColor="accent1" w:themeShade="BF"/>
          <w:sz w:val="28"/>
          <w:szCs w:val="28"/>
        </w:rPr>
        <w:t>ompetency</w:t>
      </w:r>
      <w:r w:rsidR="00CF62C3" w:rsidRPr="005109A3">
        <w:rPr>
          <w:b/>
          <w:bCs/>
          <w:color w:val="2F5496" w:themeColor="accent1" w:themeShade="BF"/>
          <w:sz w:val="28"/>
          <w:szCs w:val="28"/>
        </w:rPr>
        <w:t xml:space="preserve"> </w:t>
      </w:r>
      <w:r w:rsidR="0028110E" w:rsidRPr="005109A3">
        <w:rPr>
          <w:b/>
          <w:bCs/>
          <w:color w:val="2F5496" w:themeColor="accent1" w:themeShade="BF"/>
          <w:sz w:val="28"/>
          <w:szCs w:val="28"/>
        </w:rPr>
        <w:t>Programme</w:t>
      </w:r>
      <w:r w:rsidR="009F5504" w:rsidRPr="005109A3">
        <w:rPr>
          <w:sz w:val="28"/>
          <w:szCs w:val="28"/>
        </w:rPr>
        <w:t xml:space="preserve"> -</w:t>
      </w:r>
      <w:r w:rsidR="009F5504">
        <w:rPr>
          <w:sz w:val="28"/>
          <w:szCs w:val="28"/>
        </w:rPr>
        <w:t xml:space="preserve"> s</w:t>
      </w:r>
      <w:r w:rsidR="0028110E" w:rsidRPr="009F5504">
        <w:rPr>
          <w:sz w:val="28"/>
          <w:szCs w:val="28"/>
        </w:rPr>
        <w:t xml:space="preserve">tarted in 2022 across the NHS </w:t>
      </w:r>
      <w:r w:rsidR="00B57CE4">
        <w:rPr>
          <w:sz w:val="28"/>
          <w:szCs w:val="28"/>
        </w:rPr>
        <w:t>LLR</w:t>
      </w:r>
      <w:r w:rsidR="0028110E" w:rsidRPr="009F5504">
        <w:rPr>
          <w:sz w:val="28"/>
          <w:szCs w:val="28"/>
        </w:rPr>
        <w:t xml:space="preserve"> Integrated Care System alongside NHS England Midlands, with the support of a consultancy firm, ICECreates, the </w:t>
      </w:r>
      <w:r w:rsidR="00D276A4">
        <w:rPr>
          <w:sz w:val="28"/>
          <w:szCs w:val="28"/>
        </w:rPr>
        <w:t>p</w:t>
      </w:r>
      <w:r w:rsidR="0028110E" w:rsidRPr="009F5504">
        <w:rPr>
          <w:sz w:val="28"/>
          <w:szCs w:val="28"/>
        </w:rPr>
        <w:t xml:space="preserve">rogramme aims to continue to help </w:t>
      </w:r>
      <w:r w:rsidR="001C300C">
        <w:rPr>
          <w:sz w:val="28"/>
          <w:szCs w:val="28"/>
        </w:rPr>
        <w:t xml:space="preserve">people </w:t>
      </w:r>
      <w:r w:rsidR="0028110E" w:rsidRPr="009F5504">
        <w:rPr>
          <w:sz w:val="28"/>
          <w:szCs w:val="28"/>
        </w:rPr>
        <w:t xml:space="preserve">developing </w:t>
      </w:r>
      <w:r w:rsidR="001C300C">
        <w:rPr>
          <w:sz w:val="28"/>
          <w:szCs w:val="28"/>
        </w:rPr>
        <w:t xml:space="preserve">an </w:t>
      </w:r>
      <w:r w:rsidR="0028110E" w:rsidRPr="009F5504">
        <w:rPr>
          <w:sz w:val="28"/>
          <w:szCs w:val="28"/>
        </w:rPr>
        <w:t>appreciation for cultural diversity, coupled with the capability to accept and understand differences in the workplace and beyond.</w:t>
      </w:r>
      <w:r w:rsidR="006D3DE3" w:rsidRPr="009F5504">
        <w:rPr>
          <w:color w:val="FF0000"/>
          <w:sz w:val="28"/>
          <w:szCs w:val="28"/>
        </w:rPr>
        <w:t xml:space="preserve"> </w:t>
      </w:r>
      <w:r w:rsidR="006D3DE3" w:rsidRPr="009F5504">
        <w:rPr>
          <w:sz w:val="28"/>
          <w:szCs w:val="28"/>
        </w:rPr>
        <w:t>During 2023 a group of cultural competency enablers have been providing feedback to colleagues who have undertaken a 360 cultural competency feedback report. These colleagues alongside the enablers have been invited to community of practices to support their learning and to continue the development, skills and knowledge in this space.</w:t>
      </w:r>
    </w:p>
    <w:p w14:paraId="392ADD43" w14:textId="77777777" w:rsidR="009C2FB5" w:rsidRDefault="009C2FB5" w:rsidP="009C2FB5">
      <w:pPr>
        <w:pStyle w:val="ListParagraph"/>
        <w:rPr>
          <w:sz w:val="28"/>
          <w:szCs w:val="28"/>
        </w:rPr>
      </w:pPr>
    </w:p>
    <w:p w14:paraId="42F481F8" w14:textId="77777777" w:rsidR="009C2FB5" w:rsidRDefault="009C2FB5" w:rsidP="009C2FB5">
      <w:pPr>
        <w:pStyle w:val="Default"/>
        <w:spacing w:after="120"/>
        <w:ind w:left="284"/>
        <w:rPr>
          <w:sz w:val="28"/>
          <w:szCs w:val="28"/>
        </w:rPr>
      </w:pPr>
    </w:p>
    <w:p w14:paraId="381F4DE2" w14:textId="6C613A6D" w:rsidR="006A20BF" w:rsidRDefault="006A20BF">
      <w:pPr>
        <w:pStyle w:val="Heading1"/>
        <w:numPr>
          <w:ilvl w:val="0"/>
          <w:numId w:val="44"/>
        </w:numPr>
        <w:spacing w:before="0" w:after="0"/>
        <w:ind w:left="284" w:hanging="284"/>
        <w:rPr>
          <w:rStyle w:val="Strong"/>
          <w:b/>
          <w:bCs w:val="0"/>
          <w:sz w:val="28"/>
          <w:szCs w:val="28"/>
        </w:rPr>
      </w:pPr>
      <w:r w:rsidRPr="00A31FDA">
        <w:rPr>
          <w:rStyle w:val="Strong"/>
          <w:b/>
          <w:bCs w:val="0"/>
          <w:sz w:val="28"/>
          <w:szCs w:val="28"/>
        </w:rPr>
        <w:lastRenderedPageBreak/>
        <w:t xml:space="preserve">Developing Diverse Leadership Programme </w:t>
      </w:r>
      <w:r w:rsidR="00D2652E" w:rsidRPr="00A31FDA">
        <w:rPr>
          <w:rStyle w:val="Strong"/>
          <w:b/>
          <w:bCs w:val="0"/>
          <w:sz w:val="28"/>
          <w:szCs w:val="28"/>
        </w:rPr>
        <w:t>(</w:t>
      </w:r>
      <w:r w:rsidRPr="00A31FDA">
        <w:rPr>
          <w:rStyle w:val="Strong"/>
          <w:b/>
          <w:bCs w:val="0"/>
          <w:sz w:val="28"/>
          <w:szCs w:val="28"/>
        </w:rPr>
        <w:t>DDL</w:t>
      </w:r>
      <w:r w:rsidR="00D2652E" w:rsidRPr="00A31FDA">
        <w:rPr>
          <w:rStyle w:val="Strong"/>
          <w:b/>
          <w:bCs w:val="0"/>
          <w:sz w:val="28"/>
          <w:szCs w:val="28"/>
        </w:rPr>
        <w:t>)</w:t>
      </w:r>
    </w:p>
    <w:p w14:paraId="4AA15DF7" w14:textId="77777777" w:rsidR="00126B2C" w:rsidRDefault="00126B2C" w:rsidP="00126B2C"/>
    <w:p w14:paraId="7F9FC9C3" w14:textId="5FADC5B5" w:rsidR="00126B2C" w:rsidRDefault="00126B2C" w:rsidP="00AC1E9B">
      <w:pPr>
        <w:ind w:left="426" w:hanging="284"/>
      </w:pPr>
      <w:r>
        <w:rPr>
          <w:noProof/>
        </w:rPr>
        <w:drawing>
          <wp:inline distT="0" distB="0" distL="0" distR="0" wp14:anchorId="4A4AF317" wp14:editId="13752BEF">
            <wp:extent cx="5297474" cy="2508250"/>
            <wp:effectExtent l="0" t="0" r="0" b="6350"/>
            <wp:docPr id="145863169" name="Picture 2" descr="A picture of participants attending DD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863169" name="Picture 2" descr="A picture of participants attending DDL"/>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5303059" cy="2510895"/>
                    </a:xfrm>
                    <a:prstGeom prst="rect">
                      <a:avLst/>
                    </a:prstGeom>
                    <a:noFill/>
                    <a:ln>
                      <a:noFill/>
                    </a:ln>
                  </pic:spPr>
                </pic:pic>
              </a:graphicData>
            </a:graphic>
          </wp:inline>
        </w:drawing>
      </w:r>
    </w:p>
    <w:p w14:paraId="70BEF30C" w14:textId="4E277087" w:rsidR="00CF62C3" w:rsidRDefault="00CF62C3" w:rsidP="00453B22">
      <w:pPr>
        <w:spacing w:after="0"/>
        <w:rPr>
          <w:sz w:val="28"/>
          <w:szCs w:val="28"/>
        </w:rPr>
      </w:pPr>
      <w:r w:rsidRPr="00265EC2">
        <w:rPr>
          <w:sz w:val="28"/>
          <w:szCs w:val="28"/>
        </w:rPr>
        <w:t xml:space="preserve">LLR is focussed on creating and sustaining an inclusive culture for people working in, and people accessing our health </w:t>
      </w:r>
      <w:r>
        <w:rPr>
          <w:sz w:val="28"/>
          <w:szCs w:val="28"/>
        </w:rPr>
        <w:t>and</w:t>
      </w:r>
      <w:r w:rsidRPr="00265EC2">
        <w:rPr>
          <w:sz w:val="28"/>
          <w:szCs w:val="28"/>
        </w:rPr>
        <w:t xml:space="preserve"> care system. To deliver great health and care across LLR, we know that it is important to encourage and support colleagues from diverse backgrounds to step into leadership roles. Whilst we have many success stories, our </w:t>
      </w:r>
      <w:r>
        <w:rPr>
          <w:sz w:val="28"/>
          <w:szCs w:val="28"/>
        </w:rPr>
        <w:t>Workforce Race Equality Standard (</w:t>
      </w:r>
      <w:r w:rsidRPr="00265EC2">
        <w:rPr>
          <w:sz w:val="28"/>
          <w:szCs w:val="28"/>
        </w:rPr>
        <w:t>WRES</w:t>
      </w:r>
      <w:r>
        <w:rPr>
          <w:sz w:val="28"/>
          <w:szCs w:val="28"/>
        </w:rPr>
        <w:t>)</w:t>
      </w:r>
      <w:r w:rsidRPr="00265EC2">
        <w:rPr>
          <w:sz w:val="28"/>
          <w:szCs w:val="28"/>
        </w:rPr>
        <w:t xml:space="preserve"> data showed that there are differences around progression for nursing, </w:t>
      </w:r>
      <w:r>
        <w:rPr>
          <w:sz w:val="28"/>
          <w:szCs w:val="28"/>
        </w:rPr>
        <w:t>Advanced Allied Professionals (</w:t>
      </w:r>
      <w:r w:rsidRPr="00CB3996">
        <w:rPr>
          <w:sz w:val="28"/>
          <w:szCs w:val="28"/>
        </w:rPr>
        <w:t>AHP</w:t>
      </w:r>
      <w:r>
        <w:rPr>
          <w:sz w:val="28"/>
          <w:szCs w:val="28"/>
        </w:rPr>
        <w:t>)</w:t>
      </w:r>
      <w:r w:rsidRPr="00CB3996">
        <w:rPr>
          <w:sz w:val="28"/>
          <w:szCs w:val="28"/>
        </w:rPr>
        <w:t xml:space="preserve"> and midwifery colleagues from BAME backgrounds compared to other ethnic groups.</w:t>
      </w:r>
      <w:r>
        <w:rPr>
          <w:sz w:val="28"/>
          <w:szCs w:val="28"/>
        </w:rPr>
        <w:t xml:space="preserve"> </w:t>
      </w:r>
    </w:p>
    <w:p w14:paraId="6B836B0F" w14:textId="25FBAC6C" w:rsidR="00CF62C3" w:rsidRPr="00CF62C3" w:rsidRDefault="00CF62C3" w:rsidP="00CF62C3">
      <w:pPr>
        <w:spacing w:after="0"/>
        <w:rPr>
          <w:sz w:val="16"/>
          <w:szCs w:val="16"/>
        </w:rPr>
      </w:pPr>
    </w:p>
    <w:p w14:paraId="3F786677" w14:textId="69811A3C" w:rsidR="00AB3782" w:rsidRDefault="00AB3782" w:rsidP="00453B22">
      <w:pPr>
        <w:spacing w:after="0"/>
        <w:rPr>
          <w:color w:val="000000"/>
          <w:sz w:val="28"/>
          <w:szCs w:val="28"/>
        </w:rPr>
      </w:pPr>
      <w:r>
        <w:rPr>
          <w:sz w:val="28"/>
          <w:szCs w:val="28"/>
        </w:rPr>
        <w:t xml:space="preserve">The ‘Developing Diverse Leaders (DDL)’ tailor-made LLR pilot programme for aspiring black, Asian and minority ethnic leaders in the workplace, </w:t>
      </w:r>
      <w:r w:rsidR="00CF62C3">
        <w:rPr>
          <w:sz w:val="28"/>
          <w:szCs w:val="28"/>
        </w:rPr>
        <w:t xml:space="preserve">was designed and </w:t>
      </w:r>
      <w:r w:rsidR="00CF62C3" w:rsidRPr="00265EC2">
        <w:rPr>
          <w:sz w:val="28"/>
          <w:szCs w:val="28"/>
        </w:rPr>
        <w:t xml:space="preserve">launched </w:t>
      </w:r>
      <w:r>
        <w:rPr>
          <w:sz w:val="28"/>
          <w:szCs w:val="28"/>
        </w:rPr>
        <w:t xml:space="preserve">in October 2022, and was specifically aimed at </w:t>
      </w:r>
      <w:r w:rsidR="00F35561" w:rsidRPr="009C6683">
        <w:rPr>
          <w:color w:val="000000"/>
          <w:sz w:val="28"/>
          <w:szCs w:val="28"/>
        </w:rPr>
        <w:t xml:space="preserve">Midwifery, Nursing and Allied Health Professionals </w:t>
      </w:r>
      <w:r w:rsidR="00265EC2">
        <w:rPr>
          <w:color w:val="000000"/>
          <w:sz w:val="28"/>
          <w:szCs w:val="28"/>
        </w:rPr>
        <w:t xml:space="preserve">AHP </w:t>
      </w:r>
      <w:r w:rsidR="00F35561" w:rsidRPr="009C6683">
        <w:rPr>
          <w:color w:val="000000"/>
          <w:sz w:val="28"/>
          <w:szCs w:val="28"/>
        </w:rPr>
        <w:t>(Bands, 5-7) and their line managers.</w:t>
      </w:r>
    </w:p>
    <w:p w14:paraId="60054917" w14:textId="4DD3312E" w:rsidR="00265EC2" w:rsidRDefault="00AB3782" w:rsidP="00453B22">
      <w:pPr>
        <w:spacing w:after="0"/>
        <w:rPr>
          <w:sz w:val="28"/>
          <w:szCs w:val="28"/>
        </w:rPr>
      </w:pPr>
      <w:r>
        <w:rPr>
          <w:color w:val="000000"/>
          <w:sz w:val="28"/>
          <w:szCs w:val="28"/>
        </w:rPr>
        <w:t>The programme aims to support our leaders of the future, increase diversity at a leadership level</w:t>
      </w:r>
      <w:r w:rsidR="002F17DE">
        <w:rPr>
          <w:color w:val="000000"/>
          <w:sz w:val="28"/>
          <w:szCs w:val="28"/>
        </w:rPr>
        <w:t xml:space="preserve"> - </w:t>
      </w:r>
      <w:r>
        <w:rPr>
          <w:color w:val="000000"/>
          <w:sz w:val="28"/>
          <w:szCs w:val="28"/>
        </w:rPr>
        <w:t>leading to better outcomes for colleagues and the communities we serve</w:t>
      </w:r>
      <w:r w:rsidR="002F17DE">
        <w:rPr>
          <w:color w:val="000000"/>
          <w:sz w:val="28"/>
          <w:szCs w:val="28"/>
        </w:rPr>
        <w:t xml:space="preserve"> - </w:t>
      </w:r>
      <w:r>
        <w:rPr>
          <w:color w:val="000000"/>
          <w:sz w:val="28"/>
          <w:szCs w:val="28"/>
        </w:rPr>
        <w:t xml:space="preserve">and to offer opportunity and access to development and career </w:t>
      </w:r>
      <w:r w:rsidR="00265EC2" w:rsidRPr="00265EC2">
        <w:rPr>
          <w:sz w:val="28"/>
          <w:szCs w:val="28"/>
        </w:rPr>
        <w:t>progression to BAME colleagues.</w:t>
      </w:r>
    </w:p>
    <w:p w14:paraId="5546B674" w14:textId="77777777" w:rsidR="009F382A" w:rsidRPr="009F382A" w:rsidRDefault="009F382A" w:rsidP="009F382A">
      <w:pPr>
        <w:spacing w:after="0"/>
        <w:ind w:left="720"/>
        <w:rPr>
          <w:sz w:val="28"/>
          <w:szCs w:val="28"/>
        </w:rPr>
      </w:pPr>
    </w:p>
    <w:p w14:paraId="14D267D8" w14:textId="77777777" w:rsidR="009F382A" w:rsidRDefault="009F382A" w:rsidP="00453B22">
      <w:pPr>
        <w:spacing w:after="0"/>
        <w:rPr>
          <w:sz w:val="28"/>
          <w:szCs w:val="28"/>
        </w:rPr>
      </w:pPr>
      <w:r w:rsidRPr="009F382A">
        <w:rPr>
          <w:sz w:val="28"/>
          <w:szCs w:val="28"/>
        </w:rPr>
        <w:t xml:space="preserve">The programme recognised that line managers can play a pivotal role in making a difference for BAME colleagues and the programme included them on this training to better understand how they can support BAME staff.  </w:t>
      </w:r>
    </w:p>
    <w:p w14:paraId="359307B9" w14:textId="77777777" w:rsidR="009F382A" w:rsidRPr="009F382A" w:rsidRDefault="009F382A" w:rsidP="004B429E">
      <w:pPr>
        <w:spacing w:after="0"/>
        <w:ind w:left="284" w:hanging="284"/>
        <w:jc w:val="center"/>
        <w:rPr>
          <w:sz w:val="28"/>
          <w:szCs w:val="28"/>
        </w:rPr>
      </w:pPr>
      <w:r w:rsidRPr="009F382A">
        <w:rPr>
          <w:noProof/>
          <w:sz w:val="28"/>
          <w:szCs w:val="28"/>
        </w:rPr>
        <w:lastRenderedPageBreak/>
        <w:drawing>
          <wp:inline distT="0" distB="0" distL="0" distR="0" wp14:anchorId="4223888A" wp14:editId="7730A5B9">
            <wp:extent cx="5759450" cy="5277096"/>
            <wp:effectExtent l="0" t="0" r="0" b="0"/>
            <wp:docPr id="1948710330" name="Picture 1" descr="A blue and white diagram&#10;&#10;looking at the DDL programme &amp; purpo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8710330" name="Picture 1" descr="A blue and white diagram&#10;&#10;looking at the DDL programme &amp; purpose"/>
                    <pic:cNvPicPr/>
                  </pic:nvPicPr>
                  <pic:blipFill>
                    <a:blip r:embed="rId106"/>
                    <a:stretch>
                      <a:fillRect/>
                    </a:stretch>
                  </pic:blipFill>
                  <pic:spPr>
                    <a:xfrm>
                      <a:off x="0" y="0"/>
                      <a:ext cx="5763475" cy="5280784"/>
                    </a:xfrm>
                    <a:prstGeom prst="rect">
                      <a:avLst/>
                    </a:prstGeom>
                  </pic:spPr>
                </pic:pic>
              </a:graphicData>
            </a:graphic>
          </wp:inline>
        </w:drawing>
      </w:r>
    </w:p>
    <w:p w14:paraId="515F64E1" w14:textId="77777777" w:rsidR="009F382A" w:rsidRPr="009F382A" w:rsidRDefault="009F382A" w:rsidP="009F382A">
      <w:pPr>
        <w:spacing w:after="0"/>
        <w:ind w:left="720"/>
        <w:jc w:val="center"/>
        <w:rPr>
          <w:sz w:val="28"/>
          <w:szCs w:val="28"/>
        </w:rPr>
      </w:pPr>
      <w:r w:rsidRPr="009F382A">
        <w:rPr>
          <w:noProof/>
          <w:sz w:val="28"/>
          <w:szCs w:val="28"/>
        </w:rPr>
        <w:drawing>
          <wp:inline distT="0" distB="0" distL="0" distR="0" wp14:anchorId="142D78CF" wp14:editId="7012C9CE">
            <wp:extent cx="3643200" cy="2772000"/>
            <wp:effectExtent l="0" t="0" r="0" b="9525"/>
            <wp:docPr id="658559552" name="Picture 1" descr="A chart showing who took part  in DD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8559552" name="Picture 1" descr="A chart showing who took part  in DDL"/>
                    <pic:cNvPicPr/>
                  </pic:nvPicPr>
                  <pic:blipFill>
                    <a:blip r:embed="rId107"/>
                    <a:stretch>
                      <a:fillRect/>
                    </a:stretch>
                  </pic:blipFill>
                  <pic:spPr>
                    <a:xfrm>
                      <a:off x="0" y="0"/>
                      <a:ext cx="3643200" cy="2772000"/>
                    </a:xfrm>
                    <a:prstGeom prst="rect">
                      <a:avLst/>
                    </a:prstGeom>
                  </pic:spPr>
                </pic:pic>
              </a:graphicData>
            </a:graphic>
          </wp:inline>
        </w:drawing>
      </w:r>
    </w:p>
    <w:p w14:paraId="6521102F" w14:textId="6561724B" w:rsidR="009F382A" w:rsidRPr="009F382A" w:rsidRDefault="009F382A" w:rsidP="004B429E">
      <w:pPr>
        <w:spacing w:after="0"/>
        <w:ind w:left="284" w:right="254" w:hanging="284"/>
        <w:jc w:val="center"/>
        <w:rPr>
          <w:sz w:val="28"/>
          <w:szCs w:val="28"/>
        </w:rPr>
      </w:pPr>
      <w:r w:rsidRPr="009F382A">
        <w:rPr>
          <w:noProof/>
          <w:sz w:val="28"/>
          <w:szCs w:val="28"/>
        </w:rPr>
        <w:lastRenderedPageBreak/>
        <w:drawing>
          <wp:inline distT="0" distB="0" distL="0" distR="0" wp14:anchorId="6B4D0FDE" wp14:editId="1773F165">
            <wp:extent cx="5907253" cy="5170688"/>
            <wp:effectExtent l="0" t="0" r="1270" b="0"/>
            <wp:docPr id="1464539327" name="Picture 1" descr="Overall key themes of DD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4539327" name="Picture 1" descr="Overall key themes of DDL"/>
                    <pic:cNvPicPr/>
                  </pic:nvPicPr>
                  <pic:blipFill>
                    <a:blip r:embed="rId108"/>
                    <a:stretch>
                      <a:fillRect/>
                    </a:stretch>
                  </pic:blipFill>
                  <pic:spPr>
                    <a:xfrm>
                      <a:off x="0" y="0"/>
                      <a:ext cx="5907253" cy="5170688"/>
                    </a:xfrm>
                    <a:prstGeom prst="rect">
                      <a:avLst/>
                    </a:prstGeom>
                  </pic:spPr>
                </pic:pic>
              </a:graphicData>
            </a:graphic>
          </wp:inline>
        </w:drawing>
      </w:r>
    </w:p>
    <w:p w14:paraId="46227724" w14:textId="77777777" w:rsidR="009F382A" w:rsidRDefault="009F382A" w:rsidP="009F382A">
      <w:pPr>
        <w:spacing w:after="0"/>
        <w:ind w:left="720"/>
        <w:rPr>
          <w:sz w:val="28"/>
          <w:szCs w:val="28"/>
        </w:rPr>
      </w:pPr>
    </w:p>
    <w:p w14:paraId="51BE7AB4" w14:textId="3782A371" w:rsidR="006402F6" w:rsidRDefault="006402F6" w:rsidP="006402F6">
      <w:pPr>
        <w:spacing w:after="0"/>
        <w:ind w:left="720"/>
        <w:jc w:val="center"/>
        <w:rPr>
          <w:noProof/>
        </w:rPr>
      </w:pPr>
      <w:r>
        <w:rPr>
          <w:noProof/>
        </w:rPr>
        <w:drawing>
          <wp:inline distT="0" distB="0" distL="0" distR="0" wp14:anchorId="29C4E79E" wp14:editId="011FE641">
            <wp:extent cx="2857500" cy="3736975"/>
            <wp:effectExtent l="0" t="0" r="0" b="0"/>
            <wp:docPr id="1627647100" name="Picture 1" descr="A white and blue paper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7647100" name="Picture 1" descr="A white and blue paper with black text&#10;&#10;Description automatically generated"/>
                    <pic:cNvPicPr>
                      <a:picLocks noChangeAspect="1"/>
                    </pic:cNvPicPr>
                  </pic:nvPicPr>
                  <pic:blipFill>
                    <a:blip r:embed="rId109"/>
                    <a:stretch>
                      <a:fillRect/>
                    </a:stretch>
                  </pic:blipFill>
                  <pic:spPr>
                    <a:xfrm>
                      <a:off x="0" y="0"/>
                      <a:ext cx="2857500" cy="3736975"/>
                    </a:xfrm>
                    <a:prstGeom prst="rect">
                      <a:avLst/>
                    </a:prstGeom>
                  </pic:spPr>
                </pic:pic>
              </a:graphicData>
            </a:graphic>
          </wp:inline>
        </w:drawing>
      </w:r>
    </w:p>
    <w:p w14:paraId="66E72092" w14:textId="108E3592" w:rsidR="009F382A" w:rsidRDefault="009F382A" w:rsidP="00453B22">
      <w:pPr>
        <w:spacing w:after="0"/>
        <w:rPr>
          <w:sz w:val="28"/>
          <w:szCs w:val="28"/>
        </w:rPr>
      </w:pPr>
      <w:r w:rsidRPr="009F382A">
        <w:rPr>
          <w:sz w:val="28"/>
          <w:szCs w:val="28"/>
        </w:rPr>
        <w:lastRenderedPageBreak/>
        <w:t>Moving into 2024 we look forward to delivering the second DDL programme across the system and hope to also be developing a ‘train the trainer’ group of facilitators to sustain and embed the programme over the coming years.</w:t>
      </w:r>
    </w:p>
    <w:p w14:paraId="7F8D99B3" w14:textId="77777777" w:rsidR="00AD164A" w:rsidRDefault="00AD164A" w:rsidP="00453B22">
      <w:pPr>
        <w:spacing w:after="0"/>
        <w:rPr>
          <w:sz w:val="28"/>
          <w:szCs w:val="28"/>
        </w:rPr>
      </w:pPr>
    </w:p>
    <w:p w14:paraId="1D071B40" w14:textId="08C6C853" w:rsidR="00AD164A" w:rsidRPr="00AD164A" w:rsidRDefault="00AD164A" w:rsidP="006A7048">
      <w:pPr>
        <w:pStyle w:val="ListParagraph"/>
        <w:numPr>
          <w:ilvl w:val="0"/>
          <w:numId w:val="62"/>
        </w:numPr>
        <w:suppressAutoHyphens/>
        <w:autoSpaceDN w:val="0"/>
        <w:spacing w:after="0" w:line="276" w:lineRule="auto"/>
        <w:ind w:left="426" w:hanging="426"/>
        <w:rPr>
          <w:rFonts w:eastAsia="Calibri"/>
          <w:b/>
          <w:bCs/>
          <w:color w:val="2F5496" w:themeColor="accent1" w:themeShade="BF"/>
          <w:sz w:val="28"/>
          <w:szCs w:val="28"/>
        </w:rPr>
      </w:pPr>
      <w:r w:rsidRPr="00AD164A">
        <w:rPr>
          <w:rFonts w:eastAsia="Calibri"/>
          <w:b/>
          <w:bCs/>
          <w:color w:val="2F5496" w:themeColor="accent1" w:themeShade="BF"/>
          <w:sz w:val="28"/>
          <w:szCs w:val="28"/>
        </w:rPr>
        <w:t xml:space="preserve">Leicester, Leicestershire and Rutland Nursing, Midwifery and </w:t>
      </w:r>
      <w:r w:rsidR="00666D33" w:rsidRPr="00666D33">
        <w:rPr>
          <w:rFonts w:eastAsia="Calibri"/>
          <w:b/>
          <w:bCs/>
          <w:color w:val="2F5496" w:themeColor="accent1" w:themeShade="BF"/>
          <w:sz w:val="28"/>
          <w:szCs w:val="28"/>
        </w:rPr>
        <w:t xml:space="preserve">Allied Health Professionals </w:t>
      </w:r>
      <w:r w:rsidR="00666D33">
        <w:rPr>
          <w:rFonts w:eastAsia="Calibri"/>
          <w:b/>
          <w:bCs/>
          <w:color w:val="2F5496" w:themeColor="accent1" w:themeShade="BF"/>
          <w:sz w:val="28"/>
          <w:szCs w:val="28"/>
        </w:rPr>
        <w:t>(</w:t>
      </w:r>
      <w:r w:rsidRPr="00AD164A">
        <w:rPr>
          <w:rFonts w:eastAsia="Calibri"/>
          <w:b/>
          <w:bCs/>
          <w:color w:val="2F5496" w:themeColor="accent1" w:themeShade="BF"/>
          <w:sz w:val="28"/>
          <w:szCs w:val="28"/>
        </w:rPr>
        <w:t>AHP</w:t>
      </w:r>
      <w:r w:rsidR="00666D33">
        <w:rPr>
          <w:rFonts w:eastAsia="Calibri"/>
          <w:b/>
          <w:bCs/>
          <w:color w:val="2F5496" w:themeColor="accent1" w:themeShade="BF"/>
          <w:sz w:val="28"/>
          <w:szCs w:val="28"/>
        </w:rPr>
        <w:t>)</w:t>
      </w:r>
      <w:r w:rsidRPr="00AD164A">
        <w:rPr>
          <w:rFonts w:eastAsia="Calibri"/>
          <w:b/>
          <w:bCs/>
          <w:color w:val="2F5496" w:themeColor="accent1" w:themeShade="BF"/>
          <w:sz w:val="28"/>
          <w:szCs w:val="28"/>
        </w:rPr>
        <w:t xml:space="preserve"> Inclusive Leadership Group</w:t>
      </w:r>
    </w:p>
    <w:p w14:paraId="34AD1874" w14:textId="77777777" w:rsidR="00AD164A" w:rsidRPr="00AD164A" w:rsidRDefault="00AD164A" w:rsidP="00AD164A">
      <w:pPr>
        <w:suppressAutoHyphens/>
        <w:autoSpaceDN w:val="0"/>
        <w:spacing w:after="0" w:line="276" w:lineRule="auto"/>
        <w:jc w:val="center"/>
        <w:rPr>
          <w:rFonts w:eastAsia="Calibri"/>
          <w:sz w:val="28"/>
          <w:szCs w:val="28"/>
        </w:rPr>
      </w:pPr>
    </w:p>
    <w:p w14:paraId="6F8FE870" w14:textId="6AB92714" w:rsidR="00AD164A" w:rsidRPr="00AD164A" w:rsidRDefault="00AD164A" w:rsidP="00AD164A">
      <w:pPr>
        <w:suppressAutoHyphens/>
        <w:autoSpaceDN w:val="0"/>
        <w:spacing w:after="0" w:line="276" w:lineRule="auto"/>
        <w:rPr>
          <w:rFonts w:eastAsia="Calibri"/>
          <w:sz w:val="28"/>
          <w:szCs w:val="28"/>
        </w:rPr>
      </w:pPr>
      <w:r w:rsidRPr="00AD164A">
        <w:rPr>
          <w:rFonts w:eastAsia="Calibri"/>
          <w:sz w:val="28"/>
          <w:szCs w:val="28"/>
        </w:rPr>
        <w:t>The LLR Nursing, Midwifery and</w:t>
      </w:r>
      <w:r>
        <w:rPr>
          <w:rFonts w:eastAsia="Calibri"/>
          <w:sz w:val="28"/>
          <w:szCs w:val="28"/>
        </w:rPr>
        <w:t xml:space="preserve"> Allied Health Professionals</w:t>
      </w:r>
      <w:r w:rsidRPr="00AD164A">
        <w:rPr>
          <w:rFonts w:eastAsia="Calibri"/>
          <w:sz w:val="28"/>
          <w:szCs w:val="28"/>
        </w:rPr>
        <w:t xml:space="preserve"> </w:t>
      </w:r>
      <w:r>
        <w:rPr>
          <w:rFonts w:eastAsia="Calibri"/>
          <w:sz w:val="28"/>
          <w:szCs w:val="28"/>
        </w:rPr>
        <w:t>(</w:t>
      </w:r>
      <w:r w:rsidRPr="00AD164A">
        <w:rPr>
          <w:rFonts w:eastAsia="Calibri"/>
          <w:sz w:val="28"/>
          <w:szCs w:val="28"/>
        </w:rPr>
        <w:t>AHP</w:t>
      </w:r>
      <w:r>
        <w:rPr>
          <w:rFonts w:eastAsia="Calibri"/>
          <w:sz w:val="28"/>
          <w:szCs w:val="28"/>
        </w:rPr>
        <w:t>)</w:t>
      </w:r>
      <w:r w:rsidRPr="00AD164A">
        <w:rPr>
          <w:rFonts w:eastAsia="Calibri"/>
          <w:sz w:val="28"/>
          <w:szCs w:val="28"/>
        </w:rPr>
        <w:t xml:space="preserve"> Inclusive Leadership Group brings together nursing, midwifery and AHP representatives from all levels of the ICS and will be responsible for developing and delivering system actions to address the historical inequity faced by minority</w:t>
      </w:r>
      <w:r w:rsidR="006A7048">
        <w:rPr>
          <w:rFonts w:eastAsia="Calibri"/>
          <w:sz w:val="28"/>
          <w:szCs w:val="28"/>
        </w:rPr>
        <w:t xml:space="preserve"> ethnic </w:t>
      </w:r>
      <w:r w:rsidRPr="00AD164A">
        <w:rPr>
          <w:rFonts w:eastAsia="Calibri"/>
          <w:sz w:val="28"/>
          <w:szCs w:val="28"/>
        </w:rPr>
        <w:t xml:space="preserve">nursing, midwifery and AHP staff in the NHS in order to have a representative and sustainable workforce.   </w:t>
      </w:r>
    </w:p>
    <w:p w14:paraId="7ED509C5" w14:textId="77777777" w:rsidR="00AD164A" w:rsidRPr="00AD164A" w:rsidRDefault="00AD164A" w:rsidP="00AD164A">
      <w:pPr>
        <w:suppressAutoHyphens/>
        <w:autoSpaceDN w:val="0"/>
        <w:spacing w:after="0" w:line="276" w:lineRule="auto"/>
        <w:rPr>
          <w:rFonts w:eastAsia="Calibri"/>
          <w:sz w:val="28"/>
          <w:szCs w:val="28"/>
        </w:rPr>
      </w:pPr>
    </w:p>
    <w:p w14:paraId="4DE4B8C9" w14:textId="77777777" w:rsidR="00AD164A" w:rsidRPr="00AD164A" w:rsidRDefault="00AD164A" w:rsidP="00AD164A">
      <w:pPr>
        <w:suppressAutoHyphens/>
        <w:autoSpaceDN w:val="0"/>
        <w:spacing w:after="0" w:line="276" w:lineRule="auto"/>
        <w:rPr>
          <w:rFonts w:eastAsia="Calibri"/>
          <w:sz w:val="28"/>
          <w:szCs w:val="28"/>
        </w:rPr>
      </w:pPr>
      <w:r w:rsidRPr="00AD164A">
        <w:rPr>
          <w:rFonts w:eastAsia="Calibri"/>
          <w:sz w:val="28"/>
          <w:szCs w:val="28"/>
        </w:rPr>
        <w:t>The work is an integral part of the Equality and Diversity workstream led by the LLR People Board and is an important part of working together in more inclusive ways.  In line with the LLR People’s Board EDI Strategy the top priorities are to:</w:t>
      </w:r>
    </w:p>
    <w:p w14:paraId="5A91D85A" w14:textId="77777777" w:rsidR="00AD164A" w:rsidRPr="00AD164A" w:rsidRDefault="00AD164A" w:rsidP="00AD164A">
      <w:pPr>
        <w:suppressAutoHyphens/>
        <w:autoSpaceDN w:val="0"/>
        <w:spacing w:after="0" w:line="276" w:lineRule="auto"/>
        <w:rPr>
          <w:rFonts w:eastAsia="Calibri"/>
          <w:sz w:val="28"/>
          <w:szCs w:val="28"/>
        </w:rPr>
      </w:pPr>
    </w:p>
    <w:p w14:paraId="2825CCAA" w14:textId="0CA7A208" w:rsidR="00AD164A" w:rsidRPr="00AD164A" w:rsidRDefault="00AD164A" w:rsidP="00AD164A">
      <w:pPr>
        <w:numPr>
          <w:ilvl w:val="0"/>
          <w:numId w:val="60"/>
        </w:numPr>
        <w:suppressAutoHyphens/>
        <w:autoSpaceDN w:val="0"/>
        <w:spacing w:after="0" w:line="276" w:lineRule="auto"/>
        <w:contextualSpacing/>
        <w:rPr>
          <w:rFonts w:eastAsia="Calibri"/>
          <w:sz w:val="28"/>
          <w:szCs w:val="28"/>
        </w:rPr>
      </w:pPr>
      <w:r w:rsidRPr="00AD164A">
        <w:rPr>
          <w:rFonts w:eastAsia="Calibri"/>
          <w:sz w:val="28"/>
          <w:szCs w:val="28"/>
        </w:rPr>
        <w:t>Embed Equality, Diversity and Inclusion into our culture and address bias in decision making.</w:t>
      </w:r>
    </w:p>
    <w:p w14:paraId="4D2952AD" w14:textId="77777777" w:rsidR="00AD164A" w:rsidRPr="00AD164A" w:rsidRDefault="00AD164A" w:rsidP="00AD164A">
      <w:pPr>
        <w:suppressAutoHyphens/>
        <w:autoSpaceDN w:val="0"/>
        <w:spacing w:after="0" w:line="276" w:lineRule="auto"/>
        <w:ind w:left="360"/>
        <w:rPr>
          <w:rFonts w:eastAsia="Calibri"/>
          <w:sz w:val="28"/>
          <w:szCs w:val="28"/>
        </w:rPr>
      </w:pPr>
    </w:p>
    <w:p w14:paraId="4555842C" w14:textId="08B29205" w:rsidR="00AD164A" w:rsidRPr="00AD164A" w:rsidRDefault="00AD164A" w:rsidP="00AD164A">
      <w:pPr>
        <w:numPr>
          <w:ilvl w:val="0"/>
          <w:numId w:val="60"/>
        </w:numPr>
        <w:suppressAutoHyphens/>
        <w:autoSpaceDN w:val="0"/>
        <w:spacing w:after="0" w:line="276" w:lineRule="auto"/>
        <w:contextualSpacing/>
        <w:rPr>
          <w:rFonts w:ascii="Calibri" w:eastAsia="Calibri" w:hAnsi="Calibri" w:cs="Times New Roman"/>
          <w:sz w:val="28"/>
          <w:szCs w:val="28"/>
        </w:rPr>
      </w:pPr>
      <w:r w:rsidRPr="00AD164A">
        <w:rPr>
          <w:rFonts w:eastAsia="Calibri"/>
          <w:sz w:val="28"/>
          <w:szCs w:val="28"/>
        </w:rPr>
        <w:t>Promote inclusive and compassionate leadership so we can create a diverse workforce which is able to deliver 21st century care for all of the communities in LLR.</w:t>
      </w:r>
    </w:p>
    <w:p w14:paraId="7CBC7734" w14:textId="77777777" w:rsidR="00AD164A" w:rsidRPr="00AD164A" w:rsidRDefault="00AD164A" w:rsidP="00AD164A">
      <w:pPr>
        <w:suppressAutoHyphens/>
        <w:autoSpaceDN w:val="0"/>
        <w:spacing w:after="0" w:line="276" w:lineRule="auto"/>
        <w:rPr>
          <w:rFonts w:eastAsia="Calibri"/>
          <w:sz w:val="28"/>
          <w:szCs w:val="28"/>
        </w:rPr>
      </w:pPr>
    </w:p>
    <w:p w14:paraId="65360352" w14:textId="77777777" w:rsidR="00AD164A" w:rsidRPr="00AD164A" w:rsidRDefault="00AD164A" w:rsidP="00AD164A">
      <w:pPr>
        <w:numPr>
          <w:ilvl w:val="0"/>
          <w:numId w:val="60"/>
        </w:numPr>
        <w:suppressAutoHyphens/>
        <w:autoSpaceDN w:val="0"/>
        <w:spacing w:after="0" w:line="276" w:lineRule="auto"/>
        <w:contextualSpacing/>
        <w:rPr>
          <w:rFonts w:eastAsia="Calibri"/>
          <w:sz w:val="28"/>
          <w:szCs w:val="28"/>
        </w:rPr>
      </w:pPr>
      <w:r w:rsidRPr="00AD164A">
        <w:rPr>
          <w:rFonts w:eastAsia="Calibri"/>
          <w:sz w:val="28"/>
          <w:szCs w:val="28"/>
        </w:rPr>
        <w:t>Enable transformation and innovation across the LLR System</w:t>
      </w:r>
    </w:p>
    <w:p w14:paraId="642A3D53" w14:textId="77777777" w:rsidR="00AD164A" w:rsidRPr="00AD164A" w:rsidRDefault="00AD164A" w:rsidP="00AD164A">
      <w:pPr>
        <w:suppressAutoHyphens/>
        <w:autoSpaceDN w:val="0"/>
        <w:spacing w:after="0" w:line="276" w:lineRule="auto"/>
        <w:rPr>
          <w:rFonts w:eastAsia="Calibri"/>
          <w:sz w:val="28"/>
          <w:szCs w:val="28"/>
        </w:rPr>
      </w:pPr>
    </w:p>
    <w:p w14:paraId="437F7F81" w14:textId="77777777" w:rsidR="00AD164A" w:rsidRPr="00AD164A" w:rsidRDefault="00AD164A" w:rsidP="00AD164A">
      <w:pPr>
        <w:suppressAutoHyphens/>
        <w:autoSpaceDN w:val="0"/>
        <w:spacing w:after="0" w:line="276" w:lineRule="auto"/>
        <w:rPr>
          <w:rFonts w:eastAsia="Calibri"/>
          <w:sz w:val="28"/>
          <w:szCs w:val="28"/>
        </w:rPr>
      </w:pPr>
      <w:r w:rsidRPr="00AD164A">
        <w:rPr>
          <w:rFonts w:eastAsia="Calibri"/>
          <w:sz w:val="28"/>
          <w:szCs w:val="28"/>
        </w:rPr>
        <w:t>The group will focus on the 4 areas of delivering the priority actions identified:</w:t>
      </w:r>
    </w:p>
    <w:p w14:paraId="0D4B565A" w14:textId="77777777" w:rsidR="00AD164A" w:rsidRPr="00AD164A" w:rsidRDefault="00AD164A" w:rsidP="00AD164A">
      <w:pPr>
        <w:suppressAutoHyphens/>
        <w:autoSpaceDN w:val="0"/>
        <w:spacing w:after="0" w:line="276" w:lineRule="auto"/>
        <w:ind w:left="1440"/>
        <w:contextualSpacing/>
        <w:rPr>
          <w:rFonts w:eastAsia="Calibri"/>
          <w:sz w:val="28"/>
          <w:szCs w:val="28"/>
        </w:rPr>
      </w:pPr>
      <w:r w:rsidRPr="00AD164A">
        <w:rPr>
          <w:rFonts w:eastAsia="Calibri"/>
          <w:sz w:val="28"/>
          <w:szCs w:val="28"/>
        </w:rPr>
        <w:t>System intelligence and data</w:t>
      </w:r>
    </w:p>
    <w:p w14:paraId="1E3C700C" w14:textId="77777777" w:rsidR="00AD164A" w:rsidRPr="00AD164A" w:rsidRDefault="00AD164A" w:rsidP="00AD164A">
      <w:pPr>
        <w:pStyle w:val="ListParagraph"/>
        <w:numPr>
          <w:ilvl w:val="2"/>
          <w:numId w:val="61"/>
        </w:numPr>
        <w:suppressAutoHyphens/>
        <w:autoSpaceDN w:val="0"/>
        <w:spacing w:after="0" w:line="276" w:lineRule="auto"/>
        <w:rPr>
          <w:rFonts w:eastAsia="Calibri"/>
          <w:sz w:val="28"/>
          <w:szCs w:val="28"/>
        </w:rPr>
      </w:pPr>
      <w:r w:rsidRPr="00AD164A">
        <w:rPr>
          <w:rFonts w:eastAsia="Calibri"/>
          <w:sz w:val="28"/>
          <w:szCs w:val="28"/>
        </w:rPr>
        <w:t>Thematic analysis</w:t>
      </w:r>
    </w:p>
    <w:p w14:paraId="0FA33C6D" w14:textId="46C44199" w:rsidR="00AD164A" w:rsidRPr="00AD164A" w:rsidRDefault="00AD164A" w:rsidP="00AD164A">
      <w:pPr>
        <w:numPr>
          <w:ilvl w:val="2"/>
          <w:numId w:val="61"/>
        </w:numPr>
        <w:suppressAutoHyphens/>
        <w:autoSpaceDN w:val="0"/>
        <w:spacing w:after="0" w:line="276" w:lineRule="auto"/>
        <w:contextualSpacing/>
        <w:rPr>
          <w:rFonts w:eastAsia="Calibri"/>
          <w:sz w:val="28"/>
          <w:szCs w:val="28"/>
        </w:rPr>
      </w:pPr>
      <w:r w:rsidRPr="00AD164A">
        <w:rPr>
          <w:rFonts w:eastAsia="Calibri"/>
          <w:sz w:val="28"/>
          <w:szCs w:val="28"/>
        </w:rPr>
        <w:t>Gaps in our data and mechanisms to capture relevant data.</w:t>
      </w:r>
    </w:p>
    <w:p w14:paraId="0451E0B1" w14:textId="77777777" w:rsidR="00AD164A" w:rsidRPr="00AD164A" w:rsidRDefault="00AD164A" w:rsidP="00AD164A">
      <w:pPr>
        <w:suppressAutoHyphens/>
        <w:autoSpaceDN w:val="0"/>
        <w:spacing w:after="0" w:line="276" w:lineRule="auto"/>
        <w:ind w:left="1440"/>
        <w:contextualSpacing/>
        <w:rPr>
          <w:rFonts w:eastAsia="Calibri"/>
          <w:sz w:val="28"/>
          <w:szCs w:val="28"/>
        </w:rPr>
      </w:pPr>
      <w:r w:rsidRPr="00AD164A">
        <w:rPr>
          <w:rFonts w:eastAsia="Calibri"/>
          <w:sz w:val="28"/>
          <w:szCs w:val="28"/>
        </w:rPr>
        <w:t>Recruitment</w:t>
      </w:r>
    </w:p>
    <w:p w14:paraId="54259787" w14:textId="45EB6AA0" w:rsidR="00AD164A" w:rsidRPr="00AD164A" w:rsidRDefault="00AD164A" w:rsidP="00AD164A">
      <w:pPr>
        <w:numPr>
          <w:ilvl w:val="2"/>
          <w:numId w:val="61"/>
        </w:numPr>
        <w:suppressAutoHyphens/>
        <w:autoSpaceDN w:val="0"/>
        <w:spacing w:after="0" w:line="276" w:lineRule="auto"/>
        <w:contextualSpacing/>
        <w:rPr>
          <w:rFonts w:eastAsia="Calibri"/>
          <w:sz w:val="28"/>
          <w:szCs w:val="28"/>
        </w:rPr>
      </w:pPr>
      <w:r w:rsidRPr="00AD164A">
        <w:rPr>
          <w:rFonts w:eastAsia="Calibri"/>
          <w:sz w:val="28"/>
          <w:szCs w:val="28"/>
        </w:rPr>
        <w:t>Six high impact recruitment actions</w:t>
      </w:r>
      <w:r w:rsidR="00D276A4">
        <w:rPr>
          <w:rFonts w:eastAsia="Calibri"/>
          <w:sz w:val="28"/>
          <w:szCs w:val="28"/>
        </w:rPr>
        <w:t>.</w:t>
      </w:r>
    </w:p>
    <w:p w14:paraId="4132FCD8" w14:textId="77777777" w:rsidR="00AD164A" w:rsidRPr="00AD164A" w:rsidRDefault="00AD164A" w:rsidP="00AD164A">
      <w:pPr>
        <w:suppressAutoHyphens/>
        <w:autoSpaceDN w:val="0"/>
        <w:spacing w:after="0" w:line="276" w:lineRule="auto"/>
        <w:ind w:left="1440"/>
        <w:contextualSpacing/>
        <w:rPr>
          <w:rFonts w:eastAsia="Calibri"/>
          <w:sz w:val="28"/>
          <w:szCs w:val="28"/>
        </w:rPr>
      </w:pPr>
      <w:r w:rsidRPr="00AD164A">
        <w:rPr>
          <w:rFonts w:eastAsia="Calibri"/>
          <w:sz w:val="28"/>
          <w:szCs w:val="28"/>
        </w:rPr>
        <w:t xml:space="preserve">Engagement </w:t>
      </w:r>
    </w:p>
    <w:p w14:paraId="5C1ACC66" w14:textId="2C856FB4" w:rsidR="00AD164A" w:rsidRPr="00AD164A" w:rsidRDefault="00AD164A" w:rsidP="00AD164A">
      <w:pPr>
        <w:numPr>
          <w:ilvl w:val="2"/>
          <w:numId w:val="61"/>
        </w:numPr>
        <w:suppressAutoHyphens/>
        <w:autoSpaceDN w:val="0"/>
        <w:spacing w:after="0" w:line="276" w:lineRule="auto"/>
        <w:contextualSpacing/>
        <w:rPr>
          <w:rFonts w:eastAsia="Calibri"/>
          <w:sz w:val="28"/>
          <w:szCs w:val="28"/>
        </w:rPr>
      </w:pPr>
      <w:r w:rsidRPr="00AD164A">
        <w:rPr>
          <w:rFonts w:eastAsia="Calibri"/>
          <w:sz w:val="28"/>
          <w:szCs w:val="28"/>
        </w:rPr>
        <w:t>Understanding our staffs lived experiences.</w:t>
      </w:r>
    </w:p>
    <w:p w14:paraId="0B204E68" w14:textId="77777777" w:rsidR="00AD164A" w:rsidRPr="00AD164A" w:rsidRDefault="00AD164A" w:rsidP="00AD164A">
      <w:pPr>
        <w:suppressAutoHyphens/>
        <w:autoSpaceDN w:val="0"/>
        <w:spacing w:after="0" w:line="276" w:lineRule="auto"/>
        <w:ind w:left="1440"/>
        <w:contextualSpacing/>
        <w:rPr>
          <w:rFonts w:eastAsia="Calibri"/>
          <w:sz w:val="28"/>
          <w:szCs w:val="28"/>
        </w:rPr>
      </w:pPr>
      <w:r w:rsidRPr="00AD164A">
        <w:rPr>
          <w:rFonts w:eastAsia="Calibri"/>
          <w:sz w:val="28"/>
          <w:szCs w:val="28"/>
        </w:rPr>
        <w:lastRenderedPageBreak/>
        <w:t xml:space="preserve">Personal development </w:t>
      </w:r>
    </w:p>
    <w:p w14:paraId="716CAE17" w14:textId="586538BB" w:rsidR="00AD164A" w:rsidRPr="00AD164A" w:rsidRDefault="00AD164A" w:rsidP="00AD164A">
      <w:pPr>
        <w:numPr>
          <w:ilvl w:val="2"/>
          <w:numId w:val="61"/>
        </w:numPr>
        <w:suppressAutoHyphens/>
        <w:autoSpaceDN w:val="0"/>
        <w:spacing w:after="0" w:line="276" w:lineRule="auto"/>
        <w:contextualSpacing/>
        <w:rPr>
          <w:rFonts w:eastAsia="Calibri"/>
          <w:sz w:val="28"/>
          <w:szCs w:val="28"/>
        </w:rPr>
      </w:pPr>
      <w:r w:rsidRPr="00AD164A">
        <w:rPr>
          <w:rFonts w:eastAsia="Calibri"/>
          <w:sz w:val="28"/>
          <w:szCs w:val="28"/>
        </w:rPr>
        <w:t xml:space="preserve">Identify barriers to personal development. </w:t>
      </w:r>
    </w:p>
    <w:p w14:paraId="715F9F0A" w14:textId="3E3E33E0" w:rsidR="00AD164A" w:rsidRPr="00AD164A" w:rsidRDefault="00AD164A" w:rsidP="00AD164A">
      <w:pPr>
        <w:numPr>
          <w:ilvl w:val="2"/>
          <w:numId w:val="61"/>
        </w:numPr>
        <w:suppressAutoHyphens/>
        <w:autoSpaceDN w:val="0"/>
        <w:spacing w:after="0" w:line="276" w:lineRule="auto"/>
        <w:contextualSpacing/>
        <w:rPr>
          <w:rFonts w:eastAsia="Calibri"/>
          <w:sz w:val="28"/>
          <w:szCs w:val="28"/>
        </w:rPr>
      </w:pPr>
      <w:r w:rsidRPr="00AD164A">
        <w:rPr>
          <w:rFonts w:eastAsia="Calibri"/>
          <w:sz w:val="28"/>
          <w:szCs w:val="28"/>
        </w:rPr>
        <w:t>Develop a strategic approach to removing barriers and developing opportunities for personal development</w:t>
      </w:r>
      <w:r>
        <w:rPr>
          <w:rFonts w:eastAsia="Calibri"/>
          <w:sz w:val="28"/>
          <w:szCs w:val="28"/>
        </w:rPr>
        <w:t>.</w:t>
      </w:r>
    </w:p>
    <w:p w14:paraId="7C65380B" w14:textId="77777777" w:rsidR="00AD164A" w:rsidRPr="00AD164A" w:rsidRDefault="00AD164A" w:rsidP="00AD164A">
      <w:pPr>
        <w:suppressAutoHyphens/>
        <w:autoSpaceDN w:val="0"/>
        <w:spacing w:after="0" w:line="276" w:lineRule="auto"/>
        <w:rPr>
          <w:rFonts w:eastAsia="Calibri"/>
          <w:sz w:val="28"/>
          <w:szCs w:val="28"/>
        </w:rPr>
      </w:pPr>
    </w:p>
    <w:p w14:paraId="5223F01C" w14:textId="77777777" w:rsidR="00AD164A" w:rsidRPr="00AD164A" w:rsidRDefault="00AD164A" w:rsidP="00AD164A">
      <w:pPr>
        <w:suppressAutoHyphens/>
        <w:autoSpaceDN w:val="0"/>
        <w:spacing w:after="0" w:line="276" w:lineRule="auto"/>
        <w:rPr>
          <w:rFonts w:eastAsia="Calibri"/>
          <w:sz w:val="28"/>
          <w:szCs w:val="28"/>
        </w:rPr>
      </w:pPr>
      <w:r w:rsidRPr="00AD164A">
        <w:rPr>
          <w:rFonts w:eastAsia="Calibri"/>
          <w:sz w:val="28"/>
          <w:szCs w:val="28"/>
        </w:rPr>
        <w:t>The group will report into the Nursing, Midwifery and AHPs Cabinet (ICB) group. There is also an expectation that the Chair or ICB CNO reports into the NHSE Strategic Regional Nursing and Midwifery Delivery Group and the Operation Expert Reference Group.</w:t>
      </w:r>
    </w:p>
    <w:p w14:paraId="47BF5496" w14:textId="77777777" w:rsidR="00AD164A" w:rsidRPr="00AD164A" w:rsidRDefault="00AD164A" w:rsidP="00AD164A">
      <w:pPr>
        <w:suppressAutoHyphens/>
        <w:autoSpaceDN w:val="0"/>
        <w:spacing w:after="0" w:line="276" w:lineRule="auto"/>
        <w:rPr>
          <w:rFonts w:eastAsia="Calibri"/>
          <w:sz w:val="28"/>
          <w:szCs w:val="28"/>
        </w:rPr>
      </w:pPr>
    </w:p>
    <w:p w14:paraId="121CE659" w14:textId="7358FF53" w:rsidR="00AD164A" w:rsidRDefault="00AD164A" w:rsidP="00AD164A">
      <w:pPr>
        <w:suppressAutoHyphens/>
        <w:autoSpaceDN w:val="0"/>
        <w:spacing w:after="0" w:line="276" w:lineRule="auto"/>
        <w:rPr>
          <w:rFonts w:eastAsia="Calibri"/>
          <w:sz w:val="28"/>
          <w:szCs w:val="28"/>
        </w:rPr>
      </w:pPr>
      <w:r w:rsidRPr="00AD164A">
        <w:rPr>
          <w:rFonts w:eastAsia="Calibri"/>
          <w:sz w:val="28"/>
          <w:szCs w:val="28"/>
        </w:rPr>
        <w:t>As a result of the work of this group the ICB has attracted the Developing Me:</w:t>
      </w:r>
      <w:r>
        <w:rPr>
          <w:rFonts w:eastAsia="Calibri"/>
          <w:sz w:val="28"/>
          <w:szCs w:val="28"/>
        </w:rPr>
        <w:t xml:space="preserve"> </w:t>
      </w:r>
      <w:r w:rsidRPr="00AD164A">
        <w:rPr>
          <w:rFonts w:eastAsia="Calibri"/>
          <w:sz w:val="28"/>
          <w:szCs w:val="28"/>
        </w:rPr>
        <w:t>Developing You Talent Acceleration Programme.</w:t>
      </w:r>
    </w:p>
    <w:p w14:paraId="36106A44" w14:textId="77777777" w:rsidR="00BB6CA5" w:rsidRPr="00AD164A" w:rsidRDefault="00BB6CA5" w:rsidP="00AD164A">
      <w:pPr>
        <w:suppressAutoHyphens/>
        <w:autoSpaceDN w:val="0"/>
        <w:spacing w:after="0" w:line="276" w:lineRule="auto"/>
        <w:rPr>
          <w:rFonts w:eastAsia="Calibri"/>
          <w:sz w:val="28"/>
          <w:szCs w:val="28"/>
        </w:rPr>
      </w:pPr>
    </w:p>
    <w:p w14:paraId="46B3E059" w14:textId="77777777" w:rsidR="009F382A" w:rsidRPr="00453B22" w:rsidRDefault="009F382A">
      <w:pPr>
        <w:pStyle w:val="ListParagraph"/>
        <w:numPr>
          <w:ilvl w:val="0"/>
          <w:numId w:val="54"/>
        </w:numPr>
        <w:spacing w:after="0"/>
        <w:ind w:left="142" w:hanging="284"/>
        <w:rPr>
          <w:b/>
          <w:bCs/>
          <w:color w:val="2F5496" w:themeColor="accent1" w:themeShade="BF"/>
          <w:sz w:val="28"/>
          <w:szCs w:val="28"/>
        </w:rPr>
      </w:pPr>
      <w:r w:rsidRPr="00453B22">
        <w:rPr>
          <w:b/>
          <w:bCs/>
          <w:color w:val="2F5496" w:themeColor="accent1" w:themeShade="BF"/>
          <w:sz w:val="28"/>
          <w:szCs w:val="28"/>
        </w:rPr>
        <w:t>Developing Me; Developing You – Midlands Cultural Change Talent Acceleration Programme.</w:t>
      </w:r>
    </w:p>
    <w:p w14:paraId="7DB29710" w14:textId="77777777" w:rsidR="009F382A" w:rsidRPr="009F382A" w:rsidRDefault="009F382A" w:rsidP="009F382A">
      <w:pPr>
        <w:spacing w:after="0"/>
        <w:ind w:left="720"/>
        <w:rPr>
          <w:sz w:val="28"/>
          <w:szCs w:val="28"/>
        </w:rPr>
      </w:pPr>
    </w:p>
    <w:p w14:paraId="475A2DC2" w14:textId="5FE8615A" w:rsidR="009F382A" w:rsidRPr="009F382A" w:rsidRDefault="009F382A" w:rsidP="00453B22">
      <w:pPr>
        <w:spacing w:after="0"/>
        <w:rPr>
          <w:sz w:val="28"/>
          <w:szCs w:val="28"/>
        </w:rPr>
      </w:pPr>
      <w:r w:rsidRPr="009F382A">
        <w:rPr>
          <w:sz w:val="28"/>
          <w:szCs w:val="28"/>
        </w:rPr>
        <w:t xml:space="preserve">The </w:t>
      </w:r>
      <w:r w:rsidR="00453B22">
        <w:rPr>
          <w:sz w:val="28"/>
          <w:szCs w:val="28"/>
        </w:rPr>
        <w:t xml:space="preserve">DM;DU </w:t>
      </w:r>
      <w:r w:rsidRPr="009F382A">
        <w:rPr>
          <w:sz w:val="28"/>
          <w:szCs w:val="28"/>
        </w:rPr>
        <w:t xml:space="preserve">Cultural Change Talent Acceleration Programme was commissioned and funded by NHSE Midlands due the current success of the ICBs EDI work.  </w:t>
      </w:r>
    </w:p>
    <w:p w14:paraId="699A4982" w14:textId="77777777" w:rsidR="009F382A" w:rsidRPr="009F382A" w:rsidRDefault="009F382A" w:rsidP="009F382A">
      <w:pPr>
        <w:spacing w:after="0"/>
        <w:ind w:left="720"/>
        <w:rPr>
          <w:sz w:val="28"/>
          <w:szCs w:val="28"/>
        </w:rPr>
      </w:pPr>
    </w:p>
    <w:p w14:paraId="5F02FEDB" w14:textId="77777777" w:rsidR="009F382A" w:rsidRPr="009F382A" w:rsidRDefault="009F382A" w:rsidP="00453B22">
      <w:pPr>
        <w:spacing w:after="0"/>
        <w:rPr>
          <w:sz w:val="28"/>
          <w:szCs w:val="28"/>
        </w:rPr>
      </w:pPr>
      <w:r w:rsidRPr="009F382A">
        <w:rPr>
          <w:sz w:val="28"/>
          <w:szCs w:val="28"/>
        </w:rPr>
        <w:t>The programme is led by the ICB and draws BAME Nurses, Midwives and AHPs from across the LLR system focusing on band 8a and 8b and Allies at band 8c+.</w:t>
      </w:r>
    </w:p>
    <w:p w14:paraId="10F7F05A" w14:textId="77777777" w:rsidR="009F382A" w:rsidRPr="009F382A" w:rsidRDefault="009F382A" w:rsidP="009F382A">
      <w:pPr>
        <w:spacing w:after="0"/>
        <w:ind w:left="720"/>
        <w:rPr>
          <w:sz w:val="28"/>
          <w:szCs w:val="28"/>
        </w:rPr>
      </w:pPr>
    </w:p>
    <w:p w14:paraId="12CC698A" w14:textId="75139A7F" w:rsidR="009F382A" w:rsidRPr="009F382A" w:rsidRDefault="009F382A" w:rsidP="00453B22">
      <w:pPr>
        <w:spacing w:after="0"/>
        <w:rPr>
          <w:sz w:val="28"/>
          <w:szCs w:val="28"/>
        </w:rPr>
      </w:pPr>
      <w:r w:rsidRPr="009F382A">
        <w:rPr>
          <w:sz w:val="28"/>
          <w:szCs w:val="28"/>
        </w:rPr>
        <w:t xml:space="preserve">The rationale for using this set of criteria for applications was based on analysis of what was available for this cohort of staff locally within each organisation </w:t>
      </w:r>
      <w:r w:rsidR="00340765">
        <w:rPr>
          <w:sz w:val="28"/>
          <w:szCs w:val="28"/>
        </w:rPr>
        <w:t xml:space="preserve">in </w:t>
      </w:r>
      <w:r w:rsidRPr="009F382A">
        <w:rPr>
          <w:sz w:val="28"/>
          <w:szCs w:val="28"/>
        </w:rPr>
        <w:t>LLR ICB</w:t>
      </w:r>
      <w:r w:rsidR="00340765">
        <w:rPr>
          <w:sz w:val="28"/>
          <w:szCs w:val="28"/>
        </w:rPr>
        <w:t>;</w:t>
      </w:r>
      <w:r w:rsidRPr="009F382A">
        <w:rPr>
          <w:sz w:val="28"/>
          <w:szCs w:val="28"/>
        </w:rPr>
        <w:t xml:space="preserve"> what the ICB offered</w:t>
      </w:r>
      <w:r w:rsidR="00340765">
        <w:rPr>
          <w:sz w:val="28"/>
          <w:szCs w:val="28"/>
        </w:rPr>
        <w:t xml:space="preserve"> and</w:t>
      </w:r>
      <w:r w:rsidRPr="009F382A">
        <w:rPr>
          <w:sz w:val="28"/>
          <w:szCs w:val="28"/>
        </w:rPr>
        <w:t xml:space="preserve"> what could be accessed across the region and national programmes.</w:t>
      </w:r>
    </w:p>
    <w:p w14:paraId="46F9997E" w14:textId="77777777" w:rsidR="009F382A" w:rsidRPr="009F382A" w:rsidRDefault="009F382A" w:rsidP="009F382A">
      <w:pPr>
        <w:spacing w:after="0"/>
        <w:ind w:left="720"/>
        <w:rPr>
          <w:sz w:val="28"/>
          <w:szCs w:val="28"/>
        </w:rPr>
      </w:pPr>
    </w:p>
    <w:p w14:paraId="70823FC0" w14:textId="7B0BFE3B" w:rsidR="009F382A" w:rsidRPr="009F382A" w:rsidRDefault="009F382A" w:rsidP="00453B22">
      <w:pPr>
        <w:spacing w:after="0"/>
        <w:rPr>
          <w:sz w:val="28"/>
          <w:szCs w:val="28"/>
        </w:rPr>
      </w:pPr>
      <w:r w:rsidRPr="009F382A">
        <w:rPr>
          <w:sz w:val="28"/>
          <w:szCs w:val="28"/>
        </w:rPr>
        <w:t xml:space="preserve">Further analysis identified that there was </w:t>
      </w:r>
      <w:r w:rsidR="00340765" w:rsidRPr="009F382A">
        <w:rPr>
          <w:sz w:val="28"/>
          <w:szCs w:val="28"/>
        </w:rPr>
        <w:t>little,</w:t>
      </w:r>
      <w:r w:rsidRPr="009F382A">
        <w:rPr>
          <w:sz w:val="28"/>
          <w:szCs w:val="28"/>
        </w:rPr>
        <w:t xml:space="preserve"> or no development opportunities specifically designed for BAME Nurses, Midwives or AHPs above band 7 locally.</w:t>
      </w:r>
    </w:p>
    <w:p w14:paraId="4FD4A5CE" w14:textId="77777777" w:rsidR="009F382A" w:rsidRPr="009F382A" w:rsidRDefault="009F382A" w:rsidP="009F382A">
      <w:pPr>
        <w:spacing w:after="0"/>
        <w:ind w:left="720"/>
        <w:rPr>
          <w:sz w:val="28"/>
          <w:szCs w:val="28"/>
        </w:rPr>
      </w:pPr>
    </w:p>
    <w:p w14:paraId="2BE9AFD2" w14:textId="77777777" w:rsidR="009F382A" w:rsidRPr="009F382A" w:rsidRDefault="009F382A" w:rsidP="00453B22">
      <w:pPr>
        <w:spacing w:after="0"/>
        <w:rPr>
          <w:sz w:val="28"/>
          <w:szCs w:val="28"/>
        </w:rPr>
      </w:pPr>
      <w:r w:rsidRPr="009F382A">
        <w:rPr>
          <w:sz w:val="28"/>
          <w:szCs w:val="28"/>
        </w:rPr>
        <w:t xml:space="preserve">A limited number of places were available regionally.  A national programme was aimed for those at Band 8c and above.   </w:t>
      </w:r>
    </w:p>
    <w:p w14:paraId="1E3069BE" w14:textId="77777777" w:rsidR="009F382A" w:rsidRPr="009F382A" w:rsidRDefault="009F382A" w:rsidP="009F382A">
      <w:pPr>
        <w:spacing w:after="0"/>
        <w:ind w:left="720"/>
        <w:rPr>
          <w:sz w:val="28"/>
          <w:szCs w:val="28"/>
        </w:rPr>
      </w:pPr>
    </w:p>
    <w:p w14:paraId="0EA0847F" w14:textId="1417CE5A" w:rsidR="009F382A" w:rsidRPr="009F382A" w:rsidRDefault="009F382A" w:rsidP="00453B22">
      <w:pPr>
        <w:spacing w:after="0"/>
        <w:rPr>
          <w:sz w:val="28"/>
          <w:szCs w:val="28"/>
        </w:rPr>
      </w:pPr>
      <w:r w:rsidRPr="009F382A">
        <w:rPr>
          <w:sz w:val="28"/>
          <w:szCs w:val="28"/>
        </w:rPr>
        <w:t xml:space="preserve">The BAME staff are matched with the Allies to form match pairs. We attracted and secured places for 14 matched pairs.  This included staff from </w:t>
      </w:r>
      <w:r w:rsidR="00340765">
        <w:rPr>
          <w:sz w:val="28"/>
          <w:szCs w:val="28"/>
        </w:rPr>
        <w:t>University Hospitals of Leicester</w:t>
      </w:r>
      <w:r w:rsidRPr="009F382A">
        <w:rPr>
          <w:sz w:val="28"/>
          <w:szCs w:val="28"/>
        </w:rPr>
        <w:t xml:space="preserve">, </w:t>
      </w:r>
      <w:r w:rsidR="00340765">
        <w:rPr>
          <w:sz w:val="28"/>
          <w:szCs w:val="28"/>
        </w:rPr>
        <w:t xml:space="preserve">Leicestershire Partnership Trust, </w:t>
      </w:r>
      <w:r w:rsidR="00340765" w:rsidRPr="009F382A">
        <w:rPr>
          <w:sz w:val="28"/>
          <w:szCs w:val="28"/>
        </w:rPr>
        <w:t>DHU</w:t>
      </w:r>
      <w:r w:rsidRPr="009F382A">
        <w:rPr>
          <w:sz w:val="28"/>
          <w:szCs w:val="28"/>
        </w:rPr>
        <w:t xml:space="preserve"> and the ICB</w:t>
      </w:r>
      <w:r w:rsidR="00340765">
        <w:rPr>
          <w:sz w:val="28"/>
          <w:szCs w:val="28"/>
        </w:rPr>
        <w:t>.</w:t>
      </w:r>
    </w:p>
    <w:p w14:paraId="3F07B6CE" w14:textId="77777777" w:rsidR="009F382A" w:rsidRPr="009F382A" w:rsidRDefault="009F382A" w:rsidP="009F382A">
      <w:pPr>
        <w:spacing w:after="0"/>
        <w:ind w:left="720"/>
        <w:rPr>
          <w:sz w:val="28"/>
          <w:szCs w:val="28"/>
        </w:rPr>
      </w:pPr>
    </w:p>
    <w:p w14:paraId="698B6521" w14:textId="10E0F7CA" w:rsidR="009F382A" w:rsidRPr="009F382A" w:rsidRDefault="009F382A" w:rsidP="00453B22">
      <w:pPr>
        <w:spacing w:after="0"/>
        <w:rPr>
          <w:sz w:val="28"/>
          <w:szCs w:val="28"/>
        </w:rPr>
      </w:pPr>
      <w:r w:rsidRPr="009F382A">
        <w:rPr>
          <w:sz w:val="28"/>
          <w:szCs w:val="28"/>
        </w:rPr>
        <w:t xml:space="preserve">The programme commences with reverse mentoring before moving onto a sponsorship methodology. </w:t>
      </w:r>
      <w:r w:rsidR="00340765">
        <w:rPr>
          <w:sz w:val="28"/>
          <w:szCs w:val="28"/>
        </w:rPr>
        <w:t xml:space="preserve">It was </w:t>
      </w:r>
      <w:r w:rsidRPr="009F382A">
        <w:rPr>
          <w:sz w:val="28"/>
          <w:szCs w:val="28"/>
        </w:rPr>
        <w:t>launched in October 2023 and is due to be competed at the end of March 2024.</w:t>
      </w:r>
    </w:p>
    <w:p w14:paraId="23B39C4D" w14:textId="77777777" w:rsidR="009F382A" w:rsidRPr="009F382A" w:rsidRDefault="009F382A" w:rsidP="009F382A">
      <w:pPr>
        <w:spacing w:after="0"/>
        <w:ind w:left="720"/>
        <w:rPr>
          <w:sz w:val="28"/>
          <w:szCs w:val="28"/>
        </w:rPr>
      </w:pPr>
    </w:p>
    <w:p w14:paraId="3C7FEC5F" w14:textId="77777777" w:rsidR="009F382A" w:rsidRPr="009F382A" w:rsidRDefault="009F382A" w:rsidP="00453B22">
      <w:pPr>
        <w:spacing w:after="0"/>
        <w:rPr>
          <w:sz w:val="28"/>
          <w:szCs w:val="28"/>
        </w:rPr>
      </w:pPr>
      <w:r w:rsidRPr="009F382A">
        <w:rPr>
          <w:sz w:val="28"/>
          <w:szCs w:val="28"/>
        </w:rPr>
        <w:t>What was different about this programme?</w:t>
      </w:r>
    </w:p>
    <w:p w14:paraId="129BCD69" w14:textId="77777777" w:rsidR="009F382A" w:rsidRPr="009F382A" w:rsidRDefault="009F382A" w:rsidP="009F382A">
      <w:pPr>
        <w:spacing w:after="0"/>
        <w:ind w:left="720"/>
        <w:rPr>
          <w:sz w:val="28"/>
          <w:szCs w:val="28"/>
        </w:rPr>
      </w:pPr>
    </w:p>
    <w:p w14:paraId="7E23E0E6" w14:textId="77777777" w:rsidR="009F382A" w:rsidRPr="009F382A" w:rsidRDefault="009F382A">
      <w:pPr>
        <w:numPr>
          <w:ilvl w:val="0"/>
          <w:numId w:val="51"/>
        </w:numPr>
        <w:spacing w:after="0"/>
        <w:rPr>
          <w:sz w:val="28"/>
          <w:szCs w:val="28"/>
        </w:rPr>
      </w:pPr>
      <w:r w:rsidRPr="009F382A">
        <w:rPr>
          <w:sz w:val="28"/>
          <w:szCs w:val="28"/>
        </w:rPr>
        <w:t xml:space="preserve">Master Classes held to support candidates with applications. </w:t>
      </w:r>
    </w:p>
    <w:p w14:paraId="4177DAC1" w14:textId="73665B35" w:rsidR="009F382A" w:rsidRPr="00340765" w:rsidRDefault="009F382A">
      <w:pPr>
        <w:pStyle w:val="ListParagraph"/>
        <w:numPr>
          <w:ilvl w:val="0"/>
          <w:numId w:val="51"/>
        </w:numPr>
        <w:spacing w:after="0"/>
        <w:rPr>
          <w:sz w:val="28"/>
          <w:szCs w:val="28"/>
        </w:rPr>
      </w:pPr>
      <w:r w:rsidRPr="00340765">
        <w:rPr>
          <w:sz w:val="28"/>
          <w:szCs w:val="28"/>
        </w:rPr>
        <w:t>For both BAME Staff, and Allies</w:t>
      </w:r>
      <w:r w:rsidR="00D276A4">
        <w:rPr>
          <w:sz w:val="28"/>
          <w:szCs w:val="28"/>
        </w:rPr>
        <w:t>.</w:t>
      </w:r>
      <w:r w:rsidRPr="00340765">
        <w:rPr>
          <w:sz w:val="28"/>
          <w:szCs w:val="28"/>
        </w:rPr>
        <w:t xml:space="preserve"> </w:t>
      </w:r>
    </w:p>
    <w:p w14:paraId="35F899B1" w14:textId="77777777" w:rsidR="009F382A" w:rsidRPr="009F382A" w:rsidRDefault="009F382A">
      <w:pPr>
        <w:numPr>
          <w:ilvl w:val="0"/>
          <w:numId w:val="51"/>
        </w:numPr>
        <w:spacing w:after="0"/>
        <w:rPr>
          <w:sz w:val="28"/>
          <w:szCs w:val="28"/>
        </w:rPr>
      </w:pPr>
      <w:r w:rsidRPr="009F382A">
        <w:rPr>
          <w:sz w:val="28"/>
          <w:szCs w:val="28"/>
        </w:rPr>
        <w:t xml:space="preserve">If there was difficulty in gaining line management support this was negotiated on their behalf. </w:t>
      </w:r>
    </w:p>
    <w:p w14:paraId="60A8790B" w14:textId="38C5ED5A" w:rsidR="009F382A" w:rsidRPr="009F382A" w:rsidRDefault="009F382A">
      <w:pPr>
        <w:numPr>
          <w:ilvl w:val="0"/>
          <w:numId w:val="51"/>
        </w:numPr>
        <w:spacing w:after="0"/>
        <w:rPr>
          <w:sz w:val="28"/>
          <w:szCs w:val="28"/>
        </w:rPr>
      </w:pPr>
      <w:r w:rsidRPr="009F382A">
        <w:rPr>
          <w:sz w:val="28"/>
          <w:szCs w:val="28"/>
        </w:rPr>
        <w:t>Independent psychologically safe space for both BAME staff and Allies</w:t>
      </w:r>
      <w:r w:rsidR="00D276A4">
        <w:rPr>
          <w:sz w:val="28"/>
          <w:szCs w:val="28"/>
        </w:rPr>
        <w:t>.</w:t>
      </w:r>
      <w:r w:rsidRPr="009F382A">
        <w:rPr>
          <w:sz w:val="28"/>
          <w:szCs w:val="28"/>
        </w:rPr>
        <w:t xml:space="preserve"> </w:t>
      </w:r>
    </w:p>
    <w:p w14:paraId="3A38773C" w14:textId="77777777" w:rsidR="009F382A" w:rsidRPr="009F382A" w:rsidRDefault="009F382A" w:rsidP="009F382A">
      <w:pPr>
        <w:spacing w:after="0"/>
        <w:ind w:left="720"/>
        <w:rPr>
          <w:sz w:val="28"/>
          <w:szCs w:val="28"/>
        </w:rPr>
      </w:pPr>
    </w:p>
    <w:p w14:paraId="23430347" w14:textId="77777777" w:rsidR="009F382A" w:rsidRPr="009F382A" w:rsidRDefault="009F382A" w:rsidP="00453B22">
      <w:pPr>
        <w:spacing w:after="0"/>
        <w:rPr>
          <w:b/>
          <w:bCs/>
          <w:sz w:val="28"/>
          <w:szCs w:val="28"/>
        </w:rPr>
      </w:pPr>
      <w:r w:rsidRPr="009F382A">
        <w:rPr>
          <w:b/>
          <w:bCs/>
          <w:sz w:val="28"/>
          <w:szCs w:val="28"/>
        </w:rPr>
        <w:t xml:space="preserve">Initial feedback: </w:t>
      </w:r>
    </w:p>
    <w:p w14:paraId="5CE18366" w14:textId="77777777" w:rsidR="009F382A" w:rsidRPr="009F382A" w:rsidRDefault="009F382A" w:rsidP="009F382A">
      <w:pPr>
        <w:spacing w:after="0"/>
        <w:ind w:left="720"/>
        <w:rPr>
          <w:sz w:val="28"/>
          <w:szCs w:val="28"/>
        </w:rPr>
      </w:pPr>
    </w:p>
    <w:p w14:paraId="527ABA44" w14:textId="77777777" w:rsidR="009F382A" w:rsidRPr="009F382A" w:rsidRDefault="009F382A">
      <w:pPr>
        <w:pStyle w:val="ListParagraph"/>
        <w:numPr>
          <w:ilvl w:val="0"/>
          <w:numId w:val="52"/>
        </w:numPr>
        <w:spacing w:after="0"/>
        <w:rPr>
          <w:sz w:val="28"/>
          <w:szCs w:val="28"/>
        </w:rPr>
      </w:pPr>
      <w:r w:rsidRPr="009F382A">
        <w:rPr>
          <w:sz w:val="28"/>
          <w:szCs w:val="28"/>
        </w:rPr>
        <w:t>Attendance was 100% at the time of writing.</w:t>
      </w:r>
    </w:p>
    <w:p w14:paraId="05A9A422" w14:textId="77777777" w:rsidR="009F382A" w:rsidRPr="009F382A" w:rsidRDefault="009F382A">
      <w:pPr>
        <w:pStyle w:val="ListParagraph"/>
        <w:numPr>
          <w:ilvl w:val="0"/>
          <w:numId w:val="52"/>
        </w:numPr>
        <w:spacing w:after="0"/>
        <w:rPr>
          <w:sz w:val="28"/>
          <w:szCs w:val="28"/>
        </w:rPr>
      </w:pPr>
      <w:r w:rsidRPr="009F382A">
        <w:rPr>
          <w:sz w:val="28"/>
          <w:szCs w:val="28"/>
        </w:rPr>
        <w:t>Engagement, that is, feedback received was also high at 95%</w:t>
      </w:r>
    </w:p>
    <w:p w14:paraId="580A5616" w14:textId="77777777" w:rsidR="009F382A" w:rsidRPr="009F382A" w:rsidRDefault="009F382A" w:rsidP="009F382A">
      <w:pPr>
        <w:spacing w:after="0"/>
        <w:ind w:left="720"/>
        <w:rPr>
          <w:sz w:val="28"/>
          <w:szCs w:val="28"/>
        </w:rPr>
      </w:pPr>
    </w:p>
    <w:p w14:paraId="15EDE261" w14:textId="067131B6" w:rsidR="005109A3" w:rsidRPr="00B11835" w:rsidRDefault="00B11835" w:rsidP="005109A3">
      <w:pPr>
        <w:rPr>
          <w:sz w:val="28"/>
          <w:szCs w:val="28"/>
        </w:rPr>
      </w:pPr>
      <w:r w:rsidRPr="00B11835">
        <w:rPr>
          <w:b/>
          <w:bCs/>
          <w:color w:val="2F5496" w:themeColor="accent1" w:themeShade="BF"/>
          <w:sz w:val="32"/>
          <w:szCs w:val="32"/>
        </w:rPr>
        <w:t>Celebrating Success</w:t>
      </w:r>
      <w:r w:rsidR="005109A3" w:rsidRPr="005109A3">
        <w:rPr>
          <w:sz w:val="28"/>
          <w:szCs w:val="28"/>
        </w:rPr>
        <w:t xml:space="preserve"> </w:t>
      </w:r>
      <w:r w:rsidR="00610458" w:rsidRPr="00B11835">
        <w:rPr>
          <w:sz w:val="28"/>
          <w:szCs w:val="28"/>
        </w:rPr>
        <w:t>in</w:t>
      </w:r>
      <w:r w:rsidR="005109A3" w:rsidRPr="00B11835">
        <w:rPr>
          <w:sz w:val="28"/>
          <w:szCs w:val="28"/>
        </w:rPr>
        <w:t xml:space="preserve"> </w:t>
      </w:r>
      <w:r w:rsidR="005109A3">
        <w:rPr>
          <w:sz w:val="28"/>
          <w:szCs w:val="28"/>
        </w:rPr>
        <w:t xml:space="preserve">December 2023, </w:t>
      </w:r>
      <w:r w:rsidR="005109A3" w:rsidRPr="00B11835">
        <w:rPr>
          <w:sz w:val="28"/>
          <w:szCs w:val="28"/>
        </w:rPr>
        <w:t>Asha Day BEM</w:t>
      </w:r>
      <w:r w:rsidR="005109A3">
        <w:rPr>
          <w:sz w:val="28"/>
          <w:szCs w:val="28"/>
        </w:rPr>
        <w:t>,</w:t>
      </w:r>
      <w:r w:rsidR="005109A3" w:rsidRPr="00B11835">
        <w:rPr>
          <w:sz w:val="28"/>
          <w:szCs w:val="28"/>
        </w:rPr>
        <w:t xml:space="preserve"> </w:t>
      </w:r>
      <w:r w:rsidR="005109A3" w:rsidRPr="00B11835">
        <w:rPr>
          <w:sz w:val="28"/>
          <w:szCs w:val="28"/>
          <w:lang w:eastAsia="en-GB"/>
        </w:rPr>
        <w:t xml:space="preserve">Head of Nursing, Midwifery &amp; AHPs Equalities </w:t>
      </w:r>
      <w:r w:rsidR="005109A3">
        <w:rPr>
          <w:sz w:val="28"/>
          <w:szCs w:val="28"/>
          <w:lang w:eastAsia="en-GB"/>
        </w:rPr>
        <w:t xml:space="preserve">at LLR ICB was awarded </w:t>
      </w:r>
      <w:r w:rsidR="005109A3" w:rsidRPr="00B11835">
        <w:rPr>
          <w:sz w:val="28"/>
          <w:szCs w:val="28"/>
        </w:rPr>
        <w:t xml:space="preserve">the Hidden in Plain Sight </w:t>
      </w:r>
      <w:r w:rsidR="005109A3">
        <w:rPr>
          <w:sz w:val="28"/>
          <w:szCs w:val="28"/>
        </w:rPr>
        <w:t>award (</w:t>
      </w:r>
      <w:r w:rsidR="005109A3" w:rsidRPr="00B11835">
        <w:rPr>
          <w:sz w:val="28"/>
          <w:szCs w:val="28"/>
        </w:rPr>
        <w:t>75 Gifted Ethnic Minorities 75 years of the NHS</w:t>
      </w:r>
      <w:r w:rsidR="005109A3">
        <w:rPr>
          <w:sz w:val="28"/>
          <w:szCs w:val="28"/>
        </w:rPr>
        <w:t>)</w:t>
      </w:r>
      <w:r w:rsidR="005109A3" w:rsidRPr="00B11835">
        <w:rPr>
          <w:sz w:val="28"/>
          <w:szCs w:val="28"/>
        </w:rPr>
        <w:t>.</w:t>
      </w:r>
    </w:p>
    <w:p w14:paraId="678CF149" w14:textId="58A2A3B0" w:rsidR="00B11835" w:rsidRDefault="005109A3" w:rsidP="00B11835">
      <w:pPr>
        <w:spacing w:after="0"/>
        <w:rPr>
          <w:b/>
          <w:bCs/>
          <w:color w:val="2F5496" w:themeColor="accent1" w:themeShade="BF"/>
          <w:sz w:val="32"/>
          <w:szCs w:val="32"/>
        </w:rPr>
      </w:pPr>
      <w:r>
        <w:rPr>
          <w:rFonts w:ascii="Times New Roman" w:hAnsi="Times New Roman" w:cs="Times New Roman"/>
          <w:noProof/>
        </w:rPr>
        <w:drawing>
          <wp:anchor distT="0" distB="0" distL="114300" distR="114300" simplePos="0" relativeHeight="251819008" behindDoc="0" locked="0" layoutInCell="1" allowOverlap="1" wp14:anchorId="6F1C8E9D" wp14:editId="10A1D522">
            <wp:simplePos x="0" y="0"/>
            <wp:positionH relativeFrom="column">
              <wp:posOffset>1511300</wp:posOffset>
            </wp:positionH>
            <wp:positionV relativeFrom="paragraph">
              <wp:posOffset>254635</wp:posOffset>
            </wp:positionV>
            <wp:extent cx="2680970" cy="2619375"/>
            <wp:effectExtent l="0" t="0" r="5080" b="9525"/>
            <wp:wrapSquare wrapText="bothSides"/>
            <wp:docPr id="297691042" name="Picture 1" descr="Image of Asha Day BEM, Head of Nursing, Midwifery &amp; AHPs Equalities at LLR ICB awarded the Hidden in Plain Sight (75 Gifted Ethnic Minorities 75 years of the NH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691042" name="Picture 1" descr="Image of Asha Day BEM, Head of Nursing, Midwifery &amp; AHPs Equalities at LLR ICB awarded the Hidden in Plain Sight (75 Gifted Ethnic Minorities 75 years of the NHS)."/>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680970" cy="2619375"/>
                    </a:xfrm>
                    <a:prstGeom prst="rect">
                      <a:avLst/>
                    </a:prstGeom>
                    <a:noFill/>
                  </pic:spPr>
                </pic:pic>
              </a:graphicData>
            </a:graphic>
            <wp14:sizeRelH relativeFrom="page">
              <wp14:pctWidth>0</wp14:pctWidth>
            </wp14:sizeRelH>
            <wp14:sizeRelV relativeFrom="page">
              <wp14:pctHeight>0</wp14:pctHeight>
            </wp14:sizeRelV>
          </wp:anchor>
        </w:drawing>
      </w:r>
    </w:p>
    <w:p w14:paraId="2D96275D" w14:textId="210F0795" w:rsidR="00B11835" w:rsidRPr="00B11835" w:rsidRDefault="00B11835" w:rsidP="00B11835">
      <w:pPr>
        <w:spacing w:after="0" w:line="240" w:lineRule="auto"/>
        <w:rPr>
          <w:sz w:val="28"/>
          <w:szCs w:val="28"/>
          <w:lang w:eastAsia="en-GB"/>
        </w:rPr>
      </w:pPr>
    </w:p>
    <w:p w14:paraId="0EC90F7D" w14:textId="37308489" w:rsidR="00B11835" w:rsidRDefault="00B11835" w:rsidP="00B11835">
      <w:pPr>
        <w:spacing w:after="0"/>
        <w:rPr>
          <w:b/>
          <w:bCs/>
          <w:color w:val="1F497D"/>
          <w:lang w:eastAsia="en-GB"/>
        </w:rPr>
      </w:pPr>
    </w:p>
    <w:p w14:paraId="69DB3FE7" w14:textId="77777777" w:rsidR="00B11835" w:rsidRDefault="00B11835" w:rsidP="009F5504">
      <w:pPr>
        <w:spacing w:after="0"/>
        <w:ind w:left="720"/>
        <w:rPr>
          <w:sz w:val="28"/>
          <w:szCs w:val="28"/>
        </w:rPr>
      </w:pPr>
    </w:p>
    <w:p w14:paraId="087953F0" w14:textId="77777777" w:rsidR="00B11835" w:rsidRDefault="00B11835" w:rsidP="009F5504">
      <w:pPr>
        <w:spacing w:after="0"/>
        <w:ind w:left="720"/>
        <w:rPr>
          <w:sz w:val="28"/>
          <w:szCs w:val="28"/>
        </w:rPr>
      </w:pPr>
    </w:p>
    <w:p w14:paraId="5B87F934" w14:textId="77777777" w:rsidR="00B11835" w:rsidRDefault="00B11835" w:rsidP="005109A3">
      <w:pPr>
        <w:spacing w:after="0"/>
        <w:ind w:left="720"/>
        <w:jc w:val="center"/>
        <w:rPr>
          <w:sz w:val="28"/>
          <w:szCs w:val="28"/>
        </w:rPr>
      </w:pPr>
    </w:p>
    <w:p w14:paraId="0D3B42B5" w14:textId="77777777" w:rsidR="00B11835" w:rsidRDefault="00B11835" w:rsidP="009F5504">
      <w:pPr>
        <w:spacing w:after="0"/>
        <w:ind w:left="720"/>
        <w:rPr>
          <w:sz w:val="28"/>
          <w:szCs w:val="28"/>
        </w:rPr>
      </w:pPr>
    </w:p>
    <w:p w14:paraId="2D82B56A" w14:textId="77777777" w:rsidR="005109A3" w:rsidRDefault="005109A3" w:rsidP="009F5504">
      <w:pPr>
        <w:spacing w:after="0"/>
        <w:ind w:left="720"/>
        <w:rPr>
          <w:sz w:val="28"/>
          <w:szCs w:val="28"/>
        </w:rPr>
      </w:pPr>
    </w:p>
    <w:p w14:paraId="7EEA2E8B" w14:textId="77777777" w:rsidR="005109A3" w:rsidRDefault="005109A3" w:rsidP="009F5504">
      <w:pPr>
        <w:spacing w:after="0"/>
        <w:ind w:left="720"/>
        <w:rPr>
          <w:sz w:val="28"/>
          <w:szCs w:val="28"/>
        </w:rPr>
      </w:pPr>
    </w:p>
    <w:p w14:paraId="57702A31" w14:textId="77777777" w:rsidR="005109A3" w:rsidRDefault="005109A3" w:rsidP="009F5504">
      <w:pPr>
        <w:spacing w:after="0"/>
        <w:ind w:left="720"/>
        <w:rPr>
          <w:sz w:val="28"/>
          <w:szCs w:val="28"/>
        </w:rPr>
      </w:pPr>
    </w:p>
    <w:p w14:paraId="3C33337E" w14:textId="77777777" w:rsidR="005109A3" w:rsidRDefault="005109A3" w:rsidP="009F5504">
      <w:pPr>
        <w:spacing w:after="0"/>
        <w:ind w:left="720"/>
        <w:rPr>
          <w:sz w:val="28"/>
          <w:szCs w:val="28"/>
        </w:rPr>
      </w:pPr>
    </w:p>
    <w:p w14:paraId="16A91F82" w14:textId="77777777" w:rsidR="00455EE3" w:rsidRDefault="00455EE3" w:rsidP="009F5504">
      <w:pPr>
        <w:spacing w:after="0"/>
        <w:ind w:left="720"/>
        <w:rPr>
          <w:sz w:val="28"/>
          <w:szCs w:val="28"/>
        </w:rPr>
      </w:pPr>
    </w:p>
    <w:p w14:paraId="07CB505D" w14:textId="77777777" w:rsidR="00455EE3" w:rsidRDefault="00455EE3" w:rsidP="009F5504">
      <w:pPr>
        <w:spacing w:after="0"/>
        <w:ind w:left="720"/>
        <w:rPr>
          <w:sz w:val="28"/>
          <w:szCs w:val="28"/>
        </w:rPr>
      </w:pPr>
    </w:p>
    <w:p w14:paraId="64578ABA" w14:textId="77777777" w:rsidR="005E5F32" w:rsidRDefault="005E5F32" w:rsidP="009F5504">
      <w:pPr>
        <w:spacing w:after="0"/>
        <w:ind w:left="720"/>
        <w:rPr>
          <w:sz w:val="28"/>
          <w:szCs w:val="28"/>
        </w:rPr>
      </w:pPr>
    </w:p>
    <w:p w14:paraId="322E64F3" w14:textId="77777777" w:rsidR="00B11835" w:rsidRDefault="00B11835" w:rsidP="00453B22">
      <w:pPr>
        <w:autoSpaceDE w:val="0"/>
        <w:autoSpaceDN w:val="0"/>
        <w:adjustRightInd w:val="0"/>
        <w:spacing w:after="120"/>
        <w:ind w:left="426" w:hanging="426"/>
        <w:rPr>
          <w:rStyle w:val="Strong"/>
          <w:color w:val="2F5496" w:themeColor="accent1" w:themeShade="BF"/>
          <w:sz w:val="32"/>
          <w:szCs w:val="32"/>
        </w:rPr>
      </w:pPr>
    </w:p>
    <w:p w14:paraId="4790CB25" w14:textId="5A3F33B5" w:rsidR="00884C12" w:rsidRPr="00FD677E" w:rsidRDefault="00884C12" w:rsidP="00453B22">
      <w:pPr>
        <w:autoSpaceDE w:val="0"/>
        <w:autoSpaceDN w:val="0"/>
        <w:adjustRightInd w:val="0"/>
        <w:spacing w:after="120"/>
        <w:ind w:left="426" w:hanging="426"/>
        <w:rPr>
          <w:rStyle w:val="Strong"/>
          <w:color w:val="2F5496" w:themeColor="accent1" w:themeShade="BF"/>
          <w:sz w:val="32"/>
          <w:szCs w:val="32"/>
        </w:rPr>
      </w:pPr>
      <w:bookmarkStart w:id="32" w:name="_Hlk158211386"/>
      <w:r w:rsidRPr="005109A3">
        <w:rPr>
          <w:rStyle w:val="Strong"/>
          <w:color w:val="2F5496" w:themeColor="accent1" w:themeShade="BF"/>
          <w:sz w:val="32"/>
          <w:szCs w:val="32"/>
        </w:rPr>
        <w:lastRenderedPageBreak/>
        <w:t xml:space="preserve">Other </w:t>
      </w:r>
      <w:r w:rsidR="006C5166">
        <w:rPr>
          <w:rStyle w:val="Strong"/>
          <w:color w:val="2F5496" w:themeColor="accent1" w:themeShade="BF"/>
          <w:sz w:val="32"/>
          <w:szCs w:val="32"/>
        </w:rPr>
        <w:t>S</w:t>
      </w:r>
      <w:r w:rsidRPr="005109A3">
        <w:rPr>
          <w:rStyle w:val="Strong"/>
          <w:color w:val="2F5496" w:themeColor="accent1" w:themeShade="BF"/>
          <w:sz w:val="32"/>
          <w:szCs w:val="32"/>
        </w:rPr>
        <w:t>ystem</w:t>
      </w:r>
      <w:r w:rsidR="00FD677E" w:rsidRPr="005109A3">
        <w:rPr>
          <w:rStyle w:val="Strong"/>
          <w:color w:val="2F5496" w:themeColor="accent1" w:themeShade="BF"/>
          <w:sz w:val="32"/>
          <w:szCs w:val="32"/>
        </w:rPr>
        <w:t>/</w:t>
      </w:r>
      <w:r w:rsidR="006C5166">
        <w:rPr>
          <w:rStyle w:val="Strong"/>
          <w:color w:val="2F5496" w:themeColor="accent1" w:themeShade="BF"/>
          <w:sz w:val="32"/>
          <w:szCs w:val="32"/>
        </w:rPr>
        <w:t>C</w:t>
      </w:r>
      <w:r w:rsidR="00FD677E" w:rsidRPr="005109A3">
        <w:rPr>
          <w:rStyle w:val="Strong"/>
          <w:color w:val="2F5496" w:themeColor="accent1" w:themeShade="BF"/>
          <w:sz w:val="32"/>
          <w:szCs w:val="32"/>
        </w:rPr>
        <w:t xml:space="preserve">ollaborative </w:t>
      </w:r>
      <w:r w:rsidR="006C5166">
        <w:rPr>
          <w:rStyle w:val="Strong"/>
          <w:color w:val="2F5496" w:themeColor="accent1" w:themeShade="BF"/>
          <w:sz w:val="32"/>
          <w:szCs w:val="32"/>
        </w:rPr>
        <w:t>I</w:t>
      </w:r>
      <w:r w:rsidRPr="005109A3">
        <w:rPr>
          <w:rStyle w:val="Strong"/>
          <w:color w:val="2F5496" w:themeColor="accent1" w:themeShade="BF"/>
          <w:sz w:val="32"/>
          <w:szCs w:val="32"/>
        </w:rPr>
        <w:t>nitiatives</w:t>
      </w:r>
    </w:p>
    <w:p w14:paraId="19A289C1" w14:textId="5FC8CF9E" w:rsidR="006164B8" w:rsidRPr="006164B8" w:rsidRDefault="006164B8" w:rsidP="006164B8">
      <w:pPr>
        <w:autoSpaceDE w:val="0"/>
        <w:autoSpaceDN w:val="0"/>
        <w:adjustRightInd w:val="0"/>
        <w:spacing w:after="120"/>
        <w:rPr>
          <w:rStyle w:val="Strong"/>
          <w:color w:val="2F5496" w:themeColor="accent1" w:themeShade="BF"/>
          <w:sz w:val="28"/>
          <w:szCs w:val="28"/>
        </w:rPr>
      </w:pPr>
      <w:r w:rsidRPr="006164B8">
        <w:rPr>
          <w:sz w:val="28"/>
          <w:szCs w:val="28"/>
        </w:rPr>
        <w:t xml:space="preserve">The Looking After Our People workstream is represented by health and wellbeing leads/champions from across health (including primary care), social care, emergency services and charities.  The work of the group is integral to delivering against the Long-Term Workforce Plan </w:t>
      </w:r>
      <w:r w:rsidRPr="00411AC9">
        <w:rPr>
          <w:sz w:val="28"/>
          <w:szCs w:val="28"/>
        </w:rPr>
        <w:t xml:space="preserve">/ </w:t>
      </w:r>
      <w:r w:rsidR="00411AC9" w:rsidRPr="00411AC9">
        <w:rPr>
          <w:sz w:val="28"/>
          <w:szCs w:val="28"/>
        </w:rPr>
        <w:t xml:space="preserve">Association of Directors of Adult Social Services in England </w:t>
      </w:r>
      <w:r w:rsidR="00D276A4">
        <w:rPr>
          <w:sz w:val="28"/>
          <w:szCs w:val="28"/>
        </w:rPr>
        <w:t>(</w:t>
      </w:r>
      <w:r w:rsidRPr="00411AC9">
        <w:rPr>
          <w:sz w:val="28"/>
          <w:szCs w:val="28"/>
        </w:rPr>
        <w:t>ADASS</w:t>
      </w:r>
      <w:r w:rsidR="00D276A4">
        <w:rPr>
          <w:sz w:val="28"/>
          <w:szCs w:val="28"/>
        </w:rPr>
        <w:t>)</w:t>
      </w:r>
      <w:r w:rsidRPr="00411AC9">
        <w:rPr>
          <w:sz w:val="28"/>
          <w:szCs w:val="28"/>
        </w:rPr>
        <w:t xml:space="preserve"> Time to Act priorities</w:t>
      </w:r>
      <w:r w:rsidRPr="006254B8">
        <w:rPr>
          <w:sz w:val="28"/>
          <w:szCs w:val="28"/>
        </w:rPr>
        <w:t xml:space="preserve"> centred around workforce retention and wellbeing.  A few initiatives undertaken by this group are noted below. This </w:t>
      </w:r>
      <w:r w:rsidR="006254B8" w:rsidRPr="006254B8">
        <w:rPr>
          <w:sz w:val="28"/>
          <w:szCs w:val="28"/>
        </w:rPr>
        <w:t>is aligned</w:t>
      </w:r>
      <w:r w:rsidRPr="006254B8">
        <w:rPr>
          <w:sz w:val="28"/>
          <w:szCs w:val="28"/>
        </w:rPr>
        <w:t xml:space="preserve"> to the NHSE H</w:t>
      </w:r>
      <w:r w:rsidR="00AD164A" w:rsidRPr="006254B8">
        <w:rPr>
          <w:sz w:val="28"/>
          <w:szCs w:val="28"/>
        </w:rPr>
        <w:t>ealth &amp; Wellbeing F</w:t>
      </w:r>
      <w:r w:rsidRPr="006254B8">
        <w:rPr>
          <w:sz w:val="28"/>
          <w:szCs w:val="28"/>
        </w:rPr>
        <w:t>ramework</w:t>
      </w:r>
    </w:p>
    <w:bookmarkEnd w:id="32"/>
    <w:p w14:paraId="22B12EFD" w14:textId="77777777" w:rsidR="00455EE3" w:rsidRDefault="00455EE3" w:rsidP="00C02DA0">
      <w:pPr>
        <w:spacing w:after="0" w:line="240" w:lineRule="auto"/>
        <w:contextualSpacing/>
        <w:jc w:val="both"/>
        <w:rPr>
          <w:rFonts w:eastAsia="Times New Roman"/>
          <w:b/>
          <w:bCs/>
          <w:color w:val="2F5496" w:themeColor="accent1" w:themeShade="BF"/>
          <w:sz w:val="28"/>
          <w:szCs w:val="28"/>
          <w:lang w:eastAsia="en-GB"/>
        </w:rPr>
      </w:pPr>
    </w:p>
    <w:p w14:paraId="18C53C8C" w14:textId="6460B40E" w:rsidR="00C02DA0" w:rsidRPr="00C02DA0" w:rsidRDefault="00C02DA0" w:rsidP="00C02DA0">
      <w:pPr>
        <w:spacing w:after="0" w:line="240" w:lineRule="auto"/>
        <w:contextualSpacing/>
        <w:jc w:val="both"/>
        <w:rPr>
          <w:rFonts w:eastAsia="Times New Roman"/>
          <w:b/>
          <w:bCs/>
          <w:color w:val="2F5496" w:themeColor="accent1" w:themeShade="BF"/>
          <w:sz w:val="28"/>
          <w:szCs w:val="28"/>
          <w:lang w:eastAsia="en-GB"/>
        </w:rPr>
      </w:pPr>
      <w:r w:rsidRPr="00C02DA0">
        <w:rPr>
          <w:rFonts w:eastAsia="Times New Roman"/>
          <w:b/>
          <w:bCs/>
          <w:color w:val="2F5496" w:themeColor="accent1" w:themeShade="BF"/>
          <w:sz w:val="28"/>
          <w:szCs w:val="28"/>
          <w:lang w:eastAsia="en-GB"/>
        </w:rPr>
        <w:t>Menopause</w:t>
      </w:r>
    </w:p>
    <w:p w14:paraId="61B076F6" w14:textId="77777777" w:rsidR="00C02DA0" w:rsidRPr="00C02DA0" w:rsidRDefault="00C02DA0" w:rsidP="00C02DA0">
      <w:pPr>
        <w:spacing w:after="0" w:line="240" w:lineRule="auto"/>
        <w:ind w:left="360" w:right="-313"/>
        <w:contextualSpacing/>
        <w:jc w:val="both"/>
        <w:rPr>
          <w:rFonts w:eastAsia="Times New Roman"/>
          <w:b/>
          <w:bCs/>
          <w:sz w:val="28"/>
          <w:szCs w:val="28"/>
          <w:lang w:eastAsia="en-GB"/>
        </w:rPr>
      </w:pPr>
    </w:p>
    <w:p w14:paraId="49D0ACBC" w14:textId="6499F9D6" w:rsidR="00C02DA0" w:rsidRPr="00C02DA0" w:rsidRDefault="00C02DA0" w:rsidP="00C02DA0">
      <w:pPr>
        <w:ind w:right="-30"/>
        <w:rPr>
          <w:sz w:val="28"/>
          <w:szCs w:val="28"/>
        </w:rPr>
      </w:pPr>
      <w:r w:rsidRPr="00C02DA0">
        <w:rPr>
          <w:sz w:val="28"/>
          <w:szCs w:val="28"/>
        </w:rPr>
        <w:t>15 menopause advocates</w:t>
      </w:r>
      <w:r>
        <w:rPr>
          <w:sz w:val="28"/>
          <w:szCs w:val="28"/>
        </w:rPr>
        <w:t xml:space="preserve"> (one from the ICB) were</w:t>
      </w:r>
      <w:r w:rsidRPr="00C02DA0">
        <w:rPr>
          <w:sz w:val="28"/>
          <w:szCs w:val="28"/>
        </w:rPr>
        <w:t xml:space="preserve"> recruited and trained through Henpicked Menopause in the </w:t>
      </w:r>
      <w:r w:rsidRPr="00905050">
        <w:rPr>
          <w:b/>
          <w:bCs/>
          <w:sz w:val="28"/>
          <w:szCs w:val="28"/>
        </w:rPr>
        <w:t>Workplace Advocacy Programme</w:t>
      </w:r>
      <w:r w:rsidRPr="00C02DA0">
        <w:rPr>
          <w:sz w:val="28"/>
          <w:szCs w:val="28"/>
        </w:rPr>
        <w:t>. Advocates have been delivering a series of system-wide menopause awareness raising sessions for colleagues and leaders starting January 2023, with a minimum of one virtual session per month. Advocates are also taking back learning to share internally within their own organisations and are delivering awareness raising sessions to their own teams and/or colleagues. As shown below, all partner organisations are engaged in this work and advocates are employed in a range of roles.</w:t>
      </w:r>
    </w:p>
    <w:p w14:paraId="33A618F0" w14:textId="61E23FC5" w:rsidR="00C02DA0" w:rsidRDefault="00C02DA0" w:rsidP="008940DA">
      <w:pPr>
        <w:rPr>
          <w:sz w:val="28"/>
          <w:szCs w:val="28"/>
        </w:rPr>
      </w:pPr>
      <w:r w:rsidRPr="00C02DA0">
        <w:rPr>
          <w:sz w:val="28"/>
          <w:szCs w:val="28"/>
        </w:rPr>
        <w:t xml:space="preserve">Systemwide Menopause Awareness Sessions in 2023 reached a total of 272 bookings which averages to 22.5 delegates per session. Delegates have been from organisations including, </w:t>
      </w:r>
      <w:r w:rsidR="008940DA">
        <w:rPr>
          <w:sz w:val="28"/>
          <w:szCs w:val="28"/>
        </w:rPr>
        <w:t>Leicestershire Partnership Trust, University Hospitals Leicester</w:t>
      </w:r>
      <w:r w:rsidRPr="00C02DA0">
        <w:rPr>
          <w:sz w:val="28"/>
          <w:szCs w:val="28"/>
        </w:rPr>
        <w:t xml:space="preserve">, ICB, Leicester City Council, Leicestershire County Council, Rutland County Council, Local Authority (District/ Borough Council), External Social Care Providers, Leicestershire Fire and Rescue Service, LOROS and other </w:t>
      </w:r>
      <w:r w:rsidR="008940DA">
        <w:rPr>
          <w:sz w:val="28"/>
          <w:szCs w:val="28"/>
        </w:rPr>
        <w:t>Voluntary Community and Social Enterprises (</w:t>
      </w:r>
      <w:r w:rsidRPr="00C02DA0">
        <w:rPr>
          <w:sz w:val="28"/>
          <w:szCs w:val="28"/>
        </w:rPr>
        <w:t>VCSE</w:t>
      </w:r>
      <w:r w:rsidR="008940DA">
        <w:rPr>
          <w:sz w:val="28"/>
          <w:szCs w:val="28"/>
        </w:rPr>
        <w:t>)</w:t>
      </w:r>
      <w:r w:rsidRPr="00C02DA0">
        <w:rPr>
          <w:sz w:val="28"/>
          <w:szCs w:val="28"/>
        </w:rPr>
        <w:t xml:space="preserve"> sector colleagues.</w:t>
      </w:r>
    </w:p>
    <w:p w14:paraId="5E37929E" w14:textId="1DFE9AA4" w:rsidR="00C02DA0" w:rsidRPr="00C02DA0" w:rsidRDefault="00C02DA0" w:rsidP="00C02DA0">
      <w:pPr>
        <w:rPr>
          <w:b/>
          <w:bCs/>
          <w:color w:val="2F5496" w:themeColor="accent1" w:themeShade="BF"/>
          <w:sz w:val="28"/>
          <w:szCs w:val="28"/>
        </w:rPr>
      </w:pPr>
      <w:r w:rsidRPr="00C02DA0">
        <w:rPr>
          <w:b/>
          <w:bCs/>
          <w:color w:val="2F5496" w:themeColor="accent1" w:themeShade="BF"/>
          <w:sz w:val="28"/>
          <w:szCs w:val="28"/>
        </w:rPr>
        <w:t>Embrace Your Change</w:t>
      </w:r>
      <w:r w:rsidR="00453B22">
        <w:rPr>
          <w:b/>
          <w:bCs/>
          <w:color w:val="2F5496" w:themeColor="accent1" w:themeShade="BF"/>
          <w:sz w:val="28"/>
          <w:szCs w:val="28"/>
        </w:rPr>
        <w:t xml:space="preserve"> </w:t>
      </w:r>
      <w:r w:rsidRPr="00C02DA0">
        <w:rPr>
          <w:b/>
          <w:bCs/>
          <w:color w:val="2F5496" w:themeColor="accent1" w:themeShade="BF"/>
          <w:sz w:val="28"/>
          <w:szCs w:val="28"/>
        </w:rPr>
        <w:t>- Menopause Psychological Support</w:t>
      </w:r>
    </w:p>
    <w:p w14:paraId="6F54EFB2" w14:textId="77777777" w:rsidR="00B86E39" w:rsidRDefault="00C02DA0" w:rsidP="006C5166">
      <w:pPr>
        <w:rPr>
          <w:sz w:val="28"/>
          <w:szCs w:val="28"/>
        </w:rPr>
      </w:pPr>
      <w:r w:rsidRPr="00C02DA0">
        <w:rPr>
          <w:sz w:val="28"/>
          <w:szCs w:val="28"/>
        </w:rPr>
        <w:t xml:space="preserve">Launched in October the Menopause Psychological support pathway delivered by LLR NHS Talking Therapies provides individual and group psychological support for those experiencing emotional distress or mental ill health in the context of the menopause. The pathway enables fast access to </w:t>
      </w:r>
      <w:r w:rsidR="008940DA" w:rsidRPr="00C02DA0">
        <w:rPr>
          <w:sz w:val="28"/>
          <w:szCs w:val="28"/>
        </w:rPr>
        <w:t>a</w:t>
      </w:r>
      <w:r w:rsidRPr="00C02DA0">
        <w:rPr>
          <w:sz w:val="28"/>
          <w:szCs w:val="28"/>
        </w:rPr>
        <w:t xml:space="preserve"> psychological needs assessment (within 7 days) that will identify the correct modality of psychological support required. Support includes access to 1:1 evidence based psychological interventions (e.g. Cognitive Behaviour Therapy) and access to a </w:t>
      </w:r>
      <w:r w:rsidR="006164B8" w:rsidRPr="00C02DA0">
        <w:rPr>
          <w:sz w:val="28"/>
          <w:szCs w:val="28"/>
        </w:rPr>
        <w:t>6-week</w:t>
      </w:r>
      <w:r w:rsidRPr="00C02DA0">
        <w:rPr>
          <w:sz w:val="28"/>
          <w:szCs w:val="28"/>
        </w:rPr>
        <w:t xml:space="preserve"> course. </w:t>
      </w:r>
    </w:p>
    <w:p w14:paraId="24337528" w14:textId="5EAB5E7E" w:rsidR="00455EE3" w:rsidRPr="006C5166" w:rsidRDefault="00C02DA0" w:rsidP="006C5166">
      <w:pPr>
        <w:rPr>
          <w:noProof/>
          <w:sz w:val="28"/>
          <w:szCs w:val="28"/>
        </w:rPr>
      </w:pPr>
      <w:r w:rsidRPr="00C02DA0">
        <w:rPr>
          <w:sz w:val="28"/>
          <w:szCs w:val="28"/>
        </w:rPr>
        <w:lastRenderedPageBreak/>
        <w:t xml:space="preserve">This course has been developed and informed by behaviour change and cognitive behavioural principles and focusses on practical implementation of coping strategies. There is opportunity for partners/carers/family to attend, workplace difficulty discussion and an overt focus on “Your Menopause” rather than “The Menopause” to account for cultural differences/gender expression in the experience of the menopause. </w:t>
      </w:r>
      <w:r w:rsidRPr="00C02DA0">
        <w:rPr>
          <w:noProof/>
          <w:sz w:val="28"/>
          <w:szCs w:val="28"/>
        </w:rPr>
        <w:t xml:space="preserve">The course </w:t>
      </w:r>
      <w:r w:rsidR="006254B8">
        <w:rPr>
          <w:noProof/>
          <w:sz w:val="28"/>
          <w:szCs w:val="28"/>
        </w:rPr>
        <w:t>was</w:t>
      </w:r>
      <w:r w:rsidRPr="00C02DA0">
        <w:rPr>
          <w:noProof/>
          <w:sz w:val="28"/>
          <w:szCs w:val="28"/>
        </w:rPr>
        <w:t xml:space="preserve"> launch</w:t>
      </w:r>
      <w:r w:rsidR="006254B8">
        <w:rPr>
          <w:noProof/>
          <w:sz w:val="28"/>
          <w:szCs w:val="28"/>
        </w:rPr>
        <w:t>ed</w:t>
      </w:r>
      <w:r w:rsidRPr="00C02DA0">
        <w:rPr>
          <w:noProof/>
          <w:sz w:val="28"/>
          <w:szCs w:val="28"/>
        </w:rPr>
        <w:t xml:space="preserve"> in January 2024. </w:t>
      </w:r>
    </w:p>
    <w:p w14:paraId="6389ED5D" w14:textId="6FE59909" w:rsidR="00C02DA0" w:rsidRPr="00C02DA0" w:rsidRDefault="00C02DA0" w:rsidP="006164B8">
      <w:pPr>
        <w:spacing w:after="0" w:line="240" w:lineRule="auto"/>
        <w:contextualSpacing/>
        <w:jc w:val="both"/>
        <w:rPr>
          <w:rFonts w:eastAsia="Times New Roman"/>
          <w:b/>
          <w:bCs/>
          <w:color w:val="2F5496" w:themeColor="accent1" w:themeShade="BF"/>
          <w:sz w:val="28"/>
          <w:szCs w:val="28"/>
          <w:lang w:eastAsia="en-GB"/>
        </w:rPr>
      </w:pPr>
      <w:r w:rsidRPr="00C02DA0">
        <w:rPr>
          <w:rFonts w:eastAsia="Times New Roman"/>
          <w:b/>
          <w:bCs/>
          <w:color w:val="2F5496" w:themeColor="accent1" w:themeShade="BF"/>
          <w:sz w:val="28"/>
          <w:szCs w:val="28"/>
          <w:lang w:eastAsia="en-GB"/>
        </w:rPr>
        <w:t>Health Inequalities</w:t>
      </w:r>
      <w:r w:rsidR="006254B8" w:rsidRPr="006254B8">
        <w:rPr>
          <w:sz w:val="28"/>
          <w:szCs w:val="28"/>
        </w:rPr>
        <w:t xml:space="preserve"> </w:t>
      </w:r>
      <w:r w:rsidR="006254B8">
        <w:rPr>
          <w:sz w:val="28"/>
          <w:szCs w:val="28"/>
        </w:rPr>
        <w:t xml:space="preserve">- </w:t>
      </w:r>
      <w:r w:rsidR="006254B8" w:rsidRPr="006254B8">
        <w:rPr>
          <w:b/>
          <w:bCs/>
          <w:color w:val="2F5496" w:themeColor="accent1" w:themeShade="BF"/>
          <w:sz w:val="28"/>
          <w:szCs w:val="28"/>
        </w:rPr>
        <w:t xml:space="preserve">Arts and Heritage </w:t>
      </w:r>
      <w:r w:rsidR="00455EE3">
        <w:rPr>
          <w:b/>
          <w:bCs/>
          <w:color w:val="2F5496" w:themeColor="accent1" w:themeShade="BF"/>
          <w:sz w:val="28"/>
          <w:szCs w:val="28"/>
        </w:rPr>
        <w:t>T</w:t>
      </w:r>
      <w:r w:rsidR="006254B8" w:rsidRPr="006254B8">
        <w:rPr>
          <w:b/>
          <w:bCs/>
          <w:color w:val="2F5496" w:themeColor="accent1" w:themeShade="BF"/>
          <w:sz w:val="28"/>
          <w:szCs w:val="28"/>
        </w:rPr>
        <w:t>eam at UHL</w:t>
      </w:r>
    </w:p>
    <w:p w14:paraId="3D63FB5A" w14:textId="77777777" w:rsidR="00C02DA0" w:rsidRPr="00C02DA0" w:rsidRDefault="00C02DA0" w:rsidP="00C02DA0">
      <w:pPr>
        <w:spacing w:after="0" w:line="240" w:lineRule="auto"/>
        <w:ind w:left="360"/>
        <w:contextualSpacing/>
        <w:jc w:val="both"/>
        <w:rPr>
          <w:rFonts w:ascii="Times New Roman" w:eastAsia="Times New Roman" w:hAnsi="Times New Roman" w:cs="Times New Roman"/>
          <w:b/>
          <w:bCs/>
          <w:lang w:eastAsia="en-GB"/>
        </w:rPr>
      </w:pPr>
    </w:p>
    <w:p w14:paraId="3FAE7B1F" w14:textId="77777777" w:rsidR="00C02DA0" w:rsidRPr="00C02DA0" w:rsidRDefault="00C02DA0" w:rsidP="00C02DA0">
      <w:pPr>
        <w:rPr>
          <w:sz w:val="28"/>
          <w:szCs w:val="28"/>
        </w:rPr>
      </w:pPr>
      <w:r w:rsidRPr="00C02DA0">
        <w:rPr>
          <w:sz w:val="28"/>
          <w:szCs w:val="28"/>
        </w:rPr>
        <w:t>In support of the health inequalities agenda, we have been working with the Arts and Heritage team at UHL to deliver a series of uplifting and affirmative workshops for colleagues from ethnically diverse communities to create a poetry manifesto and inspire the artwork that will accompany the words, creating a collective voice on behalf of the system. The workshops were designed to provide a creative outlet to alleviate stress.</w:t>
      </w:r>
      <w:r w:rsidRPr="00C02DA0">
        <w:rPr>
          <w:color w:val="597257"/>
          <w:sz w:val="28"/>
          <w:szCs w:val="28"/>
        </w:rPr>
        <w:t xml:space="preserve"> </w:t>
      </w:r>
      <w:r w:rsidRPr="00C02DA0">
        <w:rPr>
          <w:sz w:val="28"/>
          <w:szCs w:val="28"/>
        </w:rPr>
        <w:t>The manifesto will be produced at large scale and displayed across the LLR system to inspire and unite our workforce and community. The poem has been created and was delivered at UHL’s NHS 75</w:t>
      </w:r>
      <w:r w:rsidRPr="00C02DA0">
        <w:rPr>
          <w:sz w:val="28"/>
          <w:szCs w:val="28"/>
          <w:vertAlign w:val="superscript"/>
        </w:rPr>
        <w:t>th</w:t>
      </w:r>
      <w:r w:rsidRPr="00C02DA0">
        <w:rPr>
          <w:sz w:val="28"/>
          <w:szCs w:val="28"/>
        </w:rPr>
        <w:t xml:space="preserve"> anniversary celebration event- a video of this can be requested for personal viewing along with a copy of the poem. Strong common themes which were shared during the creation of the poem included:</w:t>
      </w:r>
    </w:p>
    <w:p w14:paraId="23B61C6B" w14:textId="2C886CD3" w:rsidR="00C02DA0" w:rsidRPr="00C02DA0" w:rsidRDefault="00C02DA0">
      <w:pPr>
        <w:numPr>
          <w:ilvl w:val="0"/>
          <w:numId w:val="48"/>
        </w:numPr>
        <w:spacing w:after="0" w:line="240" w:lineRule="auto"/>
        <w:contextualSpacing/>
        <w:rPr>
          <w:rFonts w:eastAsia="Times New Roman"/>
          <w:sz w:val="28"/>
          <w:szCs w:val="28"/>
          <w:lang w:eastAsia="en-GB"/>
        </w:rPr>
      </w:pPr>
      <w:r w:rsidRPr="00C02DA0">
        <w:rPr>
          <w:rFonts w:eastAsia="Times New Roman"/>
          <w:sz w:val="28"/>
          <w:szCs w:val="28"/>
          <w:lang w:eastAsia="en-GB"/>
        </w:rPr>
        <w:t>Taking time to learn how to pronounce colleagues’ names correctly- being confident to ask how</w:t>
      </w:r>
      <w:r w:rsidR="008940DA">
        <w:rPr>
          <w:rFonts w:eastAsia="Times New Roman"/>
          <w:sz w:val="28"/>
          <w:szCs w:val="28"/>
          <w:lang w:eastAsia="en-GB"/>
        </w:rPr>
        <w:t>.</w:t>
      </w:r>
    </w:p>
    <w:p w14:paraId="1C6D0BA4" w14:textId="35D1C22E" w:rsidR="00C02DA0" w:rsidRPr="00C02DA0" w:rsidRDefault="00C02DA0">
      <w:pPr>
        <w:numPr>
          <w:ilvl w:val="0"/>
          <w:numId w:val="48"/>
        </w:numPr>
        <w:spacing w:after="0" w:line="240" w:lineRule="auto"/>
        <w:contextualSpacing/>
        <w:rPr>
          <w:rFonts w:eastAsia="Times New Roman"/>
          <w:sz w:val="28"/>
          <w:szCs w:val="28"/>
          <w:lang w:eastAsia="en-GB"/>
        </w:rPr>
      </w:pPr>
      <w:r w:rsidRPr="00C02DA0">
        <w:rPr>
          <w:rFonts w:eastAsia="Times New Roman"/>
          <w:sz w:val="28"/>
          <w:szCs w:val="28"/>
          <w:lang w:eastAsia="en-GB"/>
        </w:rPr>
        <w:t>Celebrating culture all year round (not just focusing on it during a special event, e.g. Black History Month)</w:t>
      </w:r>
      <w:r w:rsidR="00D276A4">
        <w:rPr>
          <w:rFonts w:eastAsia="Times New Roman"/>
          <w:sz w:val="28"/>
          <w:szCs w:val="28"/>
          <w:lang w:eastAsia="en-GB"/>
        </w:rPr>
        <w:t>.</w:t>
      </w:r>
    </w:p>
    <w:p w14:paraId="1E645318" w14:textId="4B133A20" w:rsidR="00C02DA0" w:rsidRPr="00C02DA0" w:rsidRDefault="00C02DA0">
      <w:pPr>
        <w:numPr>
          <w:ilvl w:val="0"/>
          <w:numId w:val="48"/>
        </w:numPr>
        <w:spacing w:after="0" w:line="240" w:lineRule="auto"/>
        <w:contextualSpacing/>
        <w:rPr>
          <w:rFonts w:eastAsia="Times New Roman"/>
          <w:sz w:val="28"/>
          <w:szCs w:val="28"/>
          <w:lang w:eastAsia="en-GB"/>
        </w:rPr>
      </w:pPr>
      <w:r w:rsidRPr="00C02DA0">
        <w:rPr>
          <w:rFonts w:eastAsia="Times New Roman"/>
          <w:sz w:val="28"/>
          <w:szCs w:val="28"/>
          <w:lang w:eastAsia="en-GB"/>
        </w:rPr>
        <w:t>Seeing representation of our diverse staff at senior levels across our organisations</w:t>
      </w:r>
      <w:r w:rsidR="00D276A4">
        <w:rPr>
          <w:rFonts w:eastAsia="Times New Roman"/>
          <w:sz w:val="28"/>
          <w:szCs w:val="28"/>
          <w:lang w:eastAsia="en-GB"/>
        </w:rPr>
        <w:t>.</w:t>
      </w:r>
      <w:r w:rsidRPr="00C02DA0">
        <w:rPr>
          <w:rFonts w:eastAsia="Times New Roman"/>
          <w:sz w:val="28"/>
          <w:szCs w:val="28"/>
          <w:lang w:eastAsia="en-GB"/>
        </w:rPr>
        <w:t xml:space="preserve"> </w:t>
      </w:r>
    </w:p>
    <w:p w14:paraId="0435C343" w14:textId="77777777" w:rsidR="00513145" w:rsidRDefault="00513145" w:rsidP="00C02DA0">
      <w:pPr>
        <w:spacing w:after="0" w:line="240" w:lineRule="auto"/>
        <w:contextualSpacing/>
        <w:jc w:val="both"/>
        <w:rPr>
          <w:rFonts w:eastAsia="Times New Roman"/>
          <w:b/>
          <w:bCs/>
          <w:color w:val="2F5496" w:themeColor="accent1" w:themeShade="BF"/>
          <w:sz w:val="28"/>
          <w:szCs w:val="28"/>
          <w:lang w:eastAsia="en-GB"/>
        </w:rPr>
      </w:pPr>
    </w:p>
    <w:p w14:paraId="66A7B711" w14:textId="14877BE1" w:rsidR="00C02DA0" w:rsidRPr="006C5166" w:rsidRDefault="00C02DA0" w:rsidP="00C02DA0">
      <w:pPr>
        <w:spacing w:after="0" w:line="240" w:lineRule="auto"/>
        <w:contextualSpacing/>
        <w:jc w:val="both"/>
        <w:rPr>
          <w:rFonts w:eastAsia="Times New Roman"/>
          <w:b/>
          <w:bCs/>
          <w:color w:val="2F5496" w:themeColor="accent1" w:themeShade="BF"/>
          <w:sz w:val="36"/>
          <w:szCs w:val="36"/>
          <w:lang w:eastAsia="en-GB"/>
        </w:rPr>
      </w:pPr>
      <w:r w:rsidRPr="006C5166">
        <w:rPr>
          <w:rFonts w:eastAsia="Times New Roman"/>
          <w:b/>
          <w:bCs/>
          <w:color w:val="2F5496" w:themeColor="accent1" w:themeShade="BF"/>
          <w:sz w:val="36"/>
          <w:szCs w:val="36"/>
          <w:lang w:eastAsia="en-GB"/>
        </w:rPr>
        <w:t xml:space="preserve">Community Engagement </w:t>
      </w:r>
      <w:r w:rsidR="006C5166" w:rsidRPr="006C5166">
        <w:rPr>
          <w:rFonts w:eastAsia="Times New Roman"/>
          <w:b/>
          <w:bCs/>
          <w:color w:val="2F5496" w:themeColor="accent1" w:themeShade="BF"/>
          <w:sz w:val="36"/>
          <w:szCs w:val="36"/>
          <w:lang w:eastAsia="en-GB"/>
        </w:rPr>
        <w:t>and</w:t>
      </w:r>
      <w:r w:rsidRPr="006C5166">
        <w:rPr>
          <w:rFonts w:eastAsia="Times New Roman"/>
          <w:b/>
          <w:bCs/>
          <w:color w:val="2F5496" w:themeColor="accent1" w:themeShade="BF"/>
          <w:sz w:val="36"/>
          <w:szCs w:val="36"/>
          <w:lang w:eastAsia="en-GB"/>
        </w:rPr>
        <w:t xml:space="preserve"> Events</w:t>
      </w:r>
    </w:p>
    <w:p w14:paraId="4B26F864" w14:textId="77777777" w:rsidR="00C02DA0" w:rsidRPr="00C02DA0" w:rsidRDefault="00C02DA0" w:rsidP="00C02DA0">
      <w:pPr>
        <w:jc w:val="both"/>
        <w:rPr>
          <w:b/>
          <w:bCs/>
          <w:color w:val="2F5496" w:themeColor="accent1" w:themeShade="BF"/>
          <w:sz w:val="28"/>
          <w:szCs w:val="28"/>
        </w:rPr>
      </w:pPr>
      <w:r w:rsidRPr="00C02DA0">
        <w:rPr>
          <w:b/>
          <w:bCs/>
          <w:color w:val="2F5496" w:themeColor="accent1" w:themeShade="BF"/>
          <w:sz w:val="28"/>
          <w:szCs w:val="28"/>
          <w:highlight w:val="cyan"/>
        </w:rPr>
        <w:br/>
      </w:r>
      <w:r w:rsidRPr="00C02DA0">
        <w:rPr>
          <w:b/>
          <w:bCs/>
          <w:color w:val="2F5496" w:themeColor="accent1" w:themeShade="BF"/>
          <w:sz w:val="28"/>
          <w:szCs w:val="28"/>
        </w:rPr>
        <w:t>Winter Wellbeing Festival</w:t>
      </w:r>
    </w:p>
    <w:p w14:paraId="258BC14E" w14:textId="0D11CD4A" w:rsidR="00C02DA0" w:rsidRPr="00C02DA0" w:rsidRDefault="00513145" w:rsidP="006C5166">
      <w:pPr>
        <w:rPr>
          <w:sz w:val="28"/>
          <w:szCs w:val="28"/>
        </w:rPr>
      </w:pPr>
      <w:r w:rsidRPr="00513145">
        <w:rPr>
          <w:sz w:val="28"/>
          <w:szCs w:val="28"/>
        </w:rPr>
        <w:t>Last</w:t>
      </w:r>
      <w:r w:rsidR="00C02DA0" w:rsidRPr="00513145">
        <w:rPr>
          <w:sz w:val="28"/>
          <w:szCs w:val="28"/>
        </w:rPr>
        <w:t xml:space="preserve"> year we held</w:t>
      </w:r>
      <w:r w:rsidR="00C02DA0" w:rsidRPr="00C02DA0">
        <w:rPr>
          <w:sz w:val="28"/>
          <w:szCs w:val="28"/>
        </w:rPr>
        <w:t xml:space="preserve"> LLR’s </w:t>
      </w:r>
      <w:r w:rsidR="00972D11">
        <w:rPr>
          <w:sz w:val="28"/>
          <w:szCs w:val="28"/>
        </w:rPr>
        <w:t>A</w:t>
      </w:r>
      <w:r w:rsidR="00C02DA0" w:rsidRPr="00C02DA0">
        <w:rPr>
          <w:sz w:val="28"/>
          <w:szCs w:val="28"/>
        </w:rPr>
        <w:t xml:space="preserve">nnual Winter Wellbeing Festival event, aimed to encourage all health and social care staff and volunteers in LLR to think about their health and wellbeing, enable engagement with our staff whilst providing them with wellbeing material for them and their colleagues.   Improving access to wellbeing by helping them to find information they need. Led by the Health and Wellbeing lead at Leicestershire Partnership Trust, the event ran as an LLR wellbeing marketplace with interactive elements including games, a therapy dog and hot drinks. The event was hosted by LOROS free of charge as a </w:t>
      </w:r>
      <w:r w:rsidR="00C02DA0" w:rsidRPr="00C02DA0">
        <w:rPr>
          <w:sz w:val="28"/>
          <w:szCs w:val="28"/>
        </w:rPr>
        <w:lastRenderedPageBreak/>
        <w:t xml:space="preserve">system initiative, at their Centre for Professional Development. We had over 100 delegates join us across the day and attending menopause taster sessions delivered by Talking Therapies. </w:t>
      </w:r>
      <w:bookmarkStart w:id="33" w:name="_Hlk157764254"/>
    </w:p>
    <w:p w14:paraId="00A38DE6" w14:textId="77777777" w:rsidR="00676797" w:rsidRDefault="00676797" w:rsidP="005109A3">
      <w:pPr>
        <w:pStyle w:val="Heading1"/>
        <w:rPr>
          <w:rFonts w:eastAsia="Calibri"/>
          <w:szCs w:val="36"/>
          <w:lang w:eastAsia="en-GB"/>
        </w:rPr>
      </w:pPr>
      <w:bookmarkStart w:id="34" w:name="_Toc97733427"/>
    </w:p>
    <w:p w14:paraId="268C6CB7" w14:textId="1B5756A4" w:rsidR="00A31FDA" w:rsidRPr="004451DB" w:rsidRDefault="00A31FDA" w:rsidP="005109A3">
      <w:pPr>
        <w:pStyle w:val="Heading1"/>
        <w:rPr>
          <w:rFonts w:eastAsia="Calibri"/>
          <w:szCs w:val="36"/>
          <w:lang w:eastAsia="en-GB"/>
        </w:rPr>
      </w:pPr>
      <w:r w:rsidRPr="005109A3">
        <w:rPr>
          <w:rFonts w:eastAsia="Calibri"/>
          <w:szCs w:val="36"/>
          <w:lang w:eastAsia="en-GB"/>
        </w:rPr>
        <w:t xml:space="preserve">Commissioning and </w:t>
      </w:r>
      <w:r w:rsidR="009060B1" w:rsidRPr="005109A3">
        <w:rPr>
          <w:rFonts w:eastAsia="Calibri"/>
          <w:szCs w:val="36"/>
          <w:lang w:eastAsia="en-GB"/>
        </w:rPr>
        <w:t>P</w:t>
      </w:r>
      <w:r w:rsidRPr="005109A3">
        <w:rPr>
          <w:rFonts w:eastAsia="Calibri"/>
          <w:szCs w:val="36"/>
          <w:lang w:eastAsia="en-GB"/>
        </w:rPr>
        <w:t>rocurement</w:t>
      </w:r>
      <w:r w:rsidR="008940DA">
        <w:rPr>
          <w:rFonts w:eastAsia="Calibri"/>
          <w:szCs w:val="36"/>
          <w:lang w:eastAsia="en-GB"/>
        </w:rPr>
        <w:t xml:space="preserve"> </w:t>
      </w:r>
    </w:p>
    <w:p w14:paraId="2FFB5961" w14:textId="0326D71C" w:rsidR="00A31FDA" w:rsidRPr="00A31FDA" w:rsidRDefault="00A31FDA" w:rsidP="00A31FDA">
      <w:pPr>
        <w:pStyle w:val="Heading1"/>
        <w:rPr>
          <w:rFonts w:eastAsia="Calibri"/>
          <w:b w:val="0"/>
          <w:bCs/>
          <w:color w:val="auto"/>
          <w:sz w:val="28"/>
          <w:szCs w:val="28"/>
          <w:lang w:eastAsia="en-GB"/>
        </w:rPr>
      </w:pPr>
      <w:r w:rsidRPr="00A31FDA">
        <w:rPr>
          <w:rFonts w:eastAsia="Calibri"/>
          <w:b w:val="0"/>
          <w:bCs/>
          <w:color w:val="auto"/>
          <w:sz w:val="28"/>
          <w:szCs w:val="28"/>
          <w:lang w:eastAsia="en-GB"/>
        </w:rPr>
        <w:t xml:space="preserve">ICBs buy services for their local community from </w:t>
      </w:r>
      <w:r w:rsidR="004A4D9B">
        <w:rPr>
          <w:rFonts w:eastAsia="Calibri"/>
          <w:b w:val="0"/>
          <w:bCs/>
          <w:color w:val="auto"/>
          <w:sz w:val="28"/>
          <w:szCs w:val="28"/>
          <w:lang w:eastAsia="en-GB"/>
        </w:rPr>
        <w:t>a range of</w:t>
      </w:r>
      <w:r w:rsidRPr="00A31FDA">
        <w:rPr>
          <w:rFonts w:eastAsia="Calibri"/>
          <w:b w:val="0"/>
          <w:bCs/>
          <w:color w:val="auto"/>
          <w:sz w:val="28"/>
          <w:szCs w:val="28"/>
          <w:lang w:eastAsia="en-GB"/>
        </w:rPr>
        <w:t xml:space="preserve"> service provider</w:t>
      </w:r>
      <w:r w:rsidR="004A4D9B">
        <w:rPr>
          <w:rFonts w:eastAsia="Calibri"/>
          <w:b w:val="0"/>
          <w:bCs/>
          <w:color w:val="auto"/>
          <w:sz w:val="28"/>
          <w:szCs w:val="28"/>
          <w:lang w:eastAsia="en-GB"/>
        </w:rPr>
        <w:t>s</w:t>
      </w:r>
      <w:r w:rsidRPr="00A31FDA">
        <w:rPr>
          <w:rFonts w:eastAsia="Calibri"/>
          <w:b w:val="0"/>
          <w:bCs/>
          <w:color w:val="auto"/>
          <w:sz w:val="28"/>
          <w:szCs w:val="28"/>
          <w:lang w:eastAsia="en-GB"/>
        </w:rPr>
        <w:t xml:space="preserve"> that meets NHS standards and costs – these could be NHS hospitals, social enterprises, voluntary organisations, or private sector providers. This means better care for patients, designed with knowledge of local services and commissioned in response to their needs.</w:t>
      </w:r>
    </w:p>
    <w:p w14:paraId="25EE4988" w14:textId="2194BEA0" w:rsidR="00A31FDA" w:rsidRPr="00A31FDA" w:rsidRDefault="00A31FDA" w:rsidP="00A31FDA">
      <w:pPr>
        <w:pStyle w:val="Heading1"/>
        <w:rPr>
          <w:rFonts w:eastAsia="Calibri"/>
          <w:b w:val="0"/>
          <w:bCs/>
          <w:color w:val="auto"/>
          <w:sz w:val="28"/>
          <w:szCs w:val="28"/>
          <w:lang w:eastAsia="en-GB"/>
        </w:rPr>
      </w:pPr>
      <w:r w:rsidRPr="00A31FDA">
        <w:rPr>
          <w:rFonts w:eastAsia="Calibri"/>
          <w:b w:val="0"/>
          <w:bCs/>
          <w:color w:val="auto"/>
          <w:sz w:val="28"/>
          <w:szCs w:val="28"/>
          <w:lang w:eastAsia="en-GB"/>
        </w:rPr>
        <w:t>As an ICB we commission a wide range of services including</w:t>
      </w:r>
      <w:r w:rsidR="004A4D9B">
        <w:rPr>
          <w:rFonts w:eastAsia="Calibri"/>
          <w:b w:val="0"/>
          <w:bCs/>
          <w:color w:val="auto"/>
          <w:sz w:val="28"/>
          <w:szCs w:val="28"/>
          <w:lang w:eastAsia="en-GB"/>
        </w:rPr>
        <w:t xml:space="preserve"> primary care, </w:t>
      </w:r>
      <w:r w:rsidRPr="00A31FDA">
        <w:rPr>
          <w:rFonts w:eastAsia="Calibri"/>
          <w:b w:val="0"/>
          <w:bCs/>
          <w:color w:val="auto"/>
          <w:sz w:val="28"/>
          <w:szCs w:val="28"/>
          <w:lang w:eastAsia="en-GB"/>
        </w:rPr>
        <w:t>mental health services, urgent and emergency care, elective hospital services and community care.</w:t>
      </w:r>
    </w:p>
    <w:p w14:paraId="7C489DF8" w14:textId="5A985C94" w:rsidR="00A31FDA" w:rsidRPr="00A31FDA" w:rsidRDefault="00A31FDA" w:rsidP="0071044B">
      <w:pPr>
        <w:pStyle w:val="Heading1"/>
        <w:rPr>
          <w:rFonts w:eastAsia="Calibri"/>
          <w:b w:val="0"/>
          <w:bCs/>
          <w:color w:val="auto"/>
          <w:sz w:val="28"/>
          <w:szCs w:val="28"/>
          <w:lang w:eastAsia="en-GB"/>
        </w:rPr>
      </w:pPr>
      <w:r w:rsidRPr="00A31FDA">
        <w:rPr>
          <w:rFonts w:eastAsia="Calibri"/>
          <w:b w:val="0"/>
          <w:bCs/>
          <w:color w:val="auto"/>
          <w:sz w:val="28"/>
          <w:szCs w:val="28"/>
          <w:lang w:eastAsia="en-GB"/>
        </w:rPr>
        <w:t xml:space="preserve">Equality, Diversity and Inclusion (EDI) continues to play a significant role in procurement. During the procurement process EDI questions are designed and evaluated. The initial process requires all services to undertake an Equality Impact </w:t>
      </w:r>
      <w:r>
        <w:rPr>
          <w:rFonts w:eastAsia="Calibri"/>
          <w:b w:val="0"/>
          <w:bCs/>
          <w:color w:val="auto"/>
          <w:sz w:val="28"/>
          <w:szCs w:val="28"/>
          <w:lang w:eastAsia="en-GB"/>
        </w:rPr>
        <w:t>A</w:t>
      </w:r>
      <w:r w:rsidRPr="00A31FDA">
        <w:rPr>
          <w:rFonts w:eastAsia="Calibri"/>
          <w:b w:val="0"/>
          <w:bCs/>
          <w:color w:val="auto"/>
          <w:sz w:val="28"/>
          <w:szCs w:val="28"/>
          <w:lang w:eastAsia="en-GB"/>
        </w:rPr>
        <w:t>ssessment (EIA)</w:t>
      </w:r>
      <w:r w:rsidR="00526A8B">
        <w:rPr>
          <w:rFonts w:eastAsia="Calibri"/>
          <w:b w:val="0"/>
          <w:bCs/>
          <w:color w:val="auto"/>
          <w:sz w:val="28"/>
          <w:szCs w:val="28"/>
          <w:lang w:eastAsia="en-GB"/>
        </w:rPr>
        <w:t>.</w:t>
      </w:r>
      <w:r w:rsidR="009E2CB0">
        <w:rPr>
          <w:rFonts w:eastAsia="Calibri"/>
          <w:b w:val="0"/>
          <w:bCs/>
          <w:color w:val="auto"/>
          <w:sz w:val="28"/>
          <w:szCs w:val="28"/>
          <w:lang w:eastAsia="en-GB"/>
        </w:rPr>
        <w:t xml:space="preserve"> </w:t>
      </w:r>
      <w:r w:rsidRPr="00A31FDA">
        <w:rPr>
          <w:rFonts w:eastAsia="Calibri"/>
          <w:b w:val="0"/>
          <w:bCs/>
          <w:color w:val="auto"/>
          <w:sz w:val="28"/>
          <w:szCs w:val="28"/>
          <w:lang w:eastAsia="en-GB"/>
        </w:rPr>
        <w:t>During 202</w:t>
      </w:r>
      <w:r w:rsidR="004946AE">
        <w:rPr>
          <w:rFonts w:eastAsia="Calibri"/>
          <w:b w:val="0"/>
          <w:bCs/>
          <w:color w:val="auto"/>
          <w:sz w:val="28"/>
          <w:szCs w:val="28"/>
          <w:lang w:eastAsia="en-GB"/>
        </w:rPr>
        <w:t>3</w:t>
      </w:r>
      <w:r w:rsidRPr="00A31FDA">
        <w:rPr>
          <w:rFonts w:eastAsia="Calibri"/>
          <w:b w:val="0"/>
          <w:bCs/>
          <w:color w:val="auto"/>
          <w:sz w:val="28"/>
          <w:szCs w:val="28"/>
          <w:lang w:eastAsia="en-GB"/>
        </w:rPr>
        <w:t>-2</w:t>
      </w:r>
      <w:r w:rsidR="004946AE">
        <w:rPr>
          <w:rFonts w:eastAsia="Calibri"/>
          <w:b w:val="0"/>
          <w:bCs/>
          <w:color w:val="auto"/>
          <w:sz w:val="28"/>
          <w:szCs w:val="28"/>
          <w:lang w:eastAsia="en-GB"/>
        </w:rPr>
        <w:t>4</w:t>
      </w:r>
      <w:r w:rsidRPr="00A31FDA">
        <w:rPr>
          <w:rFonts w:eastAsia="Calibri"/>
          <w:b w:val="0"/>
          <w:bCs/>
          <w:color w:val="auto"/>
          <w:sz w:val="28"/>
          <w:szCs w:val="28"/>
          <w:lang w:eastAsia="en-GB"/>
        </w:rPr>
        <w:t xml:space="preserve"> The ICB undertook </w:t>
      </w:r>
      <w:r w:rsidR="00526A8B" w:rsidRPr="00A31FDA">
        <w:rPr>
          <w:rFonts w:eastAsia="Calibri"/>
          <w:b w:val="0"/>
          <w:bCs/>
          <w:color w:val="auto"/>
          <w:sz w:val="28"/>
          <w:szCs w:val="28"/>
          <w:lang w:eastAsia="en-GB"/>
        </w:rPr>
        <w:t>the</w:t>
      </w:r>
      <w:r w:rsidRPr="00A31FDA">
        <w:rPr>
          <w:rFonts w:eastAsia="Calibri"/>
          <w:b w:val="0"/>
          <w:bCs/>
          <w:color w:val="auto"/>
          <w:sz w:val="28"/>
          <w:szCs w:val="28"/>
          <w:lang w:eastAsia="en-GB"/>
        </w:rPr>
        <w:t xml:space="preserve"> following procurement exercise</w:t>
      </w:r>
      <w:r>
        <w:rPr>
          <w:rFonts w:eastAsia="Calibri"/>
          <w:b w:val="0"/>
          <w:bCs/>
          <w:color w:val="auto"/>
          <w:sz w:val="28"/>
          <w:szCs w:val="28"/>
          <w:lang w:eastAsia="en-GB"/>
        </w:rPr>
        <w:t>:</w:t>
      </w:r>
    </w:p>
    <w:p w14:paraId="3E0C421A" w14:textId="5E4E48B8" w:rsidR="00A347FC" w:rsidRPr="004A4D9B" w:rsidRDefault="00A31FDA">
      <w:pPr>
        <w:pStyle w:val="Heading1"/>
        <w:numPr>
          <w:ilvl w:val="0"/>
          <w:numId w:val="32"/>
        </w:numPr>
        <w:rPr>
          <w:rFonts w:eastAsia="Calibri"/>
          <w:b w:val="0"/>
          <w:bCs/>
          <w:color w:val="auto"/>
          <w:sz w:val="28"/>
          <w:szCs w:val="28"/>
          <w:lang w:eastAsia="en-GB"/>
        </w:rPr>
      </w:pPr>
      <w:r w:rsidRPr="004A4D9B">
        <w:rPr>
          <w:rFonts w:eastAsia="Calibri"/>
          <w:b w:val="0"/>
          <w:bCs/>
          <w:color w:val="auto"/>
          <w:sz w:val="28"/>
          <w:szCs w:val="28"/>
          <w:lang w:eastAsia="en-GB"/>
        </w:rPr>
        <w:t>Digital All Age Mental Health Online Counselling Procurement</w:t>
      </w:r>
    </w:p>
    <w:p w14:paraId="5085E329" w14:textId="77777777" w:rsidR="004A4D9B" w:rsidRPr="004A4D9B" w:rsidRDefault="004A4D9B" w:rsidP="004A4D9B">
      <w:pPr>
        <w:pStyle w:val="ListParagraph"/>
        <w:numPr>
          <w:ilvl w:val="0"/>
          <w:numId w:val="32"/>
        </w:numPr>
        <w:rPr>
          <w:sz w:val="28"/>
          <w:szCs w:val="28"/>
          <w:lang w:eastAsia="en-GB"/>
        </w:rPr>
      </w:pPr>
      <w:r w:rsidRPr="004A4D9B">
        <w:rPr>
          <w:sz w:val="28"/>
          <w:szCs w:val="28"/>
        </w:rPr>
        <w:t>Primary Care Procurement for Cossington Park Surgery</w:t>
      </w:r>
    </w:p>
    <w:p w14:paraId="234AA3E9" w14:textId="56805489" w:rsidR="003B5D12" w:rsidRPr="006C5166" w:rsidRDefault="004A4D9B" w:rsidP="006C5166">
      <w:pPr>
        <w:pStyle w:val="ListParagraph"/>
        <w:numPr>
          <w:ilvl w:val="0"/>
          <w:numId w:val="32"/>
        </w:numPr>
        <w:rPr>
          <w:sz w:val="28"/>
          <w:szCs w:val="28"/>
          <w:lang w:eastAsia="en-GB"/>
        </w:rPr>
      </w:pPr>
      <w:r>
        <w:rPr>
          <w:sz w:val="28"/>
          <w:szCs w:val="28"/>
        </w:rPr>
        <w:t>C</w:t>
      </w:r>
      <w:r w:rsidRPr="004A4D9B">
        <w:rPr>
          <w:sz w:val="28"/>
          <w:szCs w:val="28"/>
        </w:rPr>
        <w:t>oncluded the non-emergency patient transport service procurement in 2023/24</w:t>
      </w:r>
      <w:r>
        <w:rPr>
          <w:sz w:val="28"/>
          <w:szCs w:val="28"/>
        </w:rPr>
        <w:t>.</w:t>
      </w:r>
      <w:r w:rsidRPr="004A4D9B">
        <w:rPr>
          <w:sz w:val="28"/>
          <w:szCs w:val="28"/>
        </w:rPr>
        <w:t xml:space="preserve"> </w:t>
      </w:r>
      <w:bookmarkEnd w:id="33"/>
    </w:p>
    <w:p w14:paraId="73583E34" w14:textId="77777777" w:rsidR="00676797" w:rsidRDefault="00676797" w:rsidP="005109A3">
      <w:pPr>
        <w:pStyle w:val="Heading1"/>
        <w:rPr>
          <w:rFonts w:eastAsia="Calibri"/>
          <w:szCs w:val="36"/>
          <w:lang w:eastAsia="en-GB"/>
        </w:rPr>
      </w:pPr>
    </w:p>
    <w:p w14:paraId="62E53789" w14:textId="69656ECB" w:rsidR="00EF6178" w:rsidRPr="0071044B" w:rsidRDefault="004641D0" w:rsidP="005109A3">
      <w:pPr>
        <w:pStyle w:val="Heading1"/>
        <w:rPr>
          <w:rFonts w:eastAsia="Calibri"/>
          <w:szCs w:val="36"/>
          <w:lang w:eastAsia="en-GB"/>
        </w:rPr>
      </w:pPr>
      <w:r>
        <w:rPr>
          <w:rFonts w:eastAsia="Calibri"/>
          <w:szCs w:val="36"/>
          <w:lang w:eastAsia="en-GB"/>
        </w:rPr>
        <w:t>H</w:t>
      </w:r>
      <w:r w:rsidR="00EF6178" w:rsidRPr="0071044B">
        <w:rPr>
          <w:rFonts w:eastAsia="Calibri"/>
          <w:szCs w:val="36"/>
          <w:lang w:eastAsia="en-GB"/>
        </w:rPr>
        <w:t>ealth Inequalities</w:t>
      </w:r>
      <w:bookmarkEnd w:id="34"/>
    </w:p>
    <w:p w14:paraId="0E907616" w14:textId="77777777" w:rsidR="00EF6178" w:rsidRPr="00EF6178" w:rsidRDefault="00EF6178" w:rsidP="00EF6178">
      <w:pPr>
        <w:spacing w:after="120"/>
        <w:ind w:hanging="10"/>
        <w:rPr>
          <w:rFonts w:eastAsia="Calibri"/>
          <w:color w:val="000000"/>
          <w:sz w:val="28"/>
          <w:szCs w:val="28"/>
          <w:lang w:eastAsia="en-GB"/>
        </w:rPr>
      </w:pPr>
      <w:r w:rsidRPr="00EF6178">
        <w:rPr>
          <w:rFonts w:eastAsia="Calibri"/>
          <w:color w:val="000000"/>
          <w:sz w:val="28"/>
          <w:szCs w:val="28"/>
          <w:lang w:eastAsia="en-GB"/>
        </w:rPr>
        <w:t>Health inequalities are avoidable and unfair differences in health between different groups of people. Health inequalities concern not only people’s health but the differences in care they receive and the opportunities they have to lead healthy lives.</w:t>
      </w:r>
    </w:p>
    <w:p w14:paraId="570EF25F" w14:textId="77777777" w:rsidR="00EF6178" w:rsidRPr="00EF6178" w:rsidRDefault="00EF6178" w:rsidP="00EF6178">
      <w:pPr>
        <w:spacing w:after="120"/>
        <w:ind w:hanging="10"/>
        <w:rPr>
          <w:rFonts w:eastAsia="Calibri"/>
          <w:color w:val="000000"/>
          <w:sz w:val="28"/>
          <w:szCs w:val="28"/>
          <w:lang w:eastAsia="en-GB"/>
        </w:rPr>
      </w:pPr>
      <w:r w:rsidRPr="00EF6178">
        <w:rPr>
          <w:rFonts w:eastAsia="Calibri"/>
          <w:color w:val="000000"/>
          <w:sz w:val="28"/>
          <w:szCs w:val="28"/>
          <w:lang w:eastAsia="en-GB"/>
        </w:rPr>
        <w:t>Those living in the most deprived areas often have poorer health, as do some ethnically diverse groups and vulnerable/socially excluded groups. These inequalities are due to many factors, such as income, education and the general conditions in which many people are living. In addition, the most disadvantaged groups are not only more likely to get ill, but less likely to access services when they are ill.</w:t>
      </w:r>
    </w:p>
    <w:p w14:paraId="7375122E" w14:textId="55470AC5" w:rsidR="00EF6178" w:rsidRPr="00EF6178" w:rsidRDefault="00EF6178" w:rsidP="00EF6178">
      <w:pPr>
        <w:spacing w:after="120"/>
        <w:ind w:hanging="10"/>
        <w:rPr>
          <w:rFonts w:eastAsia="Calibri"/>
          <w:color w:val="000000"/>
          <w:sz w:val="28"/>
          <w:szCs w:val="28"/>
          <w:lang w:eastAsia="en-GB"/>
        </w:rPr>
      </w:pPr>
      <w:r w:rsidRPr="00EF6178">
        <w:rPr>
          <w:rFonts w:eastAsia="Calibri"/>
          <w:color w:val="000000"/>
          <w:sz w:val="28"/>
          <w:szCs w:val="28"/>
          <w:lang w:eastAsia="en-GB"/>
        </w:rPr>
        <w:lastRenderedPageBreak/>
        <w:t xml:space="preserve">Health Inequalities have been made worse by the Coronavirus pandemic, which has hit hardest the groups who already did not have the best health. The rate of people dying from the virus has been higher in more economically deprived areas and among some ethnically diverse communities and </w:t>
      </w:r>
      <w:r w:rsidR="00734753">
        <w:rPr>
          <w:rFonts w:eastAsia="Calibri"/>
          <w:color w:val="000000"/>
          <w:sz w:val="28"/>
          <w:szCs w:val="28"/>
          <w:lang w:eastAsia="en-GB"/>
        </w:rPr>
        <w:t xml:space="preserve">amongst </w:t>
      </w:r>
      <w:r w:rsidRPr="00EF6178">
        <w:rPr>
          <w:rFonts w:eastAsia="Calibri"/>
          <w:color w:val="000000"/>
          <w:sz w:val="28"/>
          <w:szCs w:val="28"/>
          <w:lang w:eastAsia="en-GB"/>
        </w:rPr>
        <w:t>disabled people. People in crowded housing, on low wages, unstable or frontline work have</w:t>
      </w:r>
      <w:r w:rsidR="00734753">
        <w:rPr>
          <w:rFonts w:eastAsia="Calibri"/>
          <w:color w:val="000000"/>
          <w:sz w:val="28"/>
          <w:szCs w:val="28"/>
          <w:lang w:eastAsia="en-GB"/>
        </w:rPr>
        <w:t xml:space="preserve"> also</w:t>
      </w:r>
      <w:r w:rsidRPr="00EF6178">
        <w:rPr>
          <w:rFonts w:eastAsia="Calibri"/>
          <w:color w:val="000000"/>
          <w:sz w:val="28"/>
          <w:szCs w:val="28"/>
          <w:lang w:eastAsia="en-GB"/>
        </w:rPr>
        <w:t xml:space="preserve"> experienced a greater impact from Covid 19.</w:t>
      </w:r>
    </w:p>
    <w:p w14:paraId="4323FA69" w14:textId="1C0BA94E" w:rsidR="00734753" w:rsidRDefault="00EF6178" w:rsidP="00734753">
      <w:pPr>
        <w:spacing w:after="120"/>
        <w:ind w:hanging="10"/>
        <w:rPr>
          <w:rFonts w:eastAsia="Calibri"/>
          <w:color w:val="000000"/>
          <w:sz w:val="28"/>
          <w:szCs w:val="28"/>
          <w:lang w:eastAsia="en-GB"/>
        </w:rPr>
      </w:pPr>
      <w:r w:rsidRPr="00EF6178">
        <w:rPr>
          <w:rFonts w:eastAsia="Calibri"/>
          <w:color w:val="000000"/>
          <w:sz w:val="28"/>
          <w:szCs w:val="28"/>
          <w:lang w:eastAsia="en-GB"/>
        </w:rPr>
        <w:t>The NHS contributes to tackling inequalities in health in three distinct ways</w:t>
      </w:r>
      <w:r w:rsidR="00734753">
        <w:rPr>
          <w:rFonts w:eastAsia="Calibri"/>
          <w:color w:val="000000"/>
          <w:sz w:val="28"/>
          <w:szCs w:val="28"/>
          <w:lang w:eastAsia="en-GB"/>
        </w:rPr>
        <w:t>:</w:t>
      </w:r>
    </w:p>
    <w:p w14:paraId="2F130886" w14:textId="46501594" w:rsidR="00734753" w:rsidRDefault="00EF6178">
      <w:pPr>
        <w:pStyle w:val="ListParagraph"/>
        <w:numPr>
          <w:ilvl w:val="0"/>
          <w:numId w:val="28"/>
        </w:numPr>
        <w:spacing w:after="120"/>
        <w:rPr>
          <w:rFonts w:eastAsia="Calibri"/>
          <w:color w:val="000000"/>
          <w:sz w:val="28"/>
          <w:szCs w:val="28"/>
          <w:lang w:eastAsia="en-GB"/>
        </w:rPr>
      </w:pPr>
      <w:r w:rsidRPr="00734753">
        <w:rPr>
          <w:rFonts w:eastAsia="Calibri"/>
          <w:b/>
          <w:bCs/>
          <w:color w:val="000000"/>
          <w:sz w:val="28"/>
          <w:szCs w:val="28"/>
          <w:lang w:eastAsia="en-GB"/>
        </w:rPr>
        <w:t>Influencing multi-agency action to address social determinants of health</w:t>
      </w:r>
      <w:r w:rsidR="00734753">
        <w:rPr>
          <w:rFonts w:eastAsia="Calibri"/>
          <w:b/>
          <w:bCs/>
          <w:color w:val="000000"/>
          <w:sz w:val="28"/>
          <w:szCs w:val="28"/>
          <w:lang w:eastAsia="en-GB"/>
        </w:rPr>
        <w:t xml:space="preserve"> - </w:t>
      </w:r>
      <w:r w:rsidRPr="00734753">
        <w:rPr>
          <w:rFonts w:eastAsia="Calibri"/>
          <w:color w:val="000000"/>
          <w:sz w:val="28"/>
          <w:szCs w:val="28"/>
          <w:lang w:eastAsia="en-GB"/>
        </w:rPr>
        <w:t>The role of integrated care systems (ICSs) working with local authorities and local communities is particularly critical here</w:t>
      </w:r>
      <w:r w:rsidR="00734753">
        <w:rPr>
          <w:rFonts w:eastAsia="Calibri"/>
          <w:color w:val="000000"/>
          <w:sz w:val="28"/>
          <w:szCs w:val="28"/>
          <w:lang w:eastAsia="en-GB"/>
        </w:rPr>
        <w:t>.</w:t>
      </w:r>
    </w:p>
    <w:p w14:paraId="50424C28" w14:textId="77777777" w:rsidR="00734753" w:rsidRPr="00734753" w:rsidRDefault="00734753" w:rsidP="00734753">
      <w:pPr>
        <w:pStyle w:val="ListParagraph"/>
        <w:spacing w:after="120"/>
        <w:ind w:left="710"/>
        <w:rPr>
          <w:rFonts w:eastAsia="Calibri"/>
          <w:color w:val="000000"/>
          <w:sz w:val="16"/>
          <w:szCs w:val="16"/>
          <w:lang w:eastAsia="en-GB"/>
        </w:rPr>
      </w:pPr>
    </w:p>
    <w:p w14:paraId="0E14DFBA" w14:textId="5EE9B19F" w:rsidR="00734753" w:rsidRDefault="00EF6178">
      <w:pPr>
        <w:pStyle w:val="ListParagraph"/>
        <w:numPr>
          <w:ilvl w:val="0"/>
          <w:numId w:val="28"/>
        </w:numPr>
        <w:spacing w:after="120"/>
        <w:rPr>
          <w:rFonts w:eastAsia="Calibri"/>
          <w:color w:val="000000"/>
          <w:sz w:val="28"/>
          <w:szCs w:val="28"/>
          <w:lang w:eastAsia="en-GB"/>
        </w:rPr>
      </w:pPr>
      <w:r w:rsidRPr="00734753">
        <w:rPr>
          <w:rFonts w:eastAsia="Calibri"/>
          <w:b/>
          <w:bCs/>
          <w:color w:val="000000"/>
          <w:sz w:val="28"/>
          <w:szCs w:val="28"/>
          <w:lang w:eastAsia="en-GB"/>
        </w:rPr>
        <w:t>The NHS is a significant economic actor in its own right</w:t>
      </w:r>
      <w:r w:rsidR="00734753">
        <w:rPr>
          <w:rFonts w:eastAsia="Calibri"/>
          <w:b/>
          <w:bCs/>
          <w:color w:val="000000"/>
          <w:sz w:val="28"/>
          <w:szCs w:val="28"/>
          <w:lang w:eastAsia="en-GB"/>
        </w:rPr>
        <w:t xml:space="preserve"> -</w:t>
      </w:r>
      <w:r w:rsidRPr="00734753">
        <w:rPr>
          <w:rFonts w:eastAsia="Calibri"/>
          <w:b/>
          <w:bCs/>
          <w:color w:val="000000"/>
          <w:sz w:val="28"/>
          <w:szCs w:val="28"/>
          <w:lang w:eastAsia="en-GB"/>
        </w:rPr>
        <w:br/>
      </w:r>
      <w:r w:rsidRPr="00734753">
        <w:rPr>
          <w:rFonts w:eastAsia="Calibri"/>
          <w:color w:val="000000"/>
          <w:sz w:val="28"/>
          <w:szCs w:val="28"/>
          <w:lang w:eastAsia="en-GB"/>
        </w:rPr>
        <w:t>The choices we make as an employer, a purchaser and a local ‘anchor institution’ can help moderate inequalities</w:t>
      </w:r>
      <w:r w:rsidR="00734753">
        <w:rPr>
          <w:rFonts w:eastAsia="Calibri"/>
          <w:color w:val="000000"/>
          <w:sz w:val="28"/>
          <w:szCs w:val="28"/>
          <w:lang w:eastAsia="en-GB"/>
        </w:rPr>
        <w:t>.</w:t>
      </w:r>
    </w:p>
    <w:p w14:paraId="51D79BF7" w14:textId="77777777" w:rsidR="00734753" w:rsidRPr="00734753" w:rsidRDefault="00734753" w:rsidP="00734753">
      <w:pPr>
        <w:pStyle w:val="ListParagraph"/>
        <w:rPr>
          <w:rFonts w:eastAsia="Calibri"/>
          <w:b/>
          <w:bCs/>
          <w:color w:val="000000"/>
          <w:sz w:val="16"/>
          <w:szCs w:val="16"/>
          <w:lang w:eastAsia="en-GB"/>
        </w:rPr>
      </w:pPr>
    </w:p>
    <w:p w14:paraId="30B83E84" w14:textId="3DF285B7" w:rsidR="00690A61" w:rsidRPr="006C5166" w:rsidRDefault="00EF6178" w:rsidP="006C5166">
      <w:pPr>
        <w:pStyle w:val="ListParagraph"/>
        <w:numPr>
          <w:ilvl w:val="0"/>
          <w:numId w:val="28"/>
        </w:numPr>
        <w:spacing w:after="120"/>
        <w:rPr>
          <w:rFonts w:eastAsia="Calibri"/>
          <w:color w:val="000000"/>
          <w:sz w:val="28"/>
          <w:szCs w:val="28"/>
          <w:lang w:eastAsia="en-GB"/>
        </w:rPr>
      </w:pPr>
      <w:r w:rsidRPr="00734753">
        <w:rPr>
          <w:rFonts w:eastAsia="Calibri"/>
          <w:b/>
          <w:bCs/>
          <w:color w:val="000000"/>
          <w:sz w:val="28"/>
          <w:szCs w:val="28"/>
          <w:lang w:eastAsia="en-GB"/>
        </w:rPr>
        <w:t>Tackling inequalities in healthcare provision</w:t>
      </w:r>
      <w:r w:rsidR="00734753">
        <w:rPr>
          <w:rFonts w:eastAsia="Calibri"/>
          <w:b/>
          <w:bCs/>
          <w:color w:val="000000"/>
          <w:sz w:val="28"/>
          <w:szCs w:val="28"/>
          <w:lang w:eastAsia="en-GB"/>
        </w:rPr>
        <w:t xml:space="preserve"> - </w:t>
      </w:r>
      <w:r w:rsidRPr="00734753">
        <w:rPr>
          <w:rFonts w:eastAsia="Calibri"/>
          <w:color w:val="000000"/>
          <w:sz w:val="28"/>
          <w:szCs w:val="28"/>
          <w:lang w:eastAsia="en-GB"/>
        </w:rPr>
        <w:t>This is our direct responsibility and must be the prime focus of our action. The enduring mission of the NHS is high quality care for all. That means tackling the relative disparities in access to services, patient experience and healthcare outcomes.</w:t>
      </w:r>
    </w:p>
    <w:p w14:paraId="0173FDF4" w14:textId="52A5764D" w:rsidR="00EF6178" w:rsidRPr="00EF6178" w:rsidRDefault="00EF6178" w:rsidP="00EF6178">
      <w:pPr>
        <w:spacing w:after="120"/>
        <w:ind w:hanging="10"/>
        <w:rPr>
          <w:rFonts w:eastAsia="Calibri"/>
          <w:color w:val="000000"/>
          <w:sz w:val="28"/>
          <w:szCs w:val="28"/>
          <w:lang w:eastAsia="en-GB"/>
        </w:rPr>
      </w:pPr>
      <w:r w:rsidRPr="00EF6178">
        <w:rPr>
          <w:rFonts w:eastAsia="Calibri"/>
          <w:color w:val="000000"/>
          <w:sz w:val="28"/>
          <w:szCs w:val="28"/>
          <w:lang w:eastAsia="en-GB"/>
        </w:rPr>
        <w:t>Great work is happening across a number of organisations to address healthcare inequalities and we are committed to working with our partners to further enhance and accelerate this.</w:t>
      </w:r>
    </w:p>
    <w:p w14:paraId="59E225FF" w14:textId="521BC4A5" w:rsidR="00EF6178" w:rsidRPr="00EF6178" w:rsidRDefault="00EF6178" w:rsidP="00EF6178">
      <w:pPr>
        <w:spacing w:after="240"/>
        <w:ind w:hanging="10"/>
        <w:rPr>
          <w:rFonts w:eastAsia="Calibri"/>
          <w:color w:val="000000"/>
          <w:sz w:val="28"/>
          <w:szCs w:val="28"/>
          <w:lang w:eastAsia="en-GB"/>
        </w:rPr>
      </w:pPr>
      <w:r w:rsidRPr="00EF6178">
        <w:rPr>
          <w:rFonts w:eastAsia="Calibri"/>
          <w:color w:val="000000"/>
          <w:sz w:val="28"/>
          <w:szCs w:val="28"/>
          <w:lang w:eastAsia="en-GB"/>
        </w:rPr>
        <w:t>There is always going to be variation in health outcomes within a population, some variation is unavoidable, due to people’s age or genetics, but many differences in health are avoidable, unjust and</w:t>
      </w:r>
      <w:r w:rsidR="009F5504">
        <w:rPr>
          <w:rFonts w:eastAsia="Calibri"/>
          <w:color w:val="000000"/>
          <w:sz w:val="28"/>
          <w:szCs w:val="28"/>
          <w:lang w:eastAsia="en-GB"/>
        </w:rPr>
        <w:t xml:space="preserve"> </w:t>
      </w:r>
      <w:r w:rsidRPr="00EF6178">
        <w:rPr>
          <w:rFonts w:eastAsia="Calibri"/>
          <w:color w:val="000000"/>
          <w:sz w:val="28"/>
          <w:szCs w:val="28"/>
          <w:lang w:eastAsia="en-GB"/>
        </w:rPr>
        <w:t>unfair. It is because we are concerned about this that the LLR Health Inequalities Framework – Better care for all, has been developed.</w:t>
      </w:r>
    </w:p>
    <w:p w14:paraId="2A8295A1" w14:textId="49C7C501" w:rsidR="00EF6178" w:rsidRDefault="00EF6178" w:rsidP="00734753">
      <w:pPr>
        <w:pStyle w:val="Heading1"/>
        <w:rPr>
          <w:rFonts w:eastAsia="Calibri"/>
          <w:sz w:val="32"/>
          <w:lang w:eastAsia="en-GB"/>
        </w:rPr>
      </w:pPr>
      <w:r w:rsidRPr="00734753">
        <w:rPr>
          <w:rFonts w:eastAsia="Calibri"/>
          <w:sz w:val="32"/>
          <w:lang w:eastAsia="en-GB"/>
        </w:rPr>
        <w:lastRenderedPageBreak/>
        <w:t>The LLR Health Inequalities Framework</w:t>
      </w:r>
    </w:p>
    <w:p w14:paraId="64173002" w14:textId="1362CDFC" w:rsidR="00734753" w:rsidRPr="00734753" w:rsidRDefault="009271D2" w:rsidP="00734753">
      <w:pPr>
        <w:rPr>
          <w:sz w:val="16"/>
          <w:szCs w:val="16"/>
          <w:lang w:eastAsia="en-GB"/>
        </w:rPr>
      </w:pPr>
      <w:r w:rsidRPr="00EF6178">
        <w:rPr>
          <w:rFonts w:eastAsia="Calibri"/>
          <w:noProof/>
          <w:color w:val="000000"/>
          <w:sz w:val="28"/>
          <w:szCs w:val="28"/>
          <w:lang w:eastAsia="en-GB"/>
        </w:rPr>
        <w:drawing>
          <wp:anchor distT="0" distB="0" distL="114300" distR="114300" simplePos="0" relativeHeight="251765760" behindDoc="1" locked="0" layoutInCell="1" allowOverlap="1" wp14:anchorId="20356D23" wp14:editId="5339BB33">
            <wp:simplePos x="0" y="0"/>
            <wp:positionH relativeFrom="column">
              <wp:posOffset>-6350</wp:posOffset>
            </wp:positionH>
            <wp:positionV relativeFrom="paragraph">
              <wp:posOffset>230505</wp:posOffset>
            </wp:positionV>
            <wp:extent cx="2584450" cy="2611120"/>
            <wp:effectExtent l="0" t="0" r="6350" b="0"/>
            <wp:wrapTight wrapText="bothSides">
              <wp:wrapPolygon edited="0">
                <wp:start x="0" y="0"/>
                <wp:lineTo x="0" y="21432"/>
                <wp:lineTo x="21494" y="21432"/>
                <wp:lineTo x="21494" y="0"/>
                <wp:lineTo x="0" y="0"/>
              </wp:wrapPolygon>
            </wp:wrapTight>
            <wp:docPr id="18699" name="Content Placeholder 4">
              <a:extLst xmlns:a="http://schemas.openxmlformats.org/drawingml/2006/main">
                <a:ext uri="{FF2B5EF4-FFF2-40B4-BE49-F238E27FC236}">
                  <a16:creationId xmlns:a16="http://schemas.microsoft.com/office/drawing/2014/main" id="{BCF4845D-61E8-CE8A-A65C-B19BA5776E27}"/>
                </a:ext>
                <a:ext uri="{C183D7F6-B498-43B3-948B-1728B52AA6E4}">
                  <adec:decorative xmlns:adec="http://schemas.microsoft.com/office/drawing/2017/decorative" val="1"/>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8699" name="Content Placeholder 4">
                      <a:extLst>
                        <a:ext uri="{FF2B5EF4-FFF2-40B4-BE49-F238E27FC236}">
                          <a16:creationId xmlns:a16="http://schemas.microsoft.com/office/drawing/2014/main" id="{BCF4845D-61E8-CE8A-A65C-B19BA5776E27}"/>
                        </a:ext>
                        <a:ext uri="{C183D7F6-B498-43B3-948B-1728B52AA6E4}">
                          <adec:decorative xmlns:adec="http://schemas.microsoft.com/office/drawing/2017/decorative" val="1"/>
                        </a:ext>
                      </a:extLst>
                    </pic:cNvPr>
                    <pic:cNvPicPr>
                      <a:picLocks noGrp="1" noChangeAspect="1"/>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2584450" cy="2611120"/>
                    </a:xfrm>
                    <a:prstGeom prst="rect">
                      <a:avLst/>
                    </a:prstGeom>
                  </pic:spPr>
                </pic:pic>
              </a:graphicData>
            </a:graphic>
            <wp14:sizeRelH relativeFrom="margin">
              <wp14:pctWidth>0</wp14:pctWidth>
            </wp14:sizeRelH>
            <wp14:sizeRelV relativeFrom="margin">
              <wp14:pctHeight>0</wp14:pctHeight>
            </wp14:sizeRelV>
          </wp:anchor>
        </w:drawing>
      </w:r>
    </w:p>
    <w:p w14:paraId="1E9A7407" w14:textId="77777777" w:rsidR="009271D2" w:rsidRDefault="00EF6178" w:rsidP="00734753">
      <w:pPr>
        <w:spacing w:after="240"/>
        <w:ind w:hanging="10"/>
        <w:rPr>
          <w:rFonts w:eastAsia="Calibri"/>
          <w:color w:val="000000"/>
          <w:sz w:val="28"/>
          <w:szCs w:val="28"/>
          <w:lang w:eastAsia="en-GB"/>
        </w:rPr>
      </w:pPr>
      <w:r w:rsidRPr="00EF6178">
        <w:rPr>
          <w:rFonts w:eastAsia="Calibri"/>
          <w:color w:val="000000"/>
          <w:sz w:val="28"/>
          <w:szCs w:val="28"/>
          <w:lang w:eastAsia="en-GB"/>
        </w:rPr>
        <w:t>The LLR Health Inequalities Framework is the result of a collaboration of partners from across LLR, including the local NHS, Public Health, Health Watches and Local Authorities. It sets out our commitment to reducing health inequalities as a core purpose for the ICB</w:t>
      </w:r>
      <w:r w:rsidR="009271D2">
        <w:rPr>
          <w:rFonts w:eastAsia="Calibri"/>
          <w:color w:val="000000"/>
          <w:sz w:val="28"/>
          <w:szCs w:val="28"/>
          <w:lang w:eastAsia="en-GB"/>
        </w:rPr>
        <w:t xml:space="preserve">, </w:t>
      </w:r>
      <w:r w:rsidRPr="00EF6178">
        <w:rPr>
          <w:rFonts w:eastAsia="Calibri"/>
          <w:color w:val="000000"/>
          <w:sz w:val="28"/>
          <w:szCs w:val="28"/>
          <w:lang w:eastAsia="en-GB"/>
        </w:rPr>
        <w:t>and for the future partnership which the Integrated Care System (ICS) represents.</w:t>
      </w:r>
      <w:r w:rsidR="009271D2">
        <w:rPr>
          <w:rFonts w:eastAsia="Calibri"/>
          <w:color w:val="000000"/>
          <w:sz w:val="28"/>
          <w:szCs w:val="28"/>
          <w:lang w:eastAsia="en-GB"/>
        </w:rPr>
        <w:t xml:space="preserve"> </w:t>
      </w:r>
    </w:p>
    <w:p w14:paraId="63389038" w14:textId="152A56F7" w:rsidR="00EF6178" w:rsidRDefault="00EF6178" w:rsidP="00734753">
      <w:pPr>
        <w:spacing w:after="240"/>
        <w:ind w:hanging="10"/>
        <w:rPr>
          <w:rFonts w:eastAsia="Calibri"/>
          <w:color w:val="000000"/>
          <w:sz w:val="28"/>
          <w:szCs w:val="28"/>
          <w:lang w:eastAsia="en-GB"/>
        </w:rPr>
      </w:pPr>
      <w:r w:rsidRPr="00EF6178">
        <w:rPr>
          <w:rFonts w:eastAsia="Calibri"/>
          <w:color w:val="000000"/>
          <w:sz w:val="28"/>
          <w:szCs w:val="28"/>
          <w:lang w:eastAsia="en-GB"/>
        </w:rPr>
        <w:t>The document sets out the principles we will work to, and the key actions we will take at system level to improve access to, experience of, and outcomes from local NHS services. This framework has been very positively received at regional and national levels.</w:t>
      </w:r>
    </w:p>
    <w:p w14:paraId="1456F4FC" w14:textId="47671852" w:rsidR="009271D2" w:rsidRPr="009271D2" w:rsidRDefault="009271D2" w:rsidP="009271D2">
      <w:pPr>
        <w:pStyle w:val="Heading1"/>
        <w:rPr>
          <w:rFonts w:eastAsia="Calibri"/>
          <w:sz w:val="32"/>
          <w:lang w:eastAsia="en-GB"/>
        </w:rPr>
      </w:pPr>
      <w:r w:rsidRPr="009271D2">
        <w:rPr>
          <w:sz w:val="32"/>
        </w:rPr>
        <w:t xml:space="preserve">Core20PLUS5 </w:t>
      </w:r>
      <w:r>
        <w:rPr>
          <w:sz w:val="32"/>
        </w:rPr>
        <w:t>F</w:t>
      </w:r>
      <w:r w:rsidRPr="009271D2">
        <w:rPr>
          <w:sz w:val="32"/>
        </w:rPr>
        <w:t>ramework</w:t>
      </w:r>
    </w:p>
    <w:p w14:paraId="0C019C1F" w14:textId="0D6FDB88" w:rsidR="00EF6178" w:rsidRPr="00EF6178" w:rsidRDefault="00EF6178" w:rsidP="00EF6178">
      <w:pPr>
        <w:spacing w:after="120"/>
        <w:ind w:hanging="10"/>
        <w:rPr>
          <w:rFonts w:eastAsia="Calibri"/>
          <w:color w:val="000000"/>
          <w:sz w:val="28"/>
          <w:szCs w:val="28"/>
          <w:lang w:eastAsia="en-GB"/>
        </w:rPr>
      </w:pPr>
      <w:r w:rsidRPr="00EF6178">
        <w:rPr>
          <w:rFonts w:eastAsia="Calibri"/>
          <w:color w:val="000000"/>
          <w:sz w:val="28"/>
          <w:szCs w:val="28"/>
          <w:lang w:eastAsia="en-GB"/>
        </w:rPr>
        <w:t>The NHS focus on reducing healthcare inequalities is stronger each year. The LLR ICB will be working on this agenda using the CORE20Plus5</w:t>
      </w:r>
      <w:r w:rsidR="009271D2">
        <w:rPr>
          <w:rFonts w:eastAsia="Calibri"/>
          <w:color w:val="000000"/>
          <w:sz w:val="28"/>
          <w:szCs w:val="28"/>
          <w:lang w:eastAsia="en-GB"/>
        </w:rPr>
        <w:t xml:space="preserve"> </w:t>
      </w:r>
      <w:r w:rsidRPr="00EF6178">
        <w:rPr>
          <w:rFonts w:eastAsia="Calibri"/>
          <w:color w:val="000000"/>
          <w:sz w:val="28"/>
          <w:szCs w:val="28"/>
          <w:lang w:eastAsia="en-GB"/>
        </w:rPr>
        <w:t>framework. The framework asks the NHS to have developed specific plans for how it will improve access, experience and outcomes for:</w:t>
      </w:r>
    </w:p>
    <w:p w14:paraId="5CF08B6C" w14:textId="2B27B292" w:rsidR="009271D2" w:rsidRPr="009271D2" w:rsidRDefault="00EF6178">
      <w:pPr>
        <w:pStyle w:val="ListParagraph"/>
        <w:numPr>
          <w:ilvl w:val="0"/>
          <w:numId w:val="29"/>
        </w:numPr>
        <w:spacing w:after="0"/>
        <w:ind w:right="369"/>
        <w:rPr>
          <w:rFonts w:eastAsia="Times New Roman"/>
          <w:color w:val="000000"/>
          <w:sz w:val="28"/>
          <w:szCs w:val="28"/>
          <w:lang w:eastAsia="en-GB"/>
        </w:rPr>
      </w:pPr>
      <w:r w:rsidRPr="009271D2">
        <w:rPr>
          <w:rFonts w:eastAsia="Times New Roman"/>
          <w:color w:val="000000"/>
          <w:sz w:val="28"/>
          <w:szCs w:val="28"/>
          <w:lang w:eastAsia="en-GB"/>
        </w:rPr>
        <w:t>people in the least affluent 20% of the population (</w:t>
      </w:r>
      <w:r w:rsidRPr="009271D2">
        <w:rPr>
          <w:rFonts w:eastAsia="Times New Roman"/>
          <w:b/>
          <w:bCs/>
          <w:color w:val="000000"/>
          <w:sz w:val="28"/>
          <w:szCs w:val="28"/>
          <w:lang w:eastAsia="en-GB"/>
        </w:rPr>
        <w:t>Core 20</w:t>
      </w:r>
      <w:r w:rsidRPr="009271D2">
        <w:rPr>
          <w:rFonts w:eastAsia="Times New Roman"/>
          <w:color w:val="000000"/>
          <w:sz w:val="28"/>
          <w:szCs w:val="28"/>
          <w:lang w:eastAsia="en-GB"/>
        </w:rPr>
        <w:t>)</w:t>
      </w:r>
    </w:p>
    <w:p w14:paraId="682FD7BF" w14:textId="5F6F6086" w:rsidR="009271D2" w:rsidRPr="009271D2" w:rsidRDefault="00EF6178">
      <w:pPr>
        <w:pStyle w:val="ListParagraph"/>
        <w:numPr>
          <w:ilvl w:val="0"/>
          <w:numId w:val="29"/>
        </w:numPr>
        <w:spacing w:after="0"/>
        <w:ind w:right="369"/>
        <w:rPr>
          <w:rFonts w:eastAsia="Times New Roman"/>
          <w:color w:val="000000"/>
          <w:sz w:val="28"/>
          <w:szCs w:val="28"/>
          <w:lang w:eastAsia="en-GB"/>
        </w:rPr>
      </w:pPr>
      <w:r w:rsidRPr="009271D2">
        <w:rPr>
          <w:rFonts w:eastAsia="Times New Roman"/>
          <w:color w:val="000000"/>
          <w:sz w:val="28"/>
          <w:szCs w:val="28"/>
          <w:lang w:eastAsia="en-GB"/>
        </w:rPr>
        <w:t>for locally identified additional vulnerable populations such as those who are homeless</w:t>
      </w:r>
      <w:r w:rsidR="009271D2">
        <w:rPr>
          <w:rFonts w:eastAsia="Times New Roman"/>
          <w:color w:val="000000"/>
          <w:sz w:val="28"/>
          <w:szCs w:val="28"/>
          <w:lang w:eastAsia="en-GB"/>
        </w:rPr>
        <w:t xml:space="preserve"> and </w:t>
      </w:r>
      <w:r w:rsidRPr="009271D2">
        <w:rPr>
          <w:rFonts w:eastAsia="Times New Roman"/>
          <w:color w:val="000000"/>
          <w:sz w:val="28"/>
          <w:szCs w:val="28"/>
          <w:lang w:eastAsia="en-GB"/>
        </w:rPr>
        <w:t>those with a learning disability etc. (</w:t>
      </w:r>
      <w:r w:rsidRPr="009271D2">
        <w:rPr>
          <w:rFonts w:eastAsia="Times New Roman"/>
          <w:b/>
          <w:bCs/>
          <w:color w:val="000000"/>
          <w:sz w:val="28"/>
          <w:szCs w:val="28"/>
          <w:lang w:eastAsia="en-GB"/>
        </w:rPr>
        <w:t>Plus</w:t>
      </w:r>
      <w:r w:rsidRPr="009271D2">
        <w:rPr>
          <w:rFonts w:eastAsia="Times New Roman"/>
          <w:color w:val="000000"/>
          <w:sz w:val="28"/>
          <w:szCs w:val="28"/>
          <w:lang w:eastAsia="en-GB"/>
        </w:rPr>
        <w:t>)</w:t>
      </w:r>
    </w:p>
    <w:p w14:paraId="1379003C" w14:textId="591A4B5A" w:rsidR="00EF6178" w:rsidRPr="009271D2" w:rsidRDefault="00EF6178">
      <w:pPr>
        <w:pStyle w:val="ListParagraph"/>
        <w:numPr>
          <w:ilvl w:val="0"/>
          <w:numId w:val="29"/>
        </w:numPr>
        <w:spacing w:after="0"/>
        <w:ind w:right="369"/>
        <w:rPr>
          <w:rFonts w:eastAsia="Times New Roman"/>
          <w:color w:val="000000"/>
          <w:sz w:val="28"/>
          <w:szCs w:val="28"/>
          <w:lang w:eastAsia="en-GB"/>
        </w:rPr>
      </w:pPr>
      <w:r w:rsidRPr="009271D2">
        <w:rPr>
          <w:rFonts w:eastAsia="Times New Roman"/>
          <w:color w:val="000000"/>
          <w:sz w:val="28"/>
          <w:szCs w:val="28"/>
          <w:lang w:eastAsia="en-GB"/>
        </w:rPr>
        <w:t xml:space="preserve">any of the following five key clinical areas of healthcare – </w:t>
      </w:r>
      <w:r w:rsidR="009271D2">
        <w:rPr>
          <w:rFonts w:eastAsia="Times New Roman"/>
          <w:color w:val="000000"/>
          <w:sz w:val="28"/>
          <w:szCs w:val="28"/>
          <w:lang w:eastAsia="en-GB"/>
        </w:rPr>
        <w:t>c</w:t>
      </w:r>
      <w:r w:rsidRPr="009271D2">
        <w:rPr>
          <w:rFonts w:eastAsia="Times New Roman"/>
          <w:color w:val="000000"/>
          <w:sz w:val="28"/>
          <w:szCs w:val="28"/>
          <w:lang w:eastAsia="en-GB"/>
        </w:rPr>
        <w:t xml:space="preserve">ancer, </w:t>
      </w:r>
      <w:r w:rsidR="009271D2">
        <w:rPr>
          <w:rFonts w:eastAsia="Times New Roman"/>
          <w:color w:val="000000"/>
          <w:sz w:val="28"/>
          <w:szCs w:val="28"/>
          <w:lang w:eastAsia="en-GB"/>
        </w:rPr>
        <w:t>severe mental illness</w:t>
      </w:r>
      <w:r w:rsidRPr="009271D2">
        <w:rPr>
          <w:rFonts w:eastAsia="Times New Roman"/>
          <w:color w:val="000000"/>
          <w:sz w:val="28"/>
          <w:szCs w:val="28"/>
          <w:lang w:eastAsia="en-GB"/>
        </w:rPr>
        <w:t xml:space="preserve">, </w:t>
      </w:r>
      <w:r w:rsidR="009271D2">
        <w:rPr>
          <w:rFonts w:eastAsia="Times New Roman"/>
          <w:color w:val="000000"/>
          <w:sz w:val="28"/>
          <w:szCs w:val="28"/>
          <w:lang w:eastAsia="en-GB"/>
        </w:rPr>
        <w:t>h</w:t>
      </w:r>
      <w:r w:rsidRPr="009271D2">
        <w:rPr>
          <w:rFonts w:eastAsia="Times New Roman"/>
          <w:color w:val="000000"/>
          <w:sz w:val="28"/>
          <w:szCs w:val="28"/>
          <w:lang w:eastAsia="en-GB"/>
        </w:rPr>
        <w:t>igh blood pressure, pregnancy and birth, lung problems (</w:t>
      </w:r>
      <w:r w:rsidRPr="009271D2">
        <w:rPr>
          <w:rFonts w:eastAsia="Times New Roman"/>
          <w:b/>
          <w:bCs/>
          <w:color w:val="000000"/>
          <w:sz w:val="28"/>
          <w:szCs w:val="28"/>
          <w:lang w:eastAsia="en-GB"/>
        </w:rPr>
        <w:t>5</w:t>
      </w:r>
      <w:r w:rsidRPr="009271D2">
        <w:rPr>
          <w:rFonts w:eastAsia="Times New Roman"/>
          <w:color w:val="000000"/>
          <w:sz w:val="28"/>
          <w:szCs w:val="28"/>
          <w:lang w:eastAsia="en-GB"/>
        </w:rPr>
        <w:t>)</w:t>
      </w:r>
    </w:p>
    <w:p w14:paraId="240AC6B4" w14:textId="77777777" w:rsidR="00EF6178" w:rsidRDefault="00EF6178" w:rsidP="00EF6178">
      <w:pPr>
        <w:spacing w:after="120"/>
        <w:contextualSpacing/>
        <w:rPr>
          <w:rFonts w:eastAsia="Times New Roman"/>
          <w:b/>
          <w:bCs/>
          <w:color w:val="000000"/>
          <w:sz w:val="28"/>
          <w:szCs w:val="28"/>
          <w:lang w:eastAsia="en-GB"/>
        </w:rPr>
      </w:pPr>
    </w:p>
    <w:p w14:paraId="1BBF305A" w14:textId="77777777" w:rsidR="006A708F" w:rsidRDefault="006A708F" w:rsidP="00EF6178">
      <w:pPr>
        <w:spacing w:after="120"/>
        <w:contextualSpacing/>
        <w:rPr>
          <w:rFonts w:eastAsia="Times New Roman"/>
          <w:b/>
          <w:bCs/>
          <w:color w:val="000000"/>
          <w:sz w:val="28"/>
          <w:szCs w:val="28"/>
          <w:lang w:eastAsia="en-GB"/>
        </w:rPr>
      </w:pPr>
    </w:p>
    <w:p w14:paraId="4C75B71D" w14:textId="77777777" w:rsidR="00EF6178" w:rsidRPr="00EF6178" w:rsidRDefault="00EF6178" w:rsidP="00EF6178">
      <w:pPr>
        <w:spacing w:after="120"/>
        <w:contextualSpacing/>
        <w:jc w:val="center"/>
        <w:rPr>
          <w:rFonts w:eastAsia="Times New Roman"/>
          <w:color w:val="000000"/>
          <w:sz w:val="28"/>
          <w:szCs w:val="28"/>
          <w:lang w:eastAsia="en-GB"/>
        </w:rPr>
      </w:pPr>
      <w:r w:rsidRPr="00EF6178">
        <w:rPr>
          <w:rFonts w:eastAsia="Times New Roman"/>
          <w:noProof/>
          <w:color w:val="000000"/>
          <w:sz w:val="28"/>
          <w:szCs w:val="28"/>
          <w:lang w:eastAsia="en-GB"/>
        </w:rPr>
        <w:lastRenderedPageBreak/>
        <w:drawing>
          <wp:inline distT="0" distB="0" distL="0" distR="0" wp14:anchorId="2994811A" wp14:editId="6737C64D">
            <wp:extent cx="6156960" cy="3657600"/>
            <wp:effectExtent l="0" t="0" r="0" b="0"/>
            <wp:docPr id="18702" name="Picture 18702" descr="Picture showing CORE20 PLUS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02" name="Picture 18702" descr="Picture showing CORE20 PLUS 5"/>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6185066" cy="3674297"/>
                    </a:xfrm>
                    <a:prstGeom prst="rect">
                      <a:avLst/>
                    </a:prstGeom>
                    <a:noFill/>
                  </pic:spPr>
                </pic:pic>
              </a:graphicData>
            </a:graphic>
          </wp:inline>
        </w:drawing>
      </w:r>
    </w:p>
    <w:p w14:paraId="5AFEB790" w14:textId="77777777" w:rsidR="00EF6178" w:rsidRPr="009271D2" w:rsidRDefault="00EF6178" w:rsidP="00EF6178">
      <w:pPr>
        <w:spacing w:after="120"/>
        <w:ind w:hanging="10"/>
        <w:rPr>
          <w:rFonts w:eastAsia="Times New Roman"/>
          <w:color w:val="000000"/>
          <w:sz w:val="16"/>
          <w:szCs w:val="16"/>
          <w:lang w:eastAsia="en-GB"/>
        </w:rPr>
      </w:pPr>
    </w:p>
    <w:p w14:paraId="59C112DB" w14:textId="21402FA3" w:rsidR="00A40E5C" w:rsidRPr="00F84C01" w:rsidRDefault="00F84C01" w:rsidP="00EF6178">
      <w:pPr>
        <w:spacing w:after="240"/>
        <w:ind w:hanging="10"/>
        <w:rPr>
          <w:rFonts w:eastAsia="Calibri"/>
          <w:b/>
          <w:bCs/>
          <w:color w:val="000000"/>
          <w:sz w:val="28"/>
          <w:szCs w:val="28"/>
          <w:lang w:eastAsia="en-GB"/>
        </w:rPr>
      </w:pPr>
      <w:r w:rsidRPr="00F84C01">
        <w:rPr>
          <w:rFonts w:eastAsia="Calibri"/>
          <w:b/>
          <w:bCs/>
          <w:color w:val="000000"/>
          <w:sz w:val="28"/>
          <w:szCs w:val="28"/>
          <w:lang w:eastAsia="en-GB"/>
        </w:rPr>
        <w:t>Core20 based on ethnicity.</w:t>
      </w:r>
    </w:p>
    <w:p w14:paraId="2D379B26" w14:textId="047B68E2" w:rsidR="00A40E5C" w:rsidRDefault="00A40E5C" w:rsidP="00A40E5C">
      <w:pPr>
        <w:spacing w:after="240"/>
        <w:ind w:hanging="10"/>
        <w:jc w:val="center"/>
        <w:rPr>
          <w:rFonts w:eastAsia="Calibri"/>
          <w:color w:val="000000"/>
          <w:sz w:val="28"/>
          <w:szCs w:val="28"/>
          <w:lang w:eastAsia="en-GB"/>
        </w:rPr>
      </w:pPr>
      <w:r>
        <w:rPr>
          <w:noProof/>
        </w:rPr>
        <w:drawing>
          <wp:inline distT="0" distB="0" distL="0" distR="0" wp14:anchorId="0D735768" wp14:editId="4220B135">
            <wp:extent cx="4572000" cy="2743200"/>
            <wp:effectExtent l="0" t="0" r="0" b="0"/>
            <wp:docPr id="1961600815" name="Chart 1" descr="Core 20 based on ethnicity">
              <a:extLst xmlns:a="http://schemas.openxmlformats.org/drawingml/2006/main">
                <a:ext uri="{FF2B5EF4-FFF2-40B4-BE49-F238E27FC236}">
                  <a16:creationId xmlns:a16="http://schemas.microsoft.com/office/drawing/2014/main" id="{AE2325A1-536E-3C36-9713-70C652B7869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3"/>
              </a:graphicData>
            </a:graphic>
          </wp:inline>
        </w:drawing>
      </w:r>
    </w:p>
    <w:p w14:paraId="4B29264E" w14:textId="6F2F7BE9" w:rsidR="003B5D12" w:rsidRDefault="005378E7" w:rsidP="006C5166">
      <w:pPr>
        <w:spacing w:after="240"/>
        <w:ind w:hanging="10"/>
        <w:rPr>
          <w:rFonts w:eastAsia="Calibri"/>
          <w:color w:val="000000"/>
          <w:sz w:val="28"/>
          <w:szCs w:val="28"/>
          <w:lang w:eastAsia="en-GB"/>
        </w:rPr>
      </w:pPr>
      <w:r w:rsidRPr="00F84C01">
        <w:rPr>
          <w:rFonts w:eastAsia="Calibri"/>
          <w:color w:val="000000"/>
          <w:sz w:val="28"/>
          <w:szCs w:val="28"/>
          <w:lang w:eastAsia="en-GB"/>
        </w:rPr>
        <w:t xml:space="preserve">The graph above looks at the Core20 most deprived communities based upon </w:t>
      </w:r>
      <w:r w:rsidR="00CC706E" w:rsidRPr="00F84C01">
        <w:rPr>
          <w:rFonts w:eastAsia="Calibri"/>
          <w:color w:val="000000"/>
          <w:sz w:val="28"/>
          <w:szCs w:val="28"/>
          <w:lang w:eastAsia="en-GB"/>
        </w:rPr>
        <w:t>ethnicity</w:t>
      </w:r>
      <w:r w:rsidRPr="00F84C01">
        <w:rPr>
          <w:rFonts w:eastAsia="Calibri"/>
          <w:color w:val="000000"/>
          <w:sz w:val="28"/>
          <w:szCs w:val="28"/>
          <w:lang w:eastAsia="en-GB"/>
        </w:rPr>
        <w:t xml:space="preserve">. The largest proportion within this cohort are from the black </w:t>
      </w:r>
      <w:r w:rsidR="00CC706E" w:rsidRPr="00F84C01">
        <w:rPr>
          <w:rFonts w:eastAsia="Calibri"/>
          <w:color w:val="000000"/>
          <w:sz w:val="28"/>
          <w:szCs w:val="28"/>
          <w:lang w:eastAsia="en-GB"/>
        </w:rPr>
        <w:t xml:space="preserve">ethnic group </w:t>
      </w:r>
      <w:r w:rsidRPr="00F84C01">
        <w:rPr>
          <w:rFonts w:eastAsia="Calibri"/>
          <w:color w:val="000000"/>
          <w:sz w:val="28"/>
          <w:szCs w:val="28"/>
          <w:lang w:eastAsia="en-GB"/>
        </w:rPr>
        <w:t xml:space="preserve">at 39% followed by people of mixed </w:t>
      </w:r>
      <w:r w:rsidR="00CC706E" w:rsidRPr="00F84C01">
        <w:rPr>
          <w:rFonts w:eastAsia="Calibri"/>
          <w:color w:val="000000"/>
          <w:sz w:val="28"/>
          <w:szCs w:val="28"/>
          <w:lang w:eastAsia="en-GB"/>
        </w:rPr>
        <w:t xml:space="preserve">ethnic backgrounds </w:t>
      </w:r>
      <w:r w:rsidRPr="00F84C01">
        <w:rPr>
          <w:rFonts w:eastAsia="Calibri"/>
          <w:color w:val="000000"/>
          <w:sz w:val="28"/>
          <w:szCs w:val="28"/>
          <w:lang w:eastAsia="en-GB"/>
        </w:rPr>
        <w:t>at 22%.</w:t>
      </w:r>
    </w:p>
    <w:p w14:paraId="6F5A29F6" w14:textId="77777777" w:rsidR="00676797" w:rsidRDefault="00676797" w:rsidP="00EF6178">
      <w:pPr>
        <w:spacing w:after="240"/>
        <w:ind w:hanging="10"/>
        <w:rPr>
          <w:rFonts w:eastAsia="Calibri"/>
          <w:b/>
          <w:bCs/>
          <w:color w:val="000000"/>
          <w:sz w:val="28"/>
          <w:szCs w:val="28"/>
          <w:lang w:eastAsia="en-GB"/>
        </w:rPr>
      </w:pPr>
    </w:p>
    <w:p w14:paraId="0D2524DC" w14:textId="77777777" w:rsidR="00676797" w:rsidRDefault="00676797" w:rsidP="00EF6178">
      <w:pPr>
        <w:spacing w:after="240"/>
        <w:ind w:hanging="10"/>
        <w:rPr>
          <w:rFonts w:eastAsia="Calibri"/>
          <w:b/>
          <w:bCs/>
          <w:color w:val="000000"/>
          <w:sz w:val="28"/>
          <w:szCs w:val="28"/>
          <w:lang w:eastAsia="en-GB"/>
        </w:rPr>
      </w:pPr>
    </w:p>
    <w:p w14:paraId="5A09724A" w14:textId="77777777" w:rsidR="00676797" w:rsidRDefault="00676797" w:rsidP="00EF6178">
      <w:pPr>
        <w:spacing w:after="240"/>
        <w:ind w:hanging="10"/>
        <w:rPr>
          <w:rFonts w:eastAsia="Calibri"/>
          <w:b/>
          <w:bCs/>
          <w:color w:val="000000"/>
          <w:sz w:val="28"/>
          <w:szCs w:val="28"/>
          <w:lang w:eastAsia="en-GB"/>
        </w:rPr>
      </w:pPr>
    </w:p>
    <w:p w14:paraId="694516EA" w14:textId="6503B37B" w:rsidR="00FB603F" w:rsidRPr="00FB603F" w:rsidRDefault="00FB603F" w:rsidP="00EF6178">
      <w:pPr>
        <w:spacing w:after="240"/>
        <w:ind w:hanging="10"/>
        <w:rPr>
          <w:rFonts w:eastAsia="Calibri"/>
          <w:b/>
          <w:bCs/>
          <w:color w:val="000000"/>
          <w:sz w:val="28"/>
          <w:szCs w:val="28"/>
          <w:lang w:eastAsia="en-GB"/>
        </w:rPr>
      </w:pPr>
      <w:r w:rsidRPr="00FB603F">
        <w:rPr>
          <w:rFonts w:eastAsia="Calibri"/>
          <w:b/>
          <w:bCs/>
          <w:color w:val="000000"/>
          <w:sz w:val="28"/>
          <w:szCs w:val="28"/>
          <w:lang w:eastAsia="en-GB"/>
        </w:rPr>
        <w:lastRenderedPageBreak/>
        <w:t xml:space="preserve">Core20 relating to some long term </w:t>
      </w:r>
      <w:r w:rsidR="00752389" w:rsidRPr="00FB603F">
        <w:rPr>
          <w:rFonts w:eastAsia="Calibri"/>
          <w:b/>
          <w:bCs/>
          <w:color w:val="000000"/>
          <w:sz w:val="28"/>
          <w:szCs w:val="28"/>
          <w:lang w:eastAsia="en-GB"/>
        </w:rPr>
        <w:t>conditions.</w:t>
      </w:r>
    </w:p>
    <w:tbl>
      <w:tblPr>
        <w:tblW w:w="7120" w:type="dxa"/>
        <w:jc w:val="center"/>
        <w:shd w:val="clear" w:color="auto" w:fill="FFFFFF" w:themeFill="background1"/>
        <w:tblCellMar>
          <w:left w:w="0" w:type="dxa"/>
          <w:right w:w="0" w:type="dxa"/>
        </w:tblCellMar>
        <w:tblLook w:val="04A0" w:firstRow="1" w:lastRow="0" w:firstColumn="1" w:lastColumn="0" w:noHBand="0" w:noVBand="1"/>
      </w:tblPr>
      <w:tblGrid>
        <w:gridCol w:w="1740"/>
        <w:gridCol w:w="1740"/>
        <w:gridCol w:w="1740"/>
        <w:gridCol w:w="1900"/>
      </w:tblGrid>
      <w:tr w:rsidR="00D550F3" w14:paraId="51C2FA6A" w14:textId="77777777" w:rsidTr="00590EDC">
        <w:trPr>
          <w:trHeight w:val="840"/>
          <w:jc w:val="center"/>
        </w:trPr>
        <w:tc>
          <w:tcPr>
            <w:tcW w:w="1740" w:type="dxa"/>
            <w:tcBorders>
              <w:top w:val="single" w:sz="8" w:space="0" w:color="auto"/>
              <w:left w:val="single" w:sz="8" w:space="0" w:color="auto"/>
              <w:bottom w:val="single" w:sz="8" w:space="0" w:color="auto"/>
              <w:right w:val="single" w:sz="8" w:space="0" w:color="auto"/>
            </w:tcBorders>
            <w:shd w:val="clear" w:color="auto" w:fill="FFFFFF" w:themeFill="background1"/>
            <w:tcMar>
              <w:top w:w="0" w:type="dxa"/>
              <w:left w:w="108" w:type="dxa"/>
              <w:bottom w:w="0" w:type="dxa"/>
              <w:right w:w="108" w:type="dxa"/>
            </w:tcMar>
            <w:vAlign w:val="bottom"/>
            <w:hideMark/>
          </w:tcPr>
          <w:p w14:paraId="2293A2FD" w14:textId="77777777" w:rsidR="00D550F3" w:rsidRDefault="00D550F3">
            <w:pPr>
              <w:rPr>
                <w:b/>
                <w:bCs/>
                <w:color w:val="000000"/>
                <w:lang w:eastAsia="en-GB"/>
              </w:rPr>
            </w:pPr>
            <w:r>
              <w:rPr>
                <w:b/>
                <w:bCs/>
                <w:color w:val="000000"/>
                <w:lang w:eastAsia="en-GB"/>
              </w:rPr>
              <w:t>Condition</w:t>
            </w:r>
          </w:p>
        </w:tc>
        <w:tc>
          <w:tcPr>
            <w:tcW w:w="1740" w:type="dxa"/>
            <w:tcBorders>
              <w:top w:val="single" w:sz="8" w:space="0" w:color="auto"/>
              <w:left w:val="nil"/>
              <w:bottom w:val="single" w:sz="8" w:space="0" w:color="auto"/>
              <w:right w:val="single" w:sz="8" w:space="0" w:color="auto"/>
            </w:tcBorders>
            <w:shd w:val="clear" w:color="auto" w:fill="FFFFFF" w:themeFill="background1"/>
            <w:tcMar>
              <w:top w:w="0" w:type="dxa"/>
              <w:left w:w="108" w:type="dxa"/>
              <w:bottom w:w="0" w:type="dxa"/>
              <w:right w:w="108" w:type="dxa"/>
            </w:tcMar>
            <w:vAlign w:val="bottom"/>
            <w:hideMark/>
          </w:tcPr>
          <w:p w14:paraId="14E089D2" w14:textId="504A0694" w:rsidR="00D550F3" w:rsidRDefault="00D550F3">
            <w:pPr>
              <w:jc w:val="center"/>
              <w:rPr>
                <w:b/>
                <w:bCs/>
                <w:color w:val="000000"/>
                <w:lang w:eastAsia="en-GB"/>
              </w:rPr>
            </w:pPr>
            <w:r>
              <w:rPr>
                <w:b/>
                <w:bCs/>
                <w:color w:val="000000"/>
                <w:lang w:eastAsia="en-GB"/>
              </w:rPr>
              <w:t>Prevalence in patients in Core20</w:t>
            </w:r>
          </w:p>
        </w:tc>
        <w:tc>
          <w:tcPr>
            <w:tcW w:w="1740" w:type="dxa"/>
            <w:tcBorders>
              <w:top w:val="single" w:sz="8" w:space="0" w:color="auto"/>
              <w:left w:val="nil"/>
              <w:bottom w:val="single" w:sz="8" w:space="0" w:color="auto"/>
              <w:right w:val="single" w:sz="8" w:space="0" w:color="auto"/>
            </w:tcBorders>
            <w:shd w:val="clear" w:color="auto" w:fill="FFFFFF" w:themeFill="background1"/>
            <w:tcMar>
              <w:top w:w="0" w:type="dxa"/>
              <w:left w:w="108" w:type="dxa"/>
              <w:bottom w:w="0" w:type="dxa"/>
              <w:right w:w="108" w:type="dxa"/>
            </w:tcMar>
            <w:vAlign w:val="bottom"/>
            <w:hideMark/>
          </w:tcPr>
          <w:p w14:paraId="051402D4" w14:textId="77777777" w:rsidR="00D550F3" w:rsidRDefault="00D550F3">
            <w:pPr>
              <w:jc w:val="center"/>
              <w:rPr>
                <w:b/>
                <w:bCs/>
                <w:color w:val="000000"/>
                <w:lang w:eastAsia="en-GB"/>
              </w:rPr>
            </w:pPr>
            <w:r>
              <w:rPr>
                <w:b/>
                <w:bCs/>
                <w:color w:val="000000"/>
                <w:lang w:eastAsia="en-GB"/>
              </w:rPr>
              <w:t>Prevalence all LLR pop.</w:t>
            </w:r>
          </w:p>
        </w:tc>
        <w:tc>
          <w:tcPr>
            <w:tcW w:w="1900" w:type="dxa"/>
            <w:tcBorders>
              <w:top w:val="single" w:sz="8" w:space="0" w:color="auto"/>
              <w:left w:val="nil"/>
              <w:bottom w:val="single" w:sz="8" w:space="0" w:color="auto"/>
              <w:right w:val="single" w:sz="8" w:space="0" w:color="auto"/>
            </w:tcBorders>
            <w:shd w:val="clear" w:color="auto" w:fill="FFFFFF" w:themeFill="background1"/>
            <w:tcMar>
              <w:top w:w="0" w:type="dxa"/>
              <w:left w:w="108" w:type="dxa"/>
              <w:bottom w:w="0" w:type="dxa"/>
              <w:right w:w="108" w:type="dxa"/>
            </w:tcMar>
            <w:vAlign w:val="bottom"/>
            <w:hideMark/>
          </w:tcPr>
          <w:p w14:paraId="6BBD21B5" w14:textId="4835BABF" w:rsidR="00D550F3" w:rsidRDefault="00D550F3">
            <w:pPr>
              <w:jc w:val="center"/>
              <w:rPr>
                <w:b/>
                <w:bCs/>
                <w:color w:val="000000"/>
                <w:lang w:eastAsia="en-GB"/>
              </w:rPr>
            </w:pPr>
            <w:r>
              <w:rPr>
                <w:b/>
                <w:bCs/>
                <w:color w:val="000000"/>
                <w:lang w:eastAsia="en-GB"/>
              </w:rPr>
              <w:t>Relative Risk (RR) for patients in Core20</w:t>
            </w:r>
          </w:p>
        </w:tc>
      </w:tr>
      <w:tr w:rsidR="00D550F3" w14:paraId="68E2E2B0" w14:textId="77777777" w:rsidTr="00590EDC">
        <w:trPr>
          <w:trHeight w:val="280"/>
          <w:jc w:val="center"/>
        </w:trPr>
        <w:tc>
          <w:tcPr>
            <w:tcW w:w="1740" w:type="dxa"/>
            <w:tcBorders>
              <w:top w:val="nil"/>
              <w:left w:val="single" w:sz="8" w:space="0" w:color="auto"/>
              <w:bottom w:val="single" w:sz="8" w:space="0" w:color="auto"/>
              <w:right w:val="single" w:sz="8" w:space="0" w:color="auto"/>
            </w:tcBorders>
            <w:shd w:val="clear" w:color="auto" w:fill="FFFFFF" w:themeFill="background1"/>
            <w:noWrap/>
            <w:tcMar>
              <w:top w:w="0" w:type="dxa"/>
              <w:left w:w="108" w:type="dxa"/>
              <w:bottom w:w="0" w:type="dxa"/>
              <w:right w:w="108" w:type="dxa"/>
            </w:tcMar>
            <w:vAlign w:val="bottom"/>
            <w:hideMark/>
          </w:tcPr>
          <w:p w14:paraId="400D9072" w14:textId="77777777" w:rsidR="00D550F3" w:rsidRDefault="00D550F3">
            <w:pPr>
              <w:rPr>
                <w:color w:val="000000"/>
                <w:lang w:eastAsia="en-GB"/>
              </w:rPr>
            </w:pPr>
            <w:r>
              <w:rPr>
                <w:color w:val="000000"/>
                <w:lang w:eastAsia="en-GB"/>
              </w:rPr>
              <w:t>ASD</w:t>
            </w:r>
          </w:p>
        </w:tc>
        <w:tc>
          <w:tcPr>
            <w:tcW w:w="1740" w:type="dxa"/>
            <w:tcBorders>
              <w:top w:val="nil"/>
              <w:left w:val="nil"/>
              <w:bottom w:val="single" w:sz="8" w:space="0" w:color="auto"/>
              <w:right w:val="single" w:sz="8" w:space="0" w:color="auto"/>
            </w:tcBorders>
            <w:shd w:val="clear" w:color="auto" w:fill="FFFFFF" w:themeFill="background1"/>
            <w:noWrap/>
            <w:tcMar>
              <w:top w:w="0" w:type="dxa"/>
              <w:left w:w="108" w:type="dxa"/>
              <w:bottom w:w="0" w:type="dxa"/>
              <w:right w:w="108" w:type="dxa"/>
            </w:tcMar>
            <w:vAlign w:val="bottom"/>
            <w:hideMark/>
          </w:tcPr>
          <w:p w14:paraId="636B3A62" w14:textId="77777777" w:rsidR="00D550F3" w:rsidRDefault="00D550F3">
            <w:pPr>
              <w:jc w:val="center"/>
              <w:rPr>
                <w:color w:val="000000"/>
                <w:lang w:eastAsia="en-GB"/>
              </w:rPr>
            </w:pPr>
            <w:r>
              <w:rPr>
                <w:color w:val="000000"/>
                <w:lang w:eastAsia="en-GB"/>
              </w:rPr>
              <w:t>0.3%</w:t>
            </w:r>
          </w:p>
        </w:tc>
        <w:tc>
          <w:tcPr>
            <w:tcW w:w="1740" w:type="dxa"/>
            <w:tcBorders>
              <w:top w:val="nil"/>
              <w:left w:val="nil"/>
              <w:bottom w:val="single" w:sz="8" w:space="0" w:color="auto"/>
              <w:right w:val="single" w:sz="8" w:space="0" w:color="auto"/>
            </w:tcBorders>
            <w:shd w:val="clear" w:color="auto" w:fill="FFFFFF" w:themeFill="background1"/>
            <w:noWrap/>
            <w:tcMar>
              <w:top w:w="0" w:type="dxa"/>
              <w:left w:w="108" w:type="dxa"/>
              <w:bottom w:w="0" w:type="dxa"/>
              <w:right w:w="108" w:type="dxa"/>
            </w:tcMar>
            <w:vAlign w:val="bottom"/>
            <w:hideMark/>
          </w:tcPr>
          <w:p w14:paraId="23AB9AB1" w14:textId="77777777" w:rsidR="00D550F3" w:rsidRDefault="00D550F3">
            <w:pPr>
              <w:jc w:val="center"/>
              <w:rPr>
                <w:color w:val="000000"/>
                <w:lang w:eastAsia="en-GB"/>
              </w:rPr>
            </w:pPr>
            <w:r>
              <w:rPr>
                <w:color w:val="000000"/>
                <w:lang w:eastAsia="en-GB"/>
              </w:rPr>
              <w:t>0.2%</w:t>
            </w:r>
          </w:p>
        </w:tc>
        <w:tc>
          <w:tcPr>
            <w:tcW w:w="1900" w:type="dxa"/>
            <w:tcBorders>
              <w:top w:val="nil"/>
              <w:left w:val="nil"/>
              <w:bottom w:val="single" w:sz="8" w:space="0" w:color="auto"/>
              <w:right w:val="single" w:sz="8" w:space="0" w:color="auto"/>
            </w:tcBorders>
            <w:shd w:val="clear" w:color="auto" w:fill="FFFFFF" w:themeFill="background1"/>
            <w:noWrap/>
            <w:tcMar>
              <w:top w:w="0" w:type="dxa"/>
              <w:left w:w="108" w:type="dxa"/>
              <w:bottom w:w="0" w:type="dxa"/>
              <w:right w:w="108" w:type="dxa"/>
            </w:tcMar>
            <w:vAlign w:val="bottom"/>
            <w:hideMark/>
          </w:tcPr>
          <w:p w14:paraId="095A5105" w14:textId="77777777" w:rsidR="00D550F3" w:rsidRDefault="00D550F3">
            <w:pPr>
              <w:jc w:val="center"/>
              <w:rPr>
                <w:color w:val="000000"/>
                <w:lang w:eastAsia="en-GB"/>
              </w:rPr>
            </w:pPr>
            <w:r>
              <w:rPr>
                <w:color w:val="000000"/>
                <w:lang w:eastAsia="en-GB"/>
              </w:rPr>
              <w:t>1.30</w:t>
            </w:r>
          </w:p>
        </w:tc>
      </w:tr>
      <w:tr w:rsidR="00D550F3" w14:paraId="1EDF0B86" w14:textId="77777777" w:rsidTr="00590EDC">
        <w:trPr>
          <w:trHeight w:val="280"/>
          <w:jc w:val="center"/>
        </w:trPr>
        <w:tc>
          <w:tcPr>
            <w:tcW w:w="1740" w:type="dxa"/>
            <w:tcBorders>
              <w:top w:val="nil"/>
              <w:left w:val="single" w:sz="8" w:space="0" w:color="auto"/>
              <w:bottom w:val="single" w:sz="8" w:space="0" w:color="auto"/>
              <w:right w:val="single" w:sz="8" w:space="0" w:color="auto"/>
            </w:tcBorders>
            <w:shd w:val="clear" w:color="auto" w:fill="FFFFFF" w:themeFill="background1"/>
            <w:noWrap/>
            <w:tcMar>
              <w:top w:w="0" w:type="dxa"/>
              <w:left w:w="108" w:type="dxa"/>
              <w:bottom w:w="0" w:type="dxa"/>
              <w:right w:w="108" w:type="dxa"/>
            </w:tcMar>
            <w:vAlign w:val="bottom"/>
            <w:hideMark/>
          </w:tcPr>
          <w:p w14:paraId="631F6AC7" w14:textId="77777777" w:rsidR="00D550F3" w:rsidRDefault="00D550F3">
            <w:pPr>
              <w:rPr>
                <w:color w:val="000000"/>
                <w:lang w:eastAsia="en-GB"/>
              </w:rPr>
            </w:pPr>
            <w:r>
              <w:rPr>
                <w:color w:val="000000"/>
                <w:lang w:eastAsia="en-GB"/>
              </w:rPr>
              <w:t>COPD</w:t>
            </w:r>
          </w:p>
        </w:tc>
        <w:tc>
          <w:tcPr>
            <w:tcW w:w="1740" w:type="dxa"/>
            <w:tcBorders>
              <w:top w:val="nil"/>
              <w:left w:val="nil"/>
              <w:bottom w:val="single" w:sz="8" w:space="0" w:color="auto"/>
              <w:right w:val="single" w:sz="8" w:space="0" w:color="auto"/>
            </w:tcBorders>
            <w:shd w:val="clear" w:color="auto" w:fill="FFFFFF" w:themeFill="background1"/>
            <w:noWrap/>
            <w:tcMar>
              <w:top w:w="0" w:type="dxa"/>
              <w:left w:w="108" w:type="dxa"/>
              <w:bottom w:w="0" w:type="dxa"/>
              <w:right w:w="108" w:type="dxa"/>
            </w:tcMar>
            <w:vAlign w:val="bottom"/>
            <w:hideMark/>
          </w:tcPr>
          <w:p w14:paraId="47504343" w14:textId="77777777" w:rsidR="00D550F3" w:rsidRDefault="00D550F3">
            <w:pPr>
              <w:jc w:val="center"/>
              <w:rPr>
                <w:color w:val="000000"/>
                <w:lang w:eastAsia="en-GB"/>
              </w:rPr>
            </w:pPr>
            <w:r>
              <w:rPr>
                <w:color w:val="000000"/>
                <w:lang w:eastAsia="en-GB"/>
              </w:rPr>
              <w:t>2.2%</w:t>
            </w:r>
          </w:p>
        </w:tc>
        <w:tc>
          <w:tcPr>
            <w:tcW w:w="1740" w:type="dxa"/>
            <w:tcBorders>
              <w:top w:val="nil"/>
              <w:left w:val="nil"/>
              <w:bottom w:val="single" w:sz="8" w:space="0" w:color="auto"/>
              <w:right w:val="single" w:sz="8" w:space="0" w:color="auto"/>
            </w:tcBorders>
            <w:shd w:val="clear" w:color="auto" w:fill="FFFFFF" w:themeFill="background1"/>
            <w:noWrap/>
            <w:tcMar>
              <w:top w:w="0" w:type="dxa"/>
              <w:left w:w="108" w:type="dxa"/>
              <w:bottom w:w="0" w:type="dxa"/>
              <w:right w:w="108" w:type="dxa"/>
            </w:tcMar>
            <w:vAlign w:val="bottom"/>
            <w:hideMark/>
          </w:tcPr>
          <w:p w14:paraId="6D313B8D" w14:textId="77777777" w:rsidR="00D550F3" w:rsidRDefault="00D550F3">
            <w:pPr>
              <w:jc w:val="center"/>
              <w:rPr>
                <w:color w:val="000000"/>
                <w:lang w:eastAsia="en-GB"/>
              </w:rPr>
            </w:pPr>
            <w:r>
              <w:rPr>
                <w:color w:val="000000"/>
                <w:lang w:eastAsia="en-GB"/>
              </w:rPr>
              <w:t>1.8%</w:t>
            </w:r>
          </w:p>
        </w:tc>
        <w:tc>
          <w:tcPr>
            <w:tcW w:w="1900" w:type="dxa"/>
            <w:tcBorders>
              <w:top w:val="nil"/>
              <w:left w:val="nil"/>
              <w:bottom w:val="single" w:sz="8" w:space="0" w:color="auto"/>
              <w:right w:val="single" w:sz="8" w:space="0" w:color="auto"/>
            </w:tcBorders>
            <w:shd w:val="clear" w:color="auto" w:fill="FFFFFF" w:themeFill="background1"/>
            <w:noWrap/>
            <w:tcMar>
              <w:top w:w="0" w:type="dxa"/>
              <w:left w:w="108" w:type="dxa"/>
              <w:bottom w:w="0" w:type="dxa"/>
              <w:right w:w="108" w:type="dxa"/>
            </w:tcMar>
            <w:vAlign w:val="bottom"/>
            <w:hideMark/>
          </w:tcPr>
          <w:p w14:paraId="14C684BD" w14:textId="77777777" w:rsidR="00D550F3" w:rsidRDefault="00D550F3">
            <w:pPr>
              <w:jc w:val="center"/>
              <w:rPr>
                <w:color w:val="000000"/>
                <w:lang w:eastAsia="en-GB"/>
              </w:rPr>
            </w:pPr>
            <w:r>
              <w:rPr>
                <w:color w:val="000000"/>
                <w:lang w:eastAsia="en-GB"/>
              </w:rPr>
              <w:t>1.24</w:t>
            </w:r>
          </w:p>
        </w:tc>
      </w:tr>
      <w:tr w:rsidR="00D550F3" w14:paraId="233B278A" w14:textId="77777777" w:rsidTr="00590EDC">
        <w:trPr>
          <w:trHeight w:val="280"/>
          <w:jc w:val="center"/>
        </w:trPr>
        <w:tc>
          <w:tcPr>
            <w:tcW w:w="1740" w:type="dxa"/>
            <w:tcBorders>
              <w:top w:val="nil"/>
              <w:left w:val="single" w:sz="8" w:space="0" w:color="auto"/>
              <w:bottom w:val="single" w:sz="8" w:space="0" w:color="auto"/>
              <w:right w:val="single" w:sz="8" w:space="0" w:color="auto"/>
            </w:tcBorders>
            <w:shd w:val="clear" w:color="auto" w:fill="FFFFFF" w:themeFill="background1"/>
            <w:noWrap/>
            <w:tcMar>
              <w:top w:w="0" w:type="dxa"/>
              <w:left w:w="108" w:type="dxa"/>
              <w:bottom w:w="0" w:type="dxa"/>
              <w:right w:w="108" w:type="dxa"/>
            </w:tcMar>
            <w:vAlign w:val="bottom"/>
            <w:hideMark/>
          </w:tcPr>
          <w:p w14:paraId="6DC9C461" w14:textId="77777777" w:rsidR="00D550F3" w:rsidRDefault="00D550F3">
            <w:pPr>
              <w:rPr>
                <w:color w:val="000000"/>
                <w:lang w:eastAsia="en-GB"/>
              </w:rPr>
            </w:pPr>
            <w:r>
              <w:rPr>
                <w:color w:val="000000"/>
                <w:lang w:eastAsia="en-GB"/>
              </w:rPr>
              <w:t>Diabetes</w:t>
            </w:r>
          </w:p>
        </w:tc>
        <w:tc>
          <w:tcPr>
            <w:tcW w:w="1740" w:type="dxa"/>
            <w:tcBorders>
              <w:top w:val="nil"/>
              <w:left w:val="nil"/>
              <w:bottom w:val="single" w:sz="8" w:space="0" w:color="auto"/>
              <w:right w:val="single" w:sz="8" w:space="0" w:color="auto"/>
            </w:tcBorders>
            <w:shd w:val="clear" w:color="auto" w:fill="FFFFFF" w:themeFill="background1"/>
            <w:noWrap/>
            <w:tcMar>
              <w:top w:w="0" w:type="dxa"/>
              <w:left w:w="108" w:type="dxa"/>
              <w:bottom w:w="0" w:type="dxa"/>
              <w:right w:w="108" w:type="dxa"/>
            </w:tcMar>
            <w:vAlign w:val="bottom"/>
            <w:hideMark/>
          </w:tcPr>
          <w:p w14:paraId="707FBFFC" w14:textId="77777777" w:rsidR="00D550F3" w:rsidRDefault="00D550F3">
            <w:pPr>
              <w:jc w:val="center"/>
              <w:rPr>
                <w:color w:val="000000"/>
                <w:lang w:eastAsia="en-GB"/>
              </w:rPr>
            </w:pPr>
            <w:r>
              <w:rPr>
                <w:color w:val="000000"/>
                <w:lang w:eastAsia="en-GB"/>
              </w:rPr>
              <w:t>8.4%</w:t>
            </w:r>
          </w:p>
        </w:tc>
        <w:tc>
          <w:tcPr>
            <w:tcW w:w="1740" w:type="dxa"/>
            <w:tcBorders>
              <w:top w:val="nil"/>
              <w:left w:val="nil"/>
              <w:bottom w:val="single" w:sz="8" w:space="0" w:color="auto"/>
              <w:right w:val="single" w:sz="8" w:space="0" w:color="auto"/>
            </w:tcBorders>
            <w:shd w:val="clear" w:color="auto" w:fill="FFFFFF" w:themeFill="background1"/>
            <w:noWrap/>
            <w:tcMar>
              <w:top w:w="0" w:type="dxa"/>
              <w:left w:w="108" w:type="dxa"/>
              <w:bottom w:w="0" w:type="dxa"/>
              <w:right w:w="108" w:type="dxa"/>
            </w:tcMar>
            <w:vAlign w:val="bottom"/>
            <w:hideMark/>
          </w:tcPr>
          <w:p w14:paraId="6FF52566" w14:textId="77777777" w:rsidR="00D550F3" w:rsidRDefault="00D550F3">
            <w:pPr>
              <w:jc w:val="center"/>
              <w:rPr>
                <w:color w:val="000000"/>
                <w:lang w:eastAsia="en-GB"/>
              </w:rPr>
            </w:pPr>
            <w:r>
              <w:rPr>
                <w:color w:val="000000"/>
                <w:lang w:eastAsia="en-GB"/>
              </w:rPr>
              <w:t>7.3%</w:t>
            </w:r>
          </w:p>
        </w:tc>
        <w:tc>
          <w:tcPr>
            <w:tcW w:w="1900" w:type="dxa"/>
            <w:tcBorders>
              <w:top w:val="nil"/>
              <w:left w:val="nil"/>
              <w:bottom w:val="single" w:sz="8" w:space="0" w:color="auto"/>
              <w:right w:val="single" w:sz="8" w:space="0" w:color="auto"/>
            </w:tcBorders>
            <w:shd w:val="clear" w:color="auto" w:fill="FFFFFF" w:themeFill="background1"/>
            <w:noWrap/>
            <w:tcMar>
              <w:top w:w="0" w:type="dxa"/>
              <w:left w:w="108" w:type="dxa"/>
              <w:bottom w:w="0" w:type="dxa"/>
              <w:right w:w="108" w:type="dxa"/>
            </w:tcMar>
            <w:vAlign w:val="bottom"/>
            <w:hideMark/>
          </w:tcPr>
          <w:p w14:paraId="2AA8A7D4" w14:textId="77777777" w:rsidR="00D550F3" w:rsidRDefault="00D550F3">
            <w:pPr>
              <w:jc w:val="center"/>
              <w:rPr>
                <w:color w:val="000000"/>
                <w:lang w:eastAsia="en-GB"/>
              </w:rPr>
            </w:pPr>
            <w:r>
              <w:rPr>
                <w:color w:val="000000"/>
                <w:lang w:eastAsia="en-GB"/>
              </w:rPr>
              <w:t>1.15</w:t>
            </w:r>
          </w:p>
        </w:tc>
      </w:tr>
    </w:tbl>
    <w:p w14:paraId="1FEB23BF" w14:textId="77777777" w:rsidR="00FB603F" w:rsidRDefault="00FB603F" w:rsidP="00300425">
      <w:pPr>
        <w:rPr>
          <w:sz w:val="28"/>
          <w:szCs w:val="28"/>
        </w:rPr>
      </w:pPr>
    </w:p>
    <w:p w14:paraId="00E5BC47" w14:textId="380BC422" w:rsidR="00300425" w:rsidRPr="00300425" w:rsidRDefault="00FB603F" w:rsidP="00300425">
      <w:pPr>
        <w:rPr>
          <w:sz w:val="28"/>
          <w:szCs w:val="28"/>
        </w:rPr>
      </w:pPr>
      <w:r>
        <w:rPr>
          <w:sz w:val="28"/>
          <w:szCs w:val="28"/>
        </w:rPr>
        <w:t>The table indicated that a</w:t>
      </w:r>
      <w:r w:rsidR="00300425">
        <w:rPr>
          <w:sz w:val="28"/>
          <w:szCs w:val="28"/>
        </w:rPr>
        <w:t xml:space="preserve"> r</w:t>
      </w:r>
      <w:r w:rsidR="00300425" w:rsidRPr="00300425">
        <w:rPr>
          <w:sz w:val="28"/>
          <w:szCs w:val="28"/>
        </w:rPr>
        <w:t>elative Risk above</w:t>
      </w:r>
      <w:r w:rsidR="006C5166">
        <w:rPr>
          <w:sz w:val="28"/>
          <w:szCs w:val="28"/>
        </w:rPr>
        <w:t xml:space="preserve"> </w:t>
      </w:r>
      <w:r w:rsidR="00300425" w:rsidRPr="00300425">
        <w:rPr>
          <w:sz w:val="28"/>
          <w:szCs w:val="28"/>
        </w:rPr>
        <w:t>1 means there is a higher risk of having the condition if patients live in Core20 locations. Basically Core20 patients are 30% more likely to have ASD, 24% more likely to have COPD and 15% more likely to have Diabetes.</w:t>
      </w:r>
    </w:p>
    <w:p w14:paraId="78D4FBF5" w14:textId="649D6E18" w:rsidR="00EF6178" w:rsidRDefault="00EF6178" w:rsidP="00EF6178">
      <w:pPr>
        <w:spacing w:after="240"/>
        <w:ind w:hanging="10"/>
        <w:rPr>
          <w:rFonts w:eastAsia="Calibri"/>
          <w:color w:val="000000"/>
          <w:sz w:val="28"/>
          <w:szCs w:val="28"/>
          <w:lang w:eastAsia="en-GB"/>
        </w:rPr>
      </w:pPr>
      <w:r w:rsidRPr="00EF6178">
        <w:rPr>
          <w:rFonts w:eastAsia="Calibri"/>
          <w:color w:val="000000"/>
          <w:sz w:val="28"/>
          <w:szCs w:val="28"/>
          <w:lang w:eastAsia="en-GB"/>
        </w:rPr>
        <w:t>In November 2022, the Core20Plus5 framework was expanded to include children and young people</w:t>
      </w:r>
      <w:r w:rsidR="009271D2">
        <w:rPr>
          <w:rFonts w:eastAsia="Calibri"/>
          <w:color w:val="000000"/>
          <w:sz w:val="28"/>
          <w:szCs w:val="28"/>
          <w:lang w:eastAsia="en-GB"/>
        </w:rPr>
        <w:t xml:space="preserve"> in </w:t>
      </w:r>
      <w:r w:rsidRPr="00EF6178">
        <w:rPr>
          <w:rFonts w:eastAsia="Calibri"/>
          <w:color w:val="000000"/>
          <w:sz w:val="28"/>
          <w:szCs w:val="28"/>
          <w:lang w:eastAsia="en-GB"/>
        </w:rPr>
        <w:t xml:space="preserve">five different key clinical areas – </w:t>
      </w:r>
      <w:r w:rsidR="006C5166">
        <w:rPr>
          <w:rFonts w:eastAsia="Calibri"/>
          <w:color w:val="000000"/>
          <w:sz w:val="28"/>
          <w:szCs w:val="28"/>
          <w:lang w:eastAsia="en-GB"/>
        </w:rPr>
        <w:t>A</w:t>
      </w:r>
      <w:r w:rsidRPr="00EF6178">
        <w:rPr>
          <w:rFonts w:eastAsia="Calibri"/>
          <w:color w:val="000000"/>
          <w:sz w:val="28"/>
          <w:szCs w:val="28"/>
          <w:lang w:eastAsia="en-GB"/>
        </w:rPr>
        <w:t xml:space="preserve">sthma, </w:t>
      </w:r>
      <w:r w:rsidR="006C5166">
        <w:rPr>
          <w:rFonts w:eastAsia="Calibri"/>
          <w:color w:val="000000"/>
          <w:sz w:val="28"/>
          <w:szCs w:val="28"/>
          <w:lang w:eastAsia="en-GB"/>
        </w:rPr>
        <w:t>D</w:t>
      </w:r>
      <w:r w:rsidRPr="00EF6178">
        <w:rPr>
          <w:rFonts w:eastAsia="Calibri"/>
          <w:color w:val="000000"/>
          <w:sz w:val="28"/>
          <w:szCs w:val="28"/>
          <w:lang w:eastAsia="en-GB"/>
        </w:rPr>
        <w:t xml:space="preserve">iabetes, </w:t>
      </w:r>
      <w:r w:rsidR="006C5166">
        <w:rPr>
          <w:rFonts w:eastAsia="Calibri"/>
          <w:color w:val="000000"/>
          <w:sz w:val="28"/>
          <w:szCs w:val="28"/>
          <w:lang w:eastAsia="en-GB"/>
        </w:rPr>
        <w:t>E</w:t>
      </w:r>
      <w:r w:rsidRPr="00EF6178">
        <w:rPr>
          <w:rFonts w:eastAsia="Calibri"/>
          <w:color w:val="000000"/>
          <w:sz w:val="28"/>
          <w:szCs w:val="28"/>
          <w:lang w:eastAsia="en-GB"/>
        </w:rPr>
        <w:t xml:space="preserve">pilepsy, </w:t>
      </w:r>
      <w:r w:rsidR="006C5166">
        <w:rPr>
          <w:rFonts w:eastAsia="Calibri"/>
          <w:color w:val="000000"/>
          <w:sz w:val="28"/>
          <w:szCs w:val="28"/>
          <w:lang w:eastAsia="en-GB"/>
        </w:rPr>
        <w:t>O</w:t>
      </w:r>
      <w:r w:rsidRPr="00EF6178">
        <w:rPr>
          <w:rFonts w:eastAsia="Calibri"/>
          <w:color w:val="000000"/>
          <w:sz w:val="28"/>
          <w:szCs w:val="28"/>
          <w:lang w:eastAsia="en-GB"/>
        </w:rPr>
        <w:t xml:space="preserve">ral Health and </w:t>
      </w:r>
      <w:r w:rsidR="006C5166">
        <w:rPr>
          <w:rFonts w:eastAsia="Calibri"/>
          <w:color w:val="000000"/>
          <w:sz w:val="28"/>
          <w:szCs w:val="28"/>
          <w:lang w:eastAsia="en-GB"/>
        </w:rPr>
        <w:t>M</w:t>
      </w:r>
      <w:r w:rsidRPr="00EF6178">
        <w:rPr>
          <w:rFonts w:eastAsia="Calibri"/>
          <w:color w:val="000000"/>
          <w:sz w:val="28"/>
          <w:szCs w:val="28"/>
          <w:lang w:eastAsia="en-GB"/>
        </w:rPr>
        <w:t>ental Health</w:t>
      </w:r>
      <w:r w:rsidR="009271D2">
        <w:rPr>
          <w:rFonts w:eastAsia="Calibri"/>
          <w:color w:val="000000"/>
          <w:sz w:val="28"/>
          <w:szCs w:val="28"/>
          <w:lang w:eastAsia="en-GB"/>
        </w:rPr>
        <w:t>:</w:t>
      </w:r>
    </w:p>
    <w:p w14:paraId="1DD2CE62" w14:textId="77777777" w:rsidR="00EF6178" w:rsidRPr="00EF6178" w:rsidRDefault="00EF6178" w:rsidP="00EF6178">
      <w:pPr>
        <w:spacing w:after="240"/>
        <w:ind w:hanging="10"/>
        <w:jc w:val="center"/>
        <w:rPr>
          <w:rFonts w:eastAsia="Calibri"/>
          <w:color w:val="000000"/>
          <w:sz w:val="28"/>
          <w:szCs w:val="28"/>
          <w:lang w:eastAsia="en-GB"/>
        </w:rPr>
      </w:pPr>
      <w:r w:rsidRPr="00EF6178">
        <w:rPr>
          <w:rFonts w:eastAsia="Calibri"/>
          <w:noProof/>
          <w:color w:val="000000"/>
          <w:sz w:val="28"/>
          <w:szCs w:val="28"/>
          <w:lang w:eastAsia="en-GB"/>
        </w:rPr>
        <w:drawing>
          <wp:inline distT="0" distB="0" distL="0" distR="0" wp14:anchorId="7397171D" wp14:editId="624DE5C1">
            <wp:extent cx="6178550" cy="3765550"/>
            <wp:effectExtent l="0" t="0" r="0" b="6350"/>
            <wp:docPr id="18703" name="Picture 18703" descr="Picture showing CORE20 PLUS 5 for children and young peo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03" name="Picture 18703" descr="Picture showing CORE20 PLUS 5 for children and young people"/>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6178988" cy="3765817"/>
                    </a:xfrm>
                    <a:prstGeom prst="rect">
                      <a:avLst/>
                    </a:prstGeom>
                    <a:noFill/>
                  </pic:spPr>
                </pic:pic>
              </a:graphicData>
            </a:graphic>
          </wp:inline>
        </w:drawing>
      </w:r>
    </w:p>
    <w:p w14:paraId="3B443A20" w14:textId="0F6E104E" w:rsidR="00EF6178" w:rsidRDefault="00EF6178" w:rsidP="00EF6178">
      <w:pPr>
        <w:spacing w:after="240"/>
        <w:ind w:hanging="10"/>
        <w:rPr>
          <w:rFonts w:eastAsia="Calibri"/>
          <w:color w:val="000000"/>
          <w:sz w:val="28"/>
          <w:szCs w:val="28"/>
          <w:lang w:eastAsia="en-GB"/>
        </w:rPr>
      </w:pPr>
      <w:r w:rsidRPr="00EF6178">
        <w:rPr>
          <w:rFonts w:eastAsia="Calibri"/>
          <w:color w:val="000000"/>
          <w:sz w:val="28"/>
          <w:szCs w:val="28"/>
          <w:lang w:eastAsia="en-GB"/>
        </w:rPr>
        <w:t xml:space="preserve">These frameworks emphasise that the detailed plans to reduce health inequalities in each of the three “places” in Leicester City, Leicestershire, and Rutland – will be led by the local Health and Wellbeing Boards, based on their knowledge of their population’s </w:t>
      </w:r>
      <w:r w:rsidRPr="00EF6178">
        <w:rPr>
          <w:rFonts w:eastAsia="Calibri"/>
          <w:color w:val="000000"/>
          <w:sz w:val="28"/>
          <w:szCs w:val="28"/>
          <w:lang w:eastAsia="en-GB"/>
        </w:rPr>
        <w:lastRenderedPageBreak/>
        <w:t>needs. These plans will be published in each area as a refresh of their Health and Wellbeing Strategies.</w:t>
      </w:r>
    </w:p>
    <w:p w14:paraId="2A9F2549" w14:textId="5D799008" w:rsidR="00EF6178" w:rsidRPr="009271D2" w:rsidRDefault="009271D2" w:rsidP="009271D2">
      <w:pPr>
        <w:pStyle w:val="Heading1"/>
        <w:rPr>
          <w:rFonts w:eastAsia="Calibri"/>
          <w:sz w:val="32"/>
          <w:lang w:eastAsia="en-GB"/>
        </w:rPr>
      </w:pPr>
      <w:r w:rsidRPr="009271D2">
        <w:rPr>
          <w:rFonts w:eastAsia="Calibri"/>
          <w:sz w:val="32"/>
          <w:lang w:eastAsia="en-GB"/>
        </w:rPr>
        <w:t>F</w:t>
      </w:r>
      <w:r w:rsidR="00EF6178" w:rsidRPr="009271D2">
        <w:rPr>
          <w:rFonts w:eastAsia="Calibri"/>
          <w:sz w:val="32"/>
          <w:lang w:eastAsia="en-GB"/>
        </w:rPr>
        <w:t xml:space="preserve">ive </w:t>
      </w:r>
      <w:r w:rsidRPr="009271D2">
        <w:rPr>
          <w:rFonts w:eastAsia="Calibri"/>
          <w:sz w:val="32"/>
          <w:lang w:eastAsia="en-GB"/>
        </w:rPr>
        <w:t>N</w:t>
      </w:r>
      <w:r w:rsidR="00EF6178" w:rsidRPr="009271D2">
        <w:rPr>
          <w:rFonts w:eastAsia="Calibri"/>
          <w:sz w:val="32"/>
          <w:lang w:eastAsia="en-GB"/>
        </w:rPr>
        <w:t xml:space="preserve">ational </w:t>
      </w:r>
      <w:r w:rsidRPr="009271D2">
        <w:rPr>
          <w:rFonts w:eastAsia="Calibri"/>
          <w:sz w:val="32"/>
          <w:lang w:eastAsia="en-GB"/>
        </w:rPr>
        <w:t>K</w:t>
      </w:r>
      <w:r w:rsidR="00EF6178" w:rsidRPr="009271D2">
        <w:rPr>
          <w:rFonts w:eastAsia="Calibri"/>
          <w:sz w:val="32"/>
          <w:lang w:eastAsia="en-GB"/>
        </w:rPr>
        <w:t xml:space="preserve">ey </w:t>
      </w:r>
      <w:r w:rsidRPr="009271D2">
        <w:rPr>
          <w:rFonts w:eastAsia="Calibri"/>
          <w:sz w:val="32"/>
          <w:lang w:eastAsia="en-GB"/>
        </w:rPr>
        <w:t>P</w:t>
      </w:r>
      <w:r w:rsidR="00EF6178" w:rsidRPr="009271D2">
        <w:rPr>
          <w:rFonts w:eastAsia="Calibri"/>
          <w:sz w:val="32"/>
          <w:lang w:eastAsia="en-GB"/>
        </w:rPr>
        <w:t xml:space="preserve">riorities for </w:t>
      </w:r>
      <w:r w:rsidRPr="009271D2">
        <w:rPr>
          <w:rFonts w:eastAsia="Calibri"/>
          <w:sz w:val="32"/>
          <w:lang w:eastAsia="en-GB"/>
        </w:rPr>
        <w:t>S</w:t>
      </w:r>
      <w:r w:rsidR="00EF6178" w:rsidRPr="009271D2">
        <w:rPr>
          <w:rFonts w:eastAsia="Calibri"/>
          <w:sz w:val="32"/>
          <w:lang w:eastAsia="en-GB"/>
        </w:rPr>
        <w:t xml:space="preserve">ystems and </w:t>
      </w:r>
      <w:r w:rsidRPr="009271D2">
        <w:rPr>
          <w:rFonts w:eastAsia="Calibri"/>
          <w:sz w:val="32"/>
          <w:lang w:eastAsia="en-GB"/>
        </w:rPr>
        <w:t>P</w:t>
      </w:r>
      <w:r w:rsidR="00EF6178" w:rsidRPr="009271D2">
        <w:rPr>
          <w:rFonts w:eastAsia="Calibri"/>
          <w:sz w:val="32"/>
          <w:lang w:eastAsia="en-GB"/>
        </w:rPr>
        <w:t xml:space="preserve">roviders </w:t>
      </w:r>
    </w:p>
    <w:p w14:paraId="5375F88C" w14:textId="20F942C7" w:rsidR="009E2CB0" w:rsidRDefault="009271D2" w:rsidP="009E2CB0">
      <w:pPr>
        <w:spacing w:after="240"/>
        <w:ind w:hanging="10"/>
        <w:rPr>
          <w:rFonts w:eastAsia="Calibri"/>
          <w:color w:val="000000"/>
          <w:sz w:val="28"/>
          <w:szCs w:val="28"/>
          <w:lang w:eastAsia="en-GB"/>
        </w:rPr>
      </w:pPr>
      <w:r>
        <w:rPr>
          <w:rFonts w:eastAsia="Calibri"/>
          <w:color w:val="000000"/>
          <w:sz w:val="28"/>
          <w:szCs w:val="28"/>
          <w:lang w:eastAsia="en-GB"/>
        </w:rPr>
        <w:t>There are also f</w:t>
      </w:r>
      <w:r w:rsidRPr="00EF6178">
        <w:rPr>
          <w:rFonts w:eastAsia="Calibri"/>
          <w:color w:val="000000"/>
          <w:sz w:val="28"/>
          <w:szCs w:val="28"/>
          <w:lang w:eastAsia="en-GB"/>
        </w:rPr>
        <w:t xml:space="preserve">ive </w:t>
      </w:r>
      <w:r>
        <w:rPr>
          <w:rFonts w:eastAsia="Calibri"/>
          <w:color w:val="000000"/>
          <w:sz w:val="28"/>
          <w:szCs w:val="28"/>
          <w:lang w:eastAsia="en-GB"/>
        </w:rPr>
        <w:t>n</w:t>
      </w:r>
      <w:r w:rsidRPr="00EF6178">
        <w:rPr>
          <w:rFonts w:eastAsia="Calibri"/>
          <w:color w:val="000000"/>
          <w:sz w:val="28"/>
          <w:szCs w:val="28"/>
          <w:lang w:eastAsia="en-GB"/>
        </w:rPr>
        <w:t xml:space="preserve">ational </w:t>
      </w:r>
      <w:r>
        <w:rPr>
          <w:rFonts w:eastAsia="Calibri"/>
          <w:color w:val="000000"/>
          <w:sz w:val="28"/>
          <w:szCs w:val="28"/>
          <w:lang w:eastAsia="en-GB"/>
        </w:rPr>
        <w:t>k</w:t>
      </w:r>
      <w:r w:rsidRPr="00EF6178">
        <w:rPr>
          <w:rFonts w:eastAsia="Calibri"/>
          <w:color w:val="000000"/>
          <w:sz w:val="28"/>
          <w:szCs w:val="28"/>
          <w:lang w:eastAsia="en-GB"/>
        </w:rPr>
        <w:t xml:space="preserve">ey </w:t>
      </w:r>
      <w:r>
        <w:rPr>
          <w:rFonts w:eastAsia="Calibri"/>
          <w:color w:val="000000"/>
          <w:sz w:val="28"/>
          <w:szCs w:val="28"/>
          <w:lang w:eastAsia="en-GB"/>
        </w:rPr>
        <w:t>p</w:t>
      </w:r>
      <w:r w:rsidRPr="00EF6178">
        <w:rPr>
          <w:rFonts w:eastAsia="Calibri"/>
          <w:color w:val="000000"/>
          <w:sz w:val="28"/>
          <w:szCs w:val="28"/>
          <w:lang w:eastAsia="en-GB"/>
        </w:rPr>
        <w:t xml:space="preserve">riorities for </w:t>
      </w:r>
      <w:r>
        <w:rPr>
          <w:rFonts w:eastAsia="Calibri"/>
          <w:color w:val="000000"/>
          <w:sz w:val="28"/>
          <w:szCs w:val="28"/>
          <w:lang w:eastAsia="en-GB"/>
        </w:rPr>
        <w:t>s</w:t>
      </w:r>
      <w:r w:rsidRPr="00EF6178">
        <w:rPr>
          <w:rFonts w:eastAsia="Calibri"/>
          <w:color w:val="000000"/>
          <w:sz w:val="28"/>
          <w:szCs w:val="28"/>
          <w:lang w:eastAsia="en-GB"/>
        </w:rPr>
        <w:t xml:space="preserve">ystems and </w:t>
      </w:r>
      <w:r>
        <w:rPr>
          <w:rFonts w:eastAsia="Calibri"/>
          <w:color w:val="000000"/>
          <w:sz w:val="28"/>
          <w:szCs w:val="28"/>
          <w:lang w:eastAsia="en-GB"/>
        </w:rPr>
        <w:t>p</w:t>
      </w:r>
      <w:r w:rsidRPr="00EF6178">
        <w:rPr>
          <w:rFonts w:eastAsia="Calibri"/>
          <w:color w:val="000000"/>
          <w:sz w:val="28"/>
          <w:szCs w:val="28"/>
          <w:lang w:eastAsia="en-GB"/>
        </w:rPr>
        <w:t xml:space="preserve">roviders that we will focus on in </w:t>
      </w:r>
      <w:r w:rsidR="000132B9">
        <w:rPr>
          <w:rFonts w:eastAsia="Calibri"/>
          <w:color w:val="000000"/>
          <w:sz w:val="28"/>
          <w:szCs w:val="28"/>
          <w:lang w:eastAsia="en-GB"/>
        </w:rPr>
        <w:t>LLR</w:t>
      </w:r>
      <w:r>
        <w:rPr>
          <w:rFonts w:eastAsia="Calibri"/>
          <w:color w:val="000000"/>
          <w:sz w:val="28"/>
          <w:szCs w:val="28"/>
          <w:lang w:eastAsia="en-GB"/>
        </w:rPr>
        <w:t xml:space="preserve"> and they are as follows:</w:t>
      </w:r>
    </w:p>
    <w:p w14:paraId="36663D3C" w14:textId="1AA1FD0F" w:rsidR="00EF6178" w:rsidRPr="00EF6178" w:rsidRDefault="00EF6178" w:rsidP="009E2CB0">
      <w:pPr>
        <w:tabs>
          <w:tab w:val="left" w:pos="0"/>
        </w:tabs>
        <w:spacing w:after="240"/>
        <w:ind w:hanging="10"/>
        <w:rPr>
          <w:rFonts w:eastAsia="Calibri"/>
          <w:color w:val="000000"/>
          <w:sz w:val="28"/>
          <w:szCs w:val="28"/>
          <w:lang w:eastAsia="en-GB"/>
        </w:rPr>
      </w:pPr>
      <w:r w:rsidRPr="00EF6178">
        <w:rPr>
          <w:rFonts w:eastAsia="Calibri"/>
          <w:color w:val="000000"/>
          <w:sz w:val="28"/>
          <w:szCs w:val="28"/>
          <w:lang w:eastAsia="en-GB"/>
        </w:rPr>
        <w:t xml:space="preserve">  </w:t>
      </w:r>
      <w:r w:rsidRPr="00EF6178">
        <w:rPr>
          <w:rFonts w:eastAsia="Calibri"/>
          <w:b/>
          <w:bCs/>
          <w:color w:val="000000"/>
          <w:sz w:val="28"/>
          <w:szCs w:val="28"/>
          <w:lang w:eastAsia="en-GB"/>
        </w:rPr>
        <w:t xml:space="preserve">Priority 1: Restoring NHS services inclusively </w:t>
      </w:r>
    </w:p>
    <w:p w14:paraId="0B47E6DD" w14:textId="361EDB14" w:rsidR="00EF6178" w:rsidRPr="00A730D4" w:rsidRDefault="00EF6178" w:rsidP="009E2CB0">
      <w:pPr>
        <w:spacing w:after="240"/>
        <w:ind w:left="595"/>
        <w:rPr>
          <w:rFonts w:eastAsia="Calibri"/>
          <w:color w:val="000000"/>
          <w:sz w:val="28"/>
          <w:szCs w:val="28"/>
          <w:lang w:eastAsia="en-GB"/>
        </w:rPr>
      </w:pPr>
      <w:r w:rsidRPr="009271D2">
        <w:rPr>
          <w:rFonts w:eastAsia="Calibri"/>
          <w:color w:val="000000"/>
          <w:sz w:val="28"/>
          <w:szCs w:val="28"/>
          <w:lang w:eastAsia="en-GB"/>
        </w:rPr>
        <w:t>NHS performance reports should be broken down by patient ethnicity and I</w:t>
      </w:r>
      <w:r w:rsidR="009271D2">
        <w:rPr>
          <w:rFonts w:eastAsia="Calibri"/>
          <w:color w:val="000000"/>
          <w:sz w:val="28"/>
          <w:szCs w:val="28"/>
          <w:lang w:eastAsia="en-GB"/>
        </w:rPr>
        <w:t xml:space="preserve">ndex of </w:t>
      </w:r>
      <w:r w:rsidRPr="009271D2">
        <w:rPr>
          <w:rFonts w:eastAsia="Calibri"/>
          <w:color w:val="000000"/>
          <w:sz w:val="28"/>
          <w:szCs w:val="28"/>
          <w:lang w:eastAsia="en-GB"/>
        </w:rPr>
        <w:t>M</w:t>
      </w:r>
      <w:r w:rsidR="009271D2">
        <w:rPr>
          <w:rFonts w:eastAsia="Calibri"/>
          <w:color w:val="000000"/>
          <w:sz w:val="28"/>
          <w:szCs w:val="28"/>
          <w:lang w:eastAsia="en-GB"/>
        </w:rPr>
        <w:t xml:space="preserve">ultiple </w:t>
      </w:r>
      <w:r w:rsidRPr="009271D2">
        <w:rPr>
          <w:rFonts w:eastAsia="Calibri"/>
          <w:color w:val="000000"/>
          <w:sz w:val="28"/>
          <w:szCs w:val="28"/>
          <w:lang w:eastAsia="en-GB"/>
        </w:rPr>
        <w:t>D</w:t>
      </w:r>
      <w:r w:rsidR="009271D2">
        <w:rPr>
          <w:rFonts w:eastAsia="Calibri"/>
          <w:color w:val="000000"/>
          <w:sz w:val="28"/>
          <w:szCs w:val="28"/>
          <w:lang w:eastAsia="en-GB"/>
        </w:rPr>
        <w:t>eprivation (IMD)</w:t>
      </w:r>
      <w:r w:rsidRPr="009271D2">
        <w:rPr>
          <w:rFonts w:eastAsia="Calibri"/>
          <w:color w:val="000000"/>
          <w:sz w:val="28"/>
          <w:szCs w:val="28"/>
          <w:lang w:eastAsia="en-GB"/>
        </w:rPr>
        <w:t xml:space="preserve"> quintile, focusing on:</w:t>
      </w:r>
    </w:p>
    <w:p w14:paraId="60706B60" w14:textId="0C1231B4" w:rsidR="00EF6178" w:rsidRPr="00EF6178" w:rsidRDefault="00EF6178">
      <w:pPr>
        <w:pStyle w:val="ListParagraph"/>
        <w:numPr>
          <w:ilvl w:val="0"/>
          <w:numId w:val="30"/>
        </w:numPr>
        <w:spacing w:after="240"/>
        <w:rPr>
          <w:rFonts w:eastAsia="Calibri"/>
          <w:color w:val="000000"/>
          <w:sz w:val="28"/>
          <w:szCs w:val="28"/>
          <w:lang w:eastAsia="en-GB"/>
        </w:rPr>
      </w:pPr>
      <w:r w:rsidRPr="00EF6178">
        <w:rPr>
          <w:rFonts w:eastAsia="Calibri"/>
          <w:color w:val="000000"/>
          <w:sz w:val="28"/>
          <w:szCs w:val="28"/>
          <w:lang w:eastAsia="en-GB"/>
        </w:rPr>
        <w:t>Under-utilisation of services (</w:t>
      </w:r>
      <w:r w:rsidR="009330DC" w:rsidRPr="00EF6178">
        <w:rPr>
          <w:rFonts w:eastAsia="Calibri"/>
          <w:color w:val="000000"/>
          <w:sz w:val="28"/>
          <w:szCs w:val="28"/>
          <w:lang w:eastAsia="en-GB"/>
        </w:rPr>
        <w:t>e.g.,</w:t>
      </w:r>
      <w:r w:rsidRPr="00EF6178">
        <w:rPr>
          <w:rFonts w:eastAsia="Calibri"/>
          <w:color w:val="000000"/>
          <w:sz w:val="28"/>
          <w:szCs w:val="28"/>
          <w:lang w:eastAsia="en-GB"/>
        </w:rPr>
        <w:t xml:space="preserve"> proportions of cancelled appointments) </w:t>
      </w:r>
    </w:p>
    <w:p w14:paraId="53D41977" w14:textId="09FE2707" w:rsidR="00EF6178" w:rsidRPr="00EF6178" w:rsidRDefault="00EF6178">
      <w:pPr>
        <w:pStyle w:val="ListParagraph"/>
        <w:numPr>
          <w:ilvl w:val="0"/>
          <w:numId w:val="30"/>
        </w:numPr>
        <w:spacing w:after="240"/>
        <w:rPr>
          <w:rFonts w:eastAsia="Calibri"/>
          <w:color w:val="000000"/>
          <w:sz w:val="28"/>
          <w:szCs w:val="28"/>
          <w:lang w:eastAsia="en-GB"/>
        </w:rPr>
      </w:pPr>
      <w:r w:rsidRPr="00EF6178">
        <w:rPr>
          <w:rFonts w:eastAsia="Calibri"/>
          <w:color w:val="000000"/>
          <w:sz w:val="28"/>
          <w:szCs w:val="28"/>
          <w:lang w:eastAsia="en-GB"/>
        </w:rPr>
        <w:t xml:space="preserve">Waiting lists </w:t>
      </w:r>
    </w:p>
    <w:p w14:paraId="0AE1D109" w14:textId="21C6FB8E" w:rsidR="00EF6178" w:rsidRPr="00EF6178" w:rsidRDefault="00EF6178">
      <w:pPr>
        <w:pStyle w:val="ListParagraph"/>
        <w:numPr>
          <w:ilvl w:val="0"/>
          <w:numId w:val="30"/>
        </w:numPr>
        <w:spacing w:after="240"/>
        <w:rPr>
          <w:rFonts w:eastAsia="Calibri"/>
          <w:color w:val="000000"/>
          <w:sz w:val="28"/>
          <w:szCs w:val="28"/>
          <w:lang w:eastAsia="en-GB"/>
        </w:rPr>
      </w:pPr>
      <w:r w:rsidRPr="00EF6178">
        <w:rPr>
          <w:rFonts w:eastAsia="Calibri"/>
          <w:color w:val="000000"/>
          <w:sz w:val="28"/>
          <w:szCs w:val="28"/>
          <w:lang w:eastAsia="en-GB"/>
        </w:rPr>
        <w:t>Immunisation and screening</w:t>
      </w:r>
    </w:p>
    <w:p w14:paraId="141D01D7" w14:textId="50DA1188" w:rsidR="00EF6178" w:rsidRPr="00EF6178" w:rsidRDefault="00EF6178">
      <w:pPr>
        <w:pStyle w:val="ListParagraph"/>
        <w:numPr>
          <w:ilvl w:val="0"/>
          <w:numId w:val="30"/>
        </w:numPr>
        <w:spacing w:after="240"/>
        <w:rPr>
          <w:rFonts w:eastAsia="Calibri"/>
          <w:color w:val="000000"/>
          <w:sz w:val="28"/>
          <w:szCs w:val="28"/>
          <w:lang w:eastAsia="en-GB"/>
        </w:rPr>
      </w:pPr>
      <w:r w:rsidRPr="00EF6178">
        <w:rPr>
          <w:rFonts w:eastAsia="Calibri"/>
          <w:color w:val="000000"/>
          <w:sz w:val="28"/>
          <w:szCs w:val="28"/>
          <w:lang w:eastAsia="en-GB"/>
        </w:rPr>
        <w:t>Late cancer presentations</w:t>
      </w:r>
    </w:p>
    <w:p w14:paraId="37DC5818" w14:textId="743FC2C7" w:rsidR="00EF6178" w:rsidRPr="00EF6178" w:rsidRDefault="00EF6178" w:rsidP="00EF6178">
      <w:pPr>
        <w:spacing w:after="240"/>
        <w:ind w:hanging="10"/>
        <w:rPr>
          <w:rFonts w:eastAsia="Calibri"/>
          <w:color w:val="000000"/>
          <w:sz w:val="28"/>
          <w:szCs w:val="28"/>
          <w:lang w:eastAsia="en-GB"/>
        </w:rPr>
      </w:pPr>
      <w:r w:rsidRPr="00EF6178">
        <w:rPr>
          <w:rFonts w:eastAsia="Calibri"/>
          <w:b/>
          <w:bCs/>
          <w:color w:val="000000"/>
          <w:sz w:val="28"/>
          <w:szCs w:val="28"/>
          <w:lang w:eastAsia="en-GB"/>
        </w:rPr>
        <w:t xml:space="preserve">Priority 2: Mitigating against 'digital exclusion’ </w:t>
      </w:r>
    </w:p>
    <w:p w14:paraId="1B2C5308" w14:textId="1E69C23D" w:rsidR="00EF6178" w:rsidRPr="00EF6178" w:rsidRDefault="00EF6178">
      <w:pPr>
        <w:pStyle w:val="ListParagraph"/>
        <w:numPr>
          <w:ilvl w:val="0"/>
          <w:numId w:val="16"/>
        </w:numPr>
        <w:spacing w:after="240"/>
        <w:rPr>
          <w:rFonts w:eastAsia="Calibri"/>
          <w:color w:val="000000"/>
          <w:sz w:val="28"/>
          <w:szCs w:val="28"/>
          <w:lang w:eastAsia="en-GB"/>
        </w:rPr>
      </w:pPr>
      <w:r w:rsidRPr="00EF6178">
        <w:rPr>
          <w:rFonts w:eastAsia="Calibri"/>
          <w:color w:val="000000"/>
          <w:sz w:val="28"/>
          <w:szCs w:val="28"/>
          <w:lang w:eastAsia="en-GB"/>
        </w:rPr>
        <w:t xml:space="preserve">Ensure providers offer face-to-face care to patients who cannot use remote </w:t>
      </w:r>
      <w:r w:rsidR="009E2CB0" w:rsidRPr="00EF6178">
        <w:rPr>
          <w:rFonts w:eastAsia="Calibri"/>
          <w:color w:val="000000"/>
          <w:sz w:val="28"/>
          <w:szCs w:val="28"/>
          <w:lang w:eastAsia="en-GB"/>
        </w:rPr>
        <w:t>services.</w:t>
      </w:r>
    </w:p>
    <w:p w14:paraId="0E7A2A3C" w14:textId="478B5205" w:rsidR="00EF6178" w:rsidRPr="00EF6178" w:rsidRDefault="00EF6178">
      <w:pPr>
        <w:pStyle w:val="ListParagraph"/>
        <w:numPr>
          <w:ilvl w:val="0"/>
          <w:numId w:val="16"/>
        </w:numPr>
        <w:spacing w:after="240"/>
        <w:rPr>
          <w:rFonts w:eastAsia="Calibri"/>
          <w:color w:val="000000"/>
          <w:sz w:val="28"/>
          <w:szCs w:val="28"/>
          <w:lang w:eastAsia="en-GB"/>
        </w:rPr>
      </w:pPr>
      <w:r w:rsidRPr="00EF6178">
        <w:rPr>
          <w:rFonts w:eastAsia="Calibri"/>
          <w:color w:val="000000"/>
          <w:sz w:val="28"/>
          <w:szCs w:val="28"/>
          <w:lang w:eastAsia="en-GB"/>
        </w:rPr>
        <w:t>Ensure more complete data collection, to identify who is accessing face-to-face</w:t>
      </w:r>
      <w:r w:rsidR="009330DC">
        <w:rPr>
          <w:rFonts w:eastAsia="Calibri"/>
          <w:color w:val="000000"/>
          <w:sz w:val="28"/>
          <w:szCs w:val="28"/>
          <w:lang w:eastAsia="en-GB"/>
        </w:rPr>
        <w:t xml:space="preserve">, </w:t>
      </w:r>
      <w:r w:rsidRPr="00EF6178">
        <w:rPr>
          <w:rFonts w:eastAsia="Calibri"/>
          <w:color w:val="000000"/>
          <w:sz w:val="28"/>
          <w:szCs w:val="28"/>
          <w:lang w:eastAsia="en-GB"/>
        </w:rPr>
        <w:t>telephone</w:t>
      </w:r>
      <w:r w:rsidR="009330DC">
        <w:rPr>
          <w:rFonts w:eastAsia="Calibri"/>
          <w:color w:val="000000"/>
          <w:sz w:val="28"/>
          <w:szCs w:val="28"/>
          <w:lang w:eastAsia="en-GB"/>
        </w:rPr>
        <w:t xml:space="preserve"> and/or </w:t>
      </w:r>
      <w:r w:rsidRPr="00EF6178">
        <w:rPr>
          <w:rFonts w:eastAsia="Calibri"/>
          <w:color w:val="000000"/>
          <w:sz w:val="28"/>
          <w:szCs w:val="28"/>
          <w:lang w:eastAsia="en-GB"/>
        </w:rPr>
        <w:t>video consultations (broken down by patient age</w:t>
      </w:r>
      <w:r w:rsidR="009330DC">
        <w:rPr>
          <w:rFonts w:eastAsia="Calibri"/>
          <w:color w:val="000000"/>
          <w:sz w:val="28"/>
          <w:szCs w:val="28"/>
          <w:lang w:eastAsia="en-GB"/>
        </w:rPr>
        <w:t xml:space="preserve">, </w:t>
      </w:r>
      <w:r w:rsidRPr="00EF6178">
        <w:rPr>
          <w:rFonts w:eastAsia="Calibri"/>
          <w:color w:val="000000"/>
          <w:sz w:val="28"/>
          <w:szCs w:val="28"/>
          <w:lang w:eastAsia="en-GB"/>
        </w:rPr>
        <w:t>ethnicity</w:t>
      </w:r>
      <w:r w:rsidR="009330DC">
        <w:rPr>
          <w:rFonts w:eastAsia="Calibri"/>
          <w:color w:val="000000"/>
          <w:sz w:val="28"/>
          <w:szCs w:val="28"/>
          <w:lang w:eastAsia="en-GB"/>
        </w:rPr>
        <w:t xml:space="preserve">, </w:t>
      </w:r>
      <w:r w:rsidRPr="00EF6178">
        <w:rPr>
          <w:rFonts w:eastAsia="Calibri"/>
          <w:color w:val="000000"/>
          <w:sz w:val="28"/>
          <w:szCs w:val="28"/>
          <w:lang w:eastAsia="en-GB"/>
        </w:rPr>
        <w:t>IMD quintile</w:t>
      </w:r>
      <w:r w:rsidR="009330DC">
        <w:rPr>
          <w:rFonts w:eastAsia="Calibri"/>
          <w:color w:val="000000"/>
          <w:sz w:val="28"/>
          <w:szCs w:val="28"/>
          <w:lang w:eastAsia="en-GB"/>
        </w:rPr>
        <w:t xml:space="preserve">, </w:t>
      </w:r>
      <w:r w:rsidRPr="00EF6178">
        <w:rPr>
          <w:rFonts w:eastAsia="Calibri"/>
          <w:color w:val="000000"/>
          <w:sz w:val="28"/>
          <w:szCs w:val="28"/>
          <w:lang w:eastAsia="en-GB"/>
        </w:rPr>
        <w:t xml:space="preserve">disability status </w:t>
      </w:r>
      <w:r w:rsidR="009330DC">
        <w:rPr>
          <w:rFonts w:eastAsia="Calibri"/>
          <w:color w:val="000000"/>
          <w:sz w:val="28"/>
          <w:szCs w:val="28"/>
          <w:lang w:eastAsia="en-GB"/>
        </w:rPr>
        <w:t>or condition)</w:t>
      </w:r>
    </w:p>
    <w:p w14:paraId="7FB2E87B" w14:textId="77777777" w:rsidR="00EF6178" w:rsidRPr="00EF6178" w:rsidRDefault="00EF6178" w:rsidP="00EF6178">
      <w:pPr>
        <w:spacing w:after="240"/>
        <w:ind w:hanging="10"/>
        <w:rPr>
          <w:rFonts w:eastAsia="Calibri"/>
          <w:color w:val="000000"/>
          <w:sz w:val="28"/>
          <w:szCs w:val="28"/>
          <w:lang w:eastAsia="en-GB"/>
        </w:rPr>
      </w:pPr>
      <w:r w:rsidRPr="00EF6178">
        <w:rPr>
          <w:rFonts w:eastAsia="Calibri"/>
          <w:b/>
          <w:bCs/>
          <w:color w:val="000000"/>
          <w:sz w:val="28"/>
          <w:szCs w:val="28"/>
          <w:lang w:eastAsia="en-GB"/>
        </w:rPr>
        <w:t xml:space="preserve">Priority 3: Ensuring datasets are complete and timely </w:t>
      </w:r>
    </w:p>
    <w:p w14:paraId="0D8DA8BA" w14:textId="0F597C45" w:rsidR="00EF6178" w:rsidRPr="00A730D4" w:rsidRDefault="00EF6178">
      <w:pPr>
        <w:pStyle w:val="ListParagraph"/>
        <w:numPr>
          <w:ilvl w:val="0"/>
          <w:numId w:val="17"/>
        </w:numPr>
        <w:spacing w:after="240"/>
        <w:rPr>
          <w:rFonts w:eastAsia="Calibri"/>
          <w:color w:val="000000"/>
          <w:sz w:val="28"/>
          <w:szCs w:val="28"/>
          <w:lang w:eastAsia="en-GB"/>
        </w:rPr>
      </w:pPr>
      <w:r w:rsidRPr="00A730D4">
        <w:rPr>
          <w:rFonts w:eastAsia="Calibri"/>
          <w:color w:val="000000"/>
          <w:sz w:val="28"/>
          <w:szCs w:val="28"/>
          <w:lang w:eastAsia="en-GB"/>
        </w:rPr>
        <w:t xml:space="preserve">Improve collection of data on ethnicity, across primary </w:t>
      </w:r>
      <w:r w:rsidR="009E2CB0" w:rsidRPr="00A730D4">
        <w:rPr>
          <w:rFonts w:eastAsia="Calibri"/>
          <w:color w:val="000000"/>
          <w:sz w:val="28"/>
          <w:szCs w:val="28"/>
          <w:lang w:eastAsia="en-GB"/>
        </w:rPr>
        <w:t>care</w:t>
      </w:r>
      <w:r w:rsidR="009E2CB0">
        <w:rPr>
          <w:rFonts w:eastAsia="Calibri"/>
          <w:color w:val="000000"/>
          <w:sz w:val="28"/>
          <w:szCs w:val="28"/>
          <w:lang w:eastAsia="en-GB"/>
        </w:rPr>
        <w:t>,</w:t>
      </w:r>
      <w:r w:rsidR="009E2CB0" w:rsidRPr="00A730D4">
        <w:rPr>
          <w:rFonts w:eastAsia="Calibri"/>
          <w:color w:val="000000"/>
          <w:sz w:val="28"/>
          <w:szCs w:val="28"/>
          <w:lang w:eastAsia="en-GB"/>
        </w:rPr>
        <w:t xml:space="preserve"> </w:t>
      </w:r>
      <w:r w:rsidR="009E2CB0">
        <w:rPr>
          <w:rFonts w:eastAsia="Calibri"/>
          <w:color w:val="000000"/>
          <w:sz w:val="28"/>
          <w:szCs w:val="28"/>
          <w:lang w:eastAsia="en-GB"/>
        </w:rPr>
        <w:t>outpatients</w:t>
      </w:r>
      <w:r w:rsidR="009330DC">
        <w:rPr>
          <w:rFonts w:eastAsia="Calibri"/>
          <w:color w:val="000000"/>
          <w:sz w:val="28"/>
          <w:szCs w:val="28"/>
          <w:lang w:eastAsia="en-GB"/>
        </w:rPr>
        <w:t xml:space="preserve">, </w:t>
      </w:r>
      <w:r w:rsidRPr="00A730D4">
        <w:rPr>
          <w:rFonts w:eastAsia="Calibri"/>
          <w:color w:val="000000"/>
          <w:sz w:val="28"/>
          <w:szCs w:val="28"/>
          <w:lang w:eastAsia="en-GB"/>
        </w:rPr>
        <w:t>A&amp;E</w:t>
      </w:r>
      <w:r w:rsidR="009330DC">
        <w:rPr>
          <w:rFonts w:eastAsia="Calibri"/>
          <w:color w:val="000000"/>
          <w:sz w:val="28"/>
          <w:szCs w:val="28"/>
          <w:lang w:eastAsia="en-GB"/>
        </w:rPr>
        <w:t xml:space="preserve">, </w:t>
      </w:r>
      <w:r w:rsidRPr="00A730D4">
        <w:rPr>
          <w:rFonts w:eastAsia="Calibri"/>
          <w:color w:val="000000"/>
          <w:sz w:val="28"/>
          <w:szCs w:val="28"/>
          <w:lang w:eastAsia="en-GB"/>
        </w:rPr>
        <w:t>mental health</w:t>
      </w:r>
      <w:r w:rsidR="009330DC">
        <w:rPr>
          <w:rFonts w:eastAsia="Calibri"/>
          <w:color w:val="000000"/>
          <w:sz w:val="28"/>
          <w:szCs w:val="28"/>
          <w:lang w:eastAsia="en-GB"/>
        </w:rPr>
        <w:t xml:space="preserve">, </w:t>
      </w:r>
      <w:r w:rsidRPr="00A730D4">
        <w:rPr>
          <w:rFonts w:eastAsia="Calibri"/>
          <w:color w:val="000000"/>
          <w:sz w:val="28"/>
          <w:szCs w:val="28"/>
          <w:lang w:eastAsia="en-GB"/>
        </w:rPr>
        <w:t>community services</w:t>
      </w:r>
      <w:r w:rsidR="009330DC">
        <w:rPr>
          <w:rFonts w:eastAsia="Calibri"/>
          <w:color w:val="000000"/>
          <w:sz w:val="28"/>
          <w:szCs w:val="28"/>
          <w:lang w:eastAsia="en-GB"/>
        </w:rPr>
        <w:t xml:space="preserve"> and </w:t>
      </w:r>
      <w:r w:rsidRPr="00A730D4">
        <w:rPr>
          <w:rFonts w:eastAsia="Calibri"/>
          <w:color w:val="000000"/>
          <w:sz w:val="28"/>
          <w:szCs w:val="28"/>
          <w:lang w:eastAsia="en-GB"/>
        </w:rPr>
        <w:t>specialised commissioning</w:t>
      </w:r>
      <w:r w:rsidR="009330DC">
        <w:rPr>
          <w:rFonts w:eastAsia="Calibri"/>
          <w:color w:val="000000"/>
          <w:sz w:val="28"/>
          <w:szCs w:val="28"/>
          <w:lang w:eastAsia="en-GB"/>
        </w:rPr>
        <w:t>.</w:t>
      </w:r>
    </w:p>
    <w:p w14:paraId="0E8EACBC" w14:textId="77777777" w:rsidR="00EF6178" w:rsidRPr="00EF6178" w:rsidRDefault="00EF6178" w:rsidP="00EF6178">
      <w:pPr>
        <w:spacing w:after="240"/>
        <w:ind w:hanging="10"/>
        <w:rPr>
          <w:rFonts w:eastAsia="Calibri"/>
          <w:color w:val="000000"/>
          <w:sz w:val="28"/>
          <w:szCs w:val="28"/>
          <w:lang w:eastAsia="en-GB"/>
        </w:rPr>
      </w:pPr>
      <w:r w:rsidRPr="00EF6178">
        <w:rPr>
          <w:rFonts w:eastAsia="Calibri"/>
          <w:b/>
          <w:bCs/>
          <w:color w:val="000000"/>
          <w:sz w:val="28"/>
          <w:szCs w:val="28"/>
          <w:lang w:eastAsia="en-GB"/>
        </w:rPr>
        <w:t>Priority 4: Accelerating preventative programmes</w:t>
      </w:r>
    </w:p>
    <w:p w14:paraId="12854E83" w14:textId="1C08DF2A" w:rsidR="00EF6178" w:rsidRPr="00A730D4" w:rsidRDefault="00EF6178">
      <w:pPr>
        <w:pStyle w:val="ListParagraph"/>
        <w:numPr>
          <w:ilvl w:val="0"/>
          <w:numId w:val="17"/>
        </w:numPr>
        <w:spacing w:after="240"/>
        <w:rPr>
          <w:rFonts w:eastAsia="Calibri"/>
          <w:color w:val="000000"/>
          <w:sz w:val="28"/>
          <w:szCs w:val="28"/>
          <w:lang w:eastAsia="en-GB"/>
        </w:rPr>
      </w:pPr>
      <w:r w:rsidRPr="00A730D4">
        <w:rPr>
          <w:rFonts w:eastAsia="Calibri"/>
          <w:color w:val="000000"/>
          <w:sz w:val="28"/>
          <w:szCs w:val="28"/>
          <w:lang w:eastAsia="en-GB"/>
        </w:rPr>
        <w:t xml:space="preserve">Flu and Covid </w:t>
      </w:r>
      <w:r w:rsidR="009E2CB0" w:rsidRPr="00A730D4">
        <w:rPr>
          <w:rFonts w:eastAsia="Calibri"/>
          <w:color w:val="000000"/>
          <w:sz w:val="28"/>
          <w:szCs w:val="28"/>
          <w:lang w:eastAsia="en-GB"/>
        </w:rPr>
        <w:t>vaccinations.</w:t>
      </w:r>
      <w:r w:rsidRPr="00A730D4">
        <w:rPr>
          <w:rFonts w:eastAsia="Calibri"/>
          <w:color w:val="000000"/>
          <w:sz w:val="28"/>
          <w:szCs w:val="28"/>
          <w:lang w:eastAsia="en-GB"/>
        </w:rPr>
        <w:t xml:space="preserve"> </w:t>
      </w:r>
    </w:p>
    <w:p w14:paraId="1F21C37F" w14:textId="6B6EFDCD" w:rsidR="00EF6178" w:rsidRPr="00A730D4" w:rsidRDefault="00EF6178">
      <w:pPr>
        <w:pStyle w:val="ListParagraph"/>
        <w:numPr>
          <w:ilvl w:val="0"/>
          <w:numId w:val="17"/>
        </w:numPr>
        <w:spacing w:after="240"/>
        <w:rPr>
          <w:rFonts w:eastAsia="Calibri"/>
          <w:color w:val="000000"/>
          <w:sz w:val="28"/>
          <w:szCs w:val="28"/>
          <w:lang w:eastAsia="en-GB"/>
        </w:rPr>
      </w:pPr>
      <w:r w:rsidRPr="00A730D4">
        <w:rPr>
          <w:rFonts w:eastAsia="Calibri"/>
          <w:color w:val="000000"/>
          <w:sz w:val="28"/>
          <w:szCs w:val="28"/>
          <w:lang w:eastAsia="en-GB"/>
        </w:rPr>
        <w:t>Annual health checks for people with severe mental illness (SMI) and learning disabilities</w:t>
      </w:r>
    </w:p>
    <w:p w14:paraId="6D5592AF" w14:textId="012D0AE1" w:rsidR="00EF6178" w:rsidRPr="00A730D4" w:rsidRDefault="00EF6178">
      <w:pPr>
        <w:pStyle w:val="ListParagraph"/>
        <w:numPr>
          <w:ilvl w:val="0"/>
          <w:numId w:val="17"/>
        </w:numPr>
        <w:spacing w:after="240"/>
        <w:rPr>
          <w:rFonts w:eastAsia="Calibri"/>
          <w:color w:val="000000"/>
          <w:sz w:val="28"/>
          <w:szCs w:val="28"/>
          <w:lang w:eastAsia="en-GB"/>
        </w:rPr>
      </w:pPr>
      <w:r w:rsidRPr="00A730D4">
        <w:rPr>
          <w:rFonts w:eastAsia="Calibri"/>
          <w:color w:val="000000"/>
          <w:sz w:val="28"/>
          <w:szCs w:val="28"/>
          <w:lang w:eastAsia="en-GB"/>
        </w:rPr>
        <w:t>Continuity of maternity carers</w:t>
      </w:r>
    </w:p>
    <w:p w14:paraId="06E94295" w14:textId="43A8F7F2" w:rsidR="00EF6178" w:rsidRPr="00A730D4" w:rsidRDefault="00EF6178">
      <w:pPr>
        <w:pStyle w:val="ListParagraph"/>
        <w:numPr>
          <w:ilvl w:val="0"/>
          <w:numId w:val="17"/>
        </w:numPr>
        <w:spacing w:after="240"/>
        <w:rPr>
          <w:rFonts w:eastAsia="Calibri"/>
          <w:color w:val="000000"/>
          <w:sz w:val="28"/>
          <w:szCs w:val="28"/>
          <w:lang w:eastAsia="en-GB"/>
        </w:rPr>
      </w:pPr>
      <w:r w:rsidRPr="00A730D4">
        <w:rPr>
          <w:rFonts w:eastAsia="Calibri"/>
          <w:color w:val="000000"/>
          <w:sz w:val="28"/>
          <w:szCs w:val="28"/>
          <w:lang w:eastAsia="en-GB"/>
        </w:rPr>
        <w:t>Targeting long-term condition diagnosis and management</w:t>
      </w:r>
    </w:p>
    <w:p w14:paraId="68B8263D" w14:textId="77777777" w:rsidR="005E5F32" w:rsidRDefault="005E5F32" w:rsidP="00EF6178">
      <w:pPr>
        <w:spacing w:after="240"/>
        <w:ind w:hanging="10"/>
        <w:rPr>
          <w:rFonts w:eastAsia="Calibri"/>
          <w:b/>
          <w:bCs/>
          <w:color w:val="000000"/>
          <w:sz w:val="28"/>
          <w:szCs w:val="28"/>
          <w:lang w:eastAsia="en-GB"/>
        </w:rPr>
      </w:pPr>
    </w:p>
    <w:p w14:paraId="3DABFD1C" w14:textId="0D71FB08" w:rsidR="00EF6178" w:rsidRPr="00EF6178" w:rsidRDefault="00EF6178" w:rsidP="00EF6178">
      <w:pPr>
        <w:spacing w:after="240"/>
        <w:ind w:hanging="10"/>
        <w:rPr>
          <w:rFonts w:eastAsia="Calibri"/>
          <w:color w:val="000000"/>
          <w:sz w:val="28"/>
          <w:szCs w:val="28"/>
          <w:lang w:eastAsia="en-GB"/>
        </w:rPr>
      </w:pPr>
      <w:r w:rsidRPr="00EF6178">
        <w:rPr>
          <w:rFonts w:eastAsia="Calibri"/>
          <w:b/>
          <w:bCs/>
          <w:color w:val="000000"/>
          <w:sz w:val="28"/>
          <w:szCs w:val="28"/>
          <w:lang w:eastAsia="en-GB"/>
        </w:rPr>
        <w:lastRenderedPageBreak/>
        <w:t xml:space="preserve">Priority 5: Strengthening leadership and accountability </w:t>
      </w:r>
    </w:p>
    <w:p w14:paraId="0A19F0BE" w14:textId="3E764D27" w:rsidR="00EF6178" w:rsidRPr="009F5504" w:rsidRDefault="00EF6178" w:rsidP="005109A3">
      <w:pPr>
        <w:pStyle w:val="ListParagraph"/>
        <w:numPr>
          <w:ilvl w:val="0"/>
          <w:numId w:val="18"/>
        </w:numPr>
        <w:spacing w:after="240"/>
        <w:rPr>
          <w:rFonts w:eastAsia="Calibri"/>
          <w:color w:val="000000"/>
          <w:sz w:val="28"/>
          <w:szCs w:val="28"/>
          <w:lang w:eastAsia="en-GB"/>
        </w:rPr>
      </w:pPr>
      <w:r w:rsidRPr="009F5504">
        <w:rPr>
          <w:rFonts w:eastAsia="Calibri"/>
          <w:color w:val="000000"/>
          <w:sz w:val="28"/>
          <w:szCs w:val="28"/>
          <w:lang w:eastAsia="en-GB"/>
        </w:rPr>
        <w:t>System and provider health inequalities leads to access Health Equity Partnership Programme training, as well as the wider support offer, including utilising a new Health Inequalities Leadership Framework (to be developed).</w:t>
      </w:r>
    </w:p>
    <w:p w14:paraId="2BA57F97" w14:textId="1698C323" w:rsidR="009330DC" w:rsidRPr="009330DC" w:rsidRDefault="000203B0" w:rsidP="005109A3">
      <w:pPr>
        <w:pStyle w:val="Heading1"/>
        <w:spacing w:before="0" w:after="0"/>
        <w:rPr>
          <w:rFonts w:eastAsia="Calibri"/>
          <w:sz w:val="32"/>
          <w:lang w:eastAsia="en-GB"/>
        </w:rPr>
      </w:pPr>
      <w:r w:rsidRPr="009330DC">
        <w:rPr>
          <w:rFonts w:eastAsia="Calibri"/>
          <w:sz w:val="32"/>
          <w:lang w:eastAsia="en-GB"/>
        </w:rPr>
        <w:t xml:space="preserve">Fair </w:t>
      </w:r>
      <w:r w:rsidR="009330DC">
        <w:rPr>
          <w:rFonts w:eastAsia="Calibri"/>
          <w:sz w:val="32"/>
          <w:lang w:eastAsia="en-GB"/>
        </w:rPr>
        <w:t>A</w:t>
      </w:r>
      <w:r w:rsidRPr="009330DC">
        <w:rPr>
          <w:rFonts w:eastAsia="Calibri"/>
          <w:sz w:val="32"/>
          <w:lang w:eastAsia="en-GB"/>
        </w:rPr>
        <w:t xml:space="preserve">llocation of </w:t>
      </w:r>
      <w:r w:rsidR="009330DC">
        <w:rPr>
          <w:rFonts w:eastAsia="Calibri"/>
          <w:sz w:val="32"/>
          <w:lang w:eastAsia="en-GB"/>
        </w:rPr>
        <w:t>R</w:t>
      </w:r>
      <w:r w:rsidRPr="009330DC">
        <w:rPr>
          <w:rFonts w:eastAsia="Calibri"/>
          <w:sz w:val="32"/>
          <w:lang w:eastAsia="en-GB"/>
        </w:rPr>
        <w:t xml:space="preserve">esources for GP </w:t>
      </w:r>
      <w:r w:rsidR="009330DC">
        <w:rPr>
          <w:rFonts w:eastAsia="Calibri"/>
          <w:sz w:val="32"/>
          <w:lang w:eastAsia="en-GB"/>
        </w:rPr>
        <w:t>P</w:t>
      </w:r>
      <w:r w:rsidRPr="009330DC">
        <w:rPr>
          <w:rFonts w:eastAsia="Calibri"/>
          <w:sz w:val="32"/>
          <w:lang w:eastAsia="en-GB"/>
        </w:rPr>
        <w:t xml:space="preserve">ractices </w:t>
      </w:r>
    </w:p>
    <w:p w14:paraId="0B9AC04E" w14:textId="77777777" w:rsidR="009330DC" w:rsidRPr="009330DC" w:rsidRDefault="009330DC" w:rsidP="005109A3">
      <w:pPr>
        <w:spacing w:after="0"/>
        <w:rPr>
          <w:rFonts w:eastAsia="Calibri"/>
          <w:color w:val="000000"/>
          <w:sz w:val="16"/>
          <w:szCs w:val="16"/>
          <w:lang w:eastAsia="en-GB"/>
        </w:rPr>
      </w:pPr>
    </w:p>
    <w:p w14:paraId="7FD03FCC" w14:textId="77777777" w:rsidR="00EC04B4" w:rsidRPr="00EC04B4" w:rsidRDefault="00EC04B4" w:rsidP="005109A3">
      <w:pPr>
        <w:spacing w:after="0"/>
        <w:rPr>
          <w:rFonts w:eastAsia="Calibri"/>
          <w:sz w:val="28"/>
          <w:szCs w:val="28"/>
          <w:lang w:eastAsia="en-GB"/>
        </w:rPr>
      </w:pPr>
      <w:r w:rsidRPr="00EC04B4">
        <w:rPr>
          <w:rFonts w:eastAsia="Calibri"/>
          <w:sz w:val="28"/>
          <w:szCs w:val="28"/>
          <w:lang w:eastAsia="en-GB"/>
        </w:rPr>
        <w:t>The model, created by one of our ICB primary care doctors was developed during 2020-21 using local population health data. The new model aims to ensure that practices have a fair allocation of available funding based on the needs of our resident population. Practices in areas where health outcomes are poor will need greater resources to help bring these outcomes up to the level of the healthiest places in LLR. This model will help achieve that over time.  This year we have undertaken a review of the model itself and of its impact to date.  There are encouraging early data to indicate that the additional funding is having a positive effect on primary care provision where population needs are greatest. LLR was the first system in the country to do this and our work has received some very positive interest from NHS England as a possible model for primary care funding allocation.</w:t>
      </w:r>
    </w:p>
    <w:p w14:paraId="732C5F5B" w14:textId="77777777" w:rsidR="00EC04B4" w:rsidRPr="00EC04B4" w:rsidRDefault="00EC04B4" w:rsidP="005109A3">
      <w:pPr>
        <w:spacing w:after="0"/>
        <w:rPr>
          <w:rFonts w:eastAsia="Calibri"/>
          <w:sz w:val="28"/>
          <w:szCs w:val="28"/>
          <w:lang w:eastAsia="en-GB"/>
        </w:rPr>
      </w:pPr>
    </w:p>
    <w:p w14:paraId="41A1E61D" w14:textId="77777777" w:rsidR="00DA30B6" w:rsidRDefault="002D0E03" w:rsidP="005109A3">
      <w:pPr>
        <w:pStyle w:val="Heading1"/>
        <w:spacing w:before="0" w:after="0"/>
        <w:rPr>
          <w:rFonts w:eastAsia="Times New Roman"/>
        </w:rPr>
      </w:pPr>
      <w:r>
        <w:rPr>
          <w:rFonts w:eastAsia="Times New Roman"/>
        </w:rPr>
        <w:t>Engagement</w:t>
      </w:r>
    </w:p>
    <w:p w14:paraId="1F2BE257" w14:textId="77777777" w:rsidR="00E36CCB" w:rsidRDefault="00E36CCB" w:rsidP="00E36CCB">
      <w:pPr>
        <w:pStyle w:val="Heading1"/>
        <w:spacing w:before="0" w:after="0"/>
        <w:rPr>
          <w:rFonts w:eastAsia="Times New Roman"/>
        </w:rPr>
      </w:pPr>
    </w:p>
    <w:p w14:paraId="7196EA8F" w14:textId="77777777" w:rsidR="00E36CCB" w:rsidRDefault="00E36CCB" w:rsidP="00E36CCB">
      <w:pPr>
        <w:pStyle w:val="Heading1"/>
        <w:spacing w:before="0" w:after="0"/>
        <w:rPr>
          <w:rFonts w:eastAsia="Times New Roman"/>
          <w:color w:val="auto"/>
        </w:rPr>
      </w:pPr>
      <w:r>
        <w:rPr>
          <w:color w:val="auto"/>
          <w:sz w:val="28"/>
          <w:szCs w:val="28"/>
        </w:rPr>
        <w:t>LLR ICB People and Communities Strategy (2022-2024)</w:t>
      </w:r>
    </w:p>
    <w:p w14:paraId="45B170AD" w14:textId="77777777" w:rsidR="00E36CCB" w:rsidRDefault="00E36CCB" w:rsidP="00E36CCB">
      <w:pPr>
        <w:autoSpaceDE w:val="0"/>
        <w:autoSpaceDN w:val="0"/>
        <w:spacing w:after="0"/>
        <w:rPr>
          <w:sz w:val="16"/>
          <w:szCs w:val="16"/>
        </w:rPr>
      </w:pPr>
    </w:p>
    <w:p w14:paraId="433C7916" w14:textId="77777777" w:rsidR="00E36CCB" w:rsidRDefault="00E36CCB" w:rsidP="00E36CCB">
      <w:pPr>
        <w:autoSpaceDE w:val="0"/>
        <w:autoSpaceDN w:val="0"/>
        <w:spacing w:after="0"/>
        <w:rPr>
          <w:sz w:val="28"/>
          <w:szCs w:val="28"/>
        </w:rPr>
      </w:pPr>
      <w:r>
        <w:rPr>
          <w:sz w:val="28"/>
          <w:szCs w:val="28"/>
        </w:rPr>
        <w:t xml:space="preserve">2023-2024 has been a year of delivering the LLR ICB People and Communities Strategy (2022-2024). This collaborative strategy developed in 2022 with partners and stakeholders, sets out how the ICB works with people and communities. </w:t>
      </w:r>
    </w:p>
    <w:p w14:paraId="01FE0B7A" w14:textId="77777777" w:rsidR="00E36CCB" w:rsidRDefault="00E36CCB" w:rsidP="00E36CCB">
      <w:pPr>
        <w:autoSpaceDE w:val="0"/>
        <w:autoSpaceDN w:val="0"/>
        <w:spacing w:after="0"/>
        <w:rPr>
          <w:sz w:val="16"/>
          <w:szCs w:val="16"/>
        </w:rPr>
      </w:pPr>
    </w:p>
    <w:p w14:paraId="0A0AE991" w14:textId="77777777" w:rsidR="00E36CCB" w:rsidRDefault="00E36CCB" w:rsidP="00E36CCB">
      <w:pPr>
        <w:autoSpaceDE w:val="0"/>
        <w:autoSpaceDN w:val="0"/>
        <w:rPr>
          <w:sz w:val="28"/>
          <w:szCs w:val="28"/>
        </w:rPr>
      </w:pPr>
      <w:r>
        <w:rPr>
          <w:sz w:val="28"/>
          <w:szCs w:val="28"/>
        </w:rPr>
        <w:t>The Strategy identifies seventeen priorities which collectively help to ensure that the voice of people and communities is embedded at all levels of the ICB.</w:t>
      </w:r>
    </w:p>
    <w:p w14:paraId="5FAF1387" w14:textId="77777777" w:rsidR="00E36CCB" w:rsidRDefault="00E36CCB" w:rsidP="00E36CCB">
      <w:pPr>
        <w:autoSpaceDE w:val="0"/>
        <w:autoSpaceDN w:val="0"/>
        <w:rPr>
          <w:sz w:val="28"/>
          <w:szCs w:val="28"/>
        </w:rPr>
      </w:pPr>
      <w:r>
        <w:rPr>
          <w:sz w:val="28"/>
          <w:szCs w:val="28"/>
        </w:rPr>
        <w:t xml:space="preserve">The priorities are subdivided into key areas:  </w:t>
      </w:r>
    </w:p>
    <w:p w14:paraId="5A8D072F" w14:textId="77777777" w:rsidR="00E36CCB" w:rsidRDefault="00E36CCB">
      <w:pPr>
        <w:pStyle w:val="ListParagraph"/>
        <w:numPr>
          <w:ilvl w:val="0"/>
          <w:numId w:val="36"/>
        </w:numPr>
        <w:autoSpaceDE w:val="0"/>
        <w:autoSpaceDN w:val="0"/>
        <w:spacing w:line="256" w:lineRule="auto"/>
        <w:rPr>
          <w:sz w:val="28"/>
          <w:szCs w:val="28"/>
        </w:rPr>
      </w:pPr>
      <w:r>
        <w:rPr>
          <w:sz w:val="28"/>
          <w:szCs w:val="28"/>
        </w:rPr>
        <w:t>Insights, experiences and business intelligence – ensuring that there is useful and relevant evidence of the voices of patients, carers, staff and stakeholders impacting on decision making, service design and delivery and it is representative of the socio-demographics of our population.</w:t>
      </w:r>
    </w:p>
    <w:p w14:paraId="6F598F3B" w14:textId="77777777" w:rsidR="00E36CCB" w:rsidRDefault="00E36CCB">
      <w:pPr>
        <w:pStyle w:val="ListParagraph"/>
        <w:numPr>
          <w:ilvl w:val="0"/>
          <w:numId w:val="36"/>
        </w:numPr>
        <w:autoSpaceDE w:val="0"/>
        <w:autoSpaceDN w:val="0"/>
        <w:spacing w:line="256" w:lineRule="auto"/>
        <w:rPr>
          <w:sz w:val="28"/>
          <w:szCs w:val="28"/>
        </w:rPr>
      </w:pPr>
      <w:r>
        <w:rPr>
          <w:sz w:val="28"/>
          <w:szCs w:val="28"/>
        </w:rPr>
        <w:lastRenderedPageBreak/>
        <w:t>Governance – ensuring that the patient voice influences at all levels of the ICB.</w:t>
      </w:r>
    </w:p>
    <w:p w14:paraId="59D8BF9F" w14:textId="77777777" w:rsidR="00E36CCB" w:rsidRDefault="00E36CCB">
      <w:pPr>
        <w:pStyle w:val="ListParagraph"/>
        <w:numPr>
          <w:ilvl w:val="0"/>
          <w:numId w:val="36"/>
        </w:numPr>
        <w:autoSpaceDE w:val="0"/>
        <w:autoSpaceDN w:val="0"/>
        <w:spacing w:line="256" w:lineRule="auto"/>
        <w:rPr>
          <w:sz w:val="28"/>
          <w:szCs w:val="28"/>
        </w:rPr>
      </w:pPr>
      <w:r>
        <w:rPr>
          <w:sz w:val="28"/>
          <w:szCs w:val="28"/>
        </w:rPr>
        <w:t>Relationships Management – working collectively across the ICB to build relationships that influence services and improve the lives of the people we service.</w:t>
      </w:r>
    </w:p>
    <w:p w14:paraId="6B3C13E5" w14:textId="77777777" w:rsidR="00E36CCB" w:rsidRDefault="00E36CCB">
      <w:pPr>
        <w:pStyle w:val="ListParagraph"/>
        <w:numPr>
          <w:ilvl w:val="0"/>
          <w:numId w:val="36"/>
        </w:numPr>
        <w:autoSpaceDE w:val="0"/>
        <w:autoSpaceDN w:val="0"/>
        <w:spacing w:line="256" w:lineRule="auto"/>
        <w:rPr>
          <w:sz w:val="28"/>
          <w:szCs w:val="28"/>
        </w:rPr>
      </w:pPr>
      <w:r>
        <w:rPr>
          <w:sz w:val="28"/>
          <w:szCs w:val="28"/>
        </w:rPr>
        <w:t>Infrastructure development and implementation – ensuring that all new infrastructure, whether at system, place or neighbourhood has inbuilt in processes to ensure that people and communities co-design and co-produce healthcare.</w:t>
      </w:r>
    </w:p>
    <w:p w14:paraId="7AD42FEC" w14:textId="77777777" w:rsidR="00E36CCB" w:rsidRDefault="00E36CCB">
      <w:pPr>
        <w:pStyle w:val="ListParagraph"/>
        <w:numPr>
          <w:ilvl w:val="0"/>
          <w:numId w:val="36"/>
        </w:numPr>
        <w:autoSpaceDE w:val="0"/>
        <w:autoSpaceDN w:val="0"/>
        <w:spacing w:line="256" w:lineRule="auto"/>
        <w:rPr>
          <w:sz w:val="28"/>
          <w:szCs w:val="28"/>
        </w:rPr>
      </w:pPr>
      <w:r>
        <w:rPr>
          <w:sz w:val="28"/>
          <w:szCs w:val="28"/>
        </w:rPr>
        <w:t>Reducing health inequalities – ensuring that all projects and programmes of work align to our Public Sector Equality Duty and show evidence of adherence.</w:t>
      </w:r>
    </w:p>
    <w:p w14:paraId="393F7B21" w14:textId="3DB6E3B9" w:rsidR="00E36CCB" w:rsidRDefault="00E36CCB">
      <w:pPr>
        <w:pStyle w:val="ListParagraph"/>
        <w:numPr>
          <w:ilvl w:val="0"/>
          <w:numId w:val="36"/>
        </w:numPr>
        <w:autoSpaceDE w:val="0"/>
        <w:autoSpaceDN w:val="0"/>
        <w:spacing w:line="256" w:lineRule="auto"/>
        <w:rPr>
          <w:sz w:val="28"/>
          <w:szCs w:val="28"/>
        </w:rPr>
      </w:pPr>
      <w:r>
        <w:rPr>
          <w:sz w:val="28"/>
          <w:szCs w:val="28"/>
        </w:rPr>
        <w:t xml:space="preserve">Delivering our legal and statutory duties to involve and reduce inequalities – ensuring that service design and delivery is influenced by the patient/service user voice and experiences and </w:t>
      </w:r>
      <w:r w:rsidR="00C446FE">
        <w:rPr>
          <w:sz w:val="28"/>
          <w:szCs w:val="28"/>
        </w:rPr>
        <w:t>‘</w:t>
      </w:r>
      <w:r>
        <w:rPr>
          <w:sz w:val="28"/>
          <w:szCs w:val="28"/>
        </w:rPr>
        <w:t>Report of Findings</w:t>
      </w:r>
      <w:r w:rsidR="00C446FE">
        <w:rPr>
          <w:sz w:val="28"/>
          <w:szCs w:val="28"/>
        </w:rPr>
        <w:t>’</w:t>
      </w:r>
      <w:r>
        <w:rPr>
          <w:sz w:val="28"/>
          <w:szCs w:val="28"/>
        </w:rPr>
        <w:t xml:space="preserve"> demonstrate satisfaction levels and ability to access services and are disaggregated by protected characteristics and published. </w:t>
      </w:r>
    </w:p>
    <w:p w14:paraId="53636758" w14:textId="63E9CF50" w:rsidR="00E36CCB" w:rsidRDefault="00E36CCB" w:rsidP="00E36CCB">
      <w:pPr>
        <w:pStyle w:val="Heading1"/>
        <w:rPr>
          <w:sz w:val="32"/>
        </w:rPr>
      </w:pPr>
      <w:r>
        <w:rPr>
          <w:sz w:val="32"/>
        </w:rPr>
        <w:t>Voluntary, Community and Social Enterprise (VCSE) Alliance</w:t>
      </w:r>
    </w:p>
    <w:p w14:paraId="27808A50" w14:textId="77777777" w:rsidR="00E36CCB" w:rsidRDefault="00E36CCB" w:rsidP="00E36CCB">
      <w:pPr>
        <w:spacing w:after="0"/>
        <w:rPr>
          <w:bCs/>
        </w:rPr>
      </w:pPr>
    </w:p>
    <w:p w14:paraId="0946F5C2" w14:textId="77777777" w:rsidR="00E36CCB" w:rsidRDefault="00E36CCB" w:rsidP="00E36CCB">
      <w:pPr>
        <w:spacing w:after="0"/>
        <w:rPr>
          <w:sz w:val="28"/>
          <w:szCs w:val="28"/>
          <w:lang w:val="en-US"/>
        </w:rPr>
      </w:pPr>
      <w:r>
        <w:rPr>
          <w:sz w:val="28"/>
          <w:szCs w:val="28"/>
        </w:rPr>
        <w:t>The LLR Voluntary, Community and Social Enterprise (VCSE) Alliance is a formal, strong and mutually beneficial partnership with the sector, created to tackle health</w:t>
      </w:r>
      <w:r>
        <w:rPr>
          <w:sz w:val="28"/>
          <w:szCs w:val="28"/>
          <w:lang w:val="en-US"/>
        </w:rPr>
        <w:t xml:space="preserve"> </w:t>
      </w:r>
      <w:r>
        <w:rPr>
          <w:sz w:val="28"/>
          <w:szCs w:val="28"/>
        </w:rPr>
        <w:t xml:space="preserve">inequalities, empower communities and embed their voices into the heart of the health and care system. Co-designed with the sector, the Alliance moves us beyond a system of merely contracting in support as and when needed, to a place where we work in close and equal partnership, working collaboratively to find solutions that tackle health inequalities.  </w:t>
      </w:r>
    </w:p>
    <w:p w14:paraId="024ECD07" w14:textId="77777777" w:rsidR="00E36CCB" w:rsidRDefault="00E36CCB" w:rsidP="00E36CCB">
      <w:pPr>
        <w:spacing w:after="0"/>
        <w:rPr>
          <w:sz w:val="28"/>
          <w:szCs w:val="28"/>
          <w:lang w:val="en-US"/>
        </w:rPr>
      </w:pPr>
    </w:p>
    <w:p w14:paraId="241C25D7" w14:textId="77777777" w:rsidR="00E36CCB" w:rsidRDefault="00E36CCB" w:rsidP="00E36CCB">
      <w:pPr>
        <w:spacing w:after="0"/>
        <w:rPr>
          <w:sz w:val="28"/>
          <w:szCs w:val="28"/>
          <w:lang w:val="en-US"/>
        </w:rPr>
      </w:pPr>
      <w:r>
        <w:rPr>
          <w:sz w:val="28"/>
          <w:szCs w:val="28"/>
        </w:rPr>
        <w:t xml:space="preserve">The Alliance, which was launched in November 2022, was born out of, and builds on the relationships formed both during the pandemic and during the large scale Building Better Hospitals public consultation.  However, it started to take shape during a second large scale public consultation – Step up to Great Mental Health.  </w:t>
      </w:r>
    </w:p>
    <w:p w14:paraId="66E46799" w14:textId="77777777" w:rsidR="00E36CCB" w:rsidRDefault="00E36CCB" w:rsidP="00E36CCB">
      <w:pPr>
        <w:spacing w:after="0"/>
        <w:rPr>
          <w:sz w:val="28"/>
          <w:szCs w:val="28"/>
          <w:lang w:val="en-US"/>
        </w:rPr>
      </w:pPr>
    </w:p>
    <w:p w14:paraId="636735CA" w14:textId="77777777" w:rsidR="00E36CCB" w:rsidRDefault="00E36CCB" w:rsidP="00E36CCB">
      <w:pPr>
        <w:spacing w:after="0"/>
        <w:rPr>
          <w:sz w:val="28"/>
          <w:szCs w:val="28"/>
          <w:lang w:val="en-US"/>
        </w:rPr>
      </w:pPr>
      <w:r>
        <w:rPr>
          <w:sz w:val="28"/>
          <w:szCs w:val="28"/>
          <w:lang w:val="en-US"/>
        </w:rPr>
        <w:t>The core focus of the work of the Alliance is on:</w:t>
      </w:r>
    </w:p>
    <w:p w14:paraId="09878517" w14:textId="77777777" w:rsidR="00E36CCB" w:rsidRDefault="00E36CCB">
      <w:pPr>
        <w:pStyle w:val="ListParagraph"/>
        <w:numPr>
          <w:ilvl w:val="0"/>
          <w:numId w:val="37"/>
        </w:numPr>
        <w:spacing w:after="0" w:line="256" w:lineRule="auto"/>
        <w:rPr>
          <w:sz w:val="28"/>
          <w:szCs w:val="28"/>
          <w:lang w:val="en-US"/>
        </w:rPr>
      </w:pPr>
      <w:r>
        <w:rPr>
          <w:sz w:val="28"/>
          <w:szCs w:val="28"/>
          <w:lang w:val="en-US"/>
        </w:rPr>
        <w:t>Health prevention</w:t>
      </w:r>
    </w:p>
    <w:p w14:paraId="2F097CC0" w14:textId="77777777" w:rsidR="00E36CCB" w:rsidRDefault="00E36CCB">
      <w:pPr>
        <w:pStyle w:val="ListParagraph"/>
        <w:numPr>
          <w:ilvl w:val="0"/>
          <w:numId w:val="37"/>
        </w:numPr>
        <w:spacing w:after="0" w:line="256" w:lineRule="auto"/>
        <w:rPr>
          <w:sz w:val="28"/>
          <w:szCs w:val="28"/>
          <w:lang w:val="en-US"/>
        </w:rPr>
      </w:pPr>
      <w:r>
        <w:rPr>
          <w:sz w:val="28"/>
          <w:szCs w:val="28"/>
          <w:lang w:val="en-US"/>
        </w:rPr>
        <w:t>Population health management</w:t>
      </w:r>
    </w:p>
    <w:p w14:paraId="1A03B0D6" w14:textId="77777777" w:rsidR="00E36CCB" w:rsidRDefault="00E36CCB">
      <w:pPr>
        <w:pStyle w:val="ListParagraph"/>
        <w:numPr>
          <w:ilvl w:val="0"/>
          <w:numId w:val="37"/>
        </w:numPr>
        <w:spacing w:after="0" w:line="256" w:lineRule="auto"/>
        <w:rPr>
          <w:sz w:val="28"/>
          <w:szCs w:val="28"/>
          <w:lang w:val="en-US"/>
        </w:rPr>
      </w:pPr>
      <w:r>
        <w:rPr>
          <w:sz w:val="28"/>
          <w:szCs w:val="28"/>
          <w:lang w:val="en-US"/>
        </w:rPr>
        <w:t>Reduction in health inequalities</w:t>
      </w:r>
    </w:p>
    <w:p w14:paraId="1AA3C87A" w14:textId="77777777" w:rsidR="00E36CCB" w:rsidRDefault="00E36CCB">
      <w:pPr>
        <w:pStyle w:val="ListParagraph"/>
        <w:numPr>
          <w:ilvl w:val="0"/>
          <w:numId w:val="37"/>
        </w:numPr>
        <w:spacing w:after="0" w:line="256" w:lineRule="auto"/>
        <w:rPr>
          <w:sz w:val="28"/>
          <w:szCs w:val="28"/>
          <w:lang w:val="en-US"/>
        </w:rPr>
      </w:pPr>
      <w:r>
        <w:rPr>
          <w:sz w:val="28"/>
          <w:szCs w:val="28"/>
          <w:lang w:val="en-US"/>
        </w:rPr>
        <w:lastRenderedPageBreak/>
        <w:t>Receiving evidenced base insights and business intelligence</w:t>
      </w:r>
    </w:p>
    <w:p w14:paraId="184EB5C8" w14:textId="77777777" w:rsidR="00E36CCB" w:rsidRDefault="00E36CCB">
      <w:pPr>
        <w:pStyle w:val="ListParagraph"/>
        <w:numPr>
          <w:ilvl w:val="0"/>
          <w:numId w:val="37"/>
        </w:numPr>
        <w:spacing w:after="0" w:line="256" w:lineRule="auto"/>
        <w:rPr>
          <w:sz w:val="28"/>
          <w:szCs w:val="28"/>
          <w:lang w:val="en-US"/>
        </w:rPr>
      </w:pPr>
      <w:r>
        <w:rPr>
          <w:sz w:val="28"/>
          <w:szCs w:val="28"/>
          <w:lang w:val="en-US"/>
        </w:rPr>
        <w:t>Delivering high quality communications and involvement</w:t>
      </w:r>
    </w:p>
    <w:p w14:paraId="1EA07BBF" w14:textId="77777777" w:rsidR="00E36CCB" w:rsidRDefault="00E36CCB" w:rsidP="00E36CCB">
      <w:pPr>
        <w:spacing w:after="0"/>
        <w:rPr>
          <w:sz w:val="28"/>
          <w:szCs w:val="28"/>
        </w:rPr>
      </w:pPr>
    </w:p>
    <w:p w14:paraId="0DB809CF" w14:textId="77777777" w:rsidR="00E36CCB" w:rsidRDefault="00E36CCB" w:rsidP="00E36CCB">
      <w:pPr>
        <w:spacing w:after="0"/>
        <w:rPr>
          <w:sz w:val="28"/>
          <w:szCs w:val="28"/>
        </w:rPr>
      </w:pPr>
      <w:r>
        <w:rPr>
          <w:sz w:val="28"/>
          <w:szCs w:val="28"/>
        </w:rPr>
        <w:t>Since the VCSE Alliance launched on the 23 November 2022 we have:</w:t>
      </w:r>
    </w:p>
    <w:p w14:paraId="685CFF3F" w14:textId="77777777" w:rsidR="00E36CCB" w:rsidRDefault="00E36CCB" w:rsidP="00E36CCB">
      <w:pPr>
        <w:pStyle w:val="ListParagraph"/>
        <w:spacing w:after="0"/>
        <w:rPr>
          <w:sz w:val="28"/>
          <w:szCs w:val="28"/>
        </w:rPr>
      </w:pPr>
    </w:p>
    <w:p w14:paraId="52B904CE" w14:textId="77777777" w:rsidR="00E36CCB" w:rsidRDefault="00E36CCB">
      <w:pPr>
        <w:pStyle w:val="ListParagraph"/>
        <w:numPr>
          <w:ilvl w:val="0"/>
          <w:numId w:val="38"/>
        </w:numPr>
        <w:spacing w:after="0" w:line="256" w:lineRule="auto"/>
        <w:jc w:val="both"/>
        <w:rPr>
          <w:sz w:val="28"/>
          <w:szCs w:val="28"/>
        </w:rPr>
      </w:pPr>
      <w:r>
        <w:rPr>
          <w:sz w:val="28"/>
          <w:szCs w:val="28"/>
        </w:rPr>
        <w:t>511 VCSE subscribers to the online Alliance Forum representing communities with protected characteristics.</w:t>
      </w:r>
    </w:p>
    <w:p w14:paraId="1EFA226A" w14:textId="77777777" w:rsidR="00E36CCB" w:rsidRDefault="00E36CCB">
      <w:pPr>
        <w:pStyle w:val="ListParagraph"/>
        <w:numPr>
          <w:ilvl w:val="0"/>
          <w:numId w:val="38"/>
        </w:numPr>
        <w:spacing w:line="256" w:lineRule="auto"/>
        <w:jc w:val="both"/>
        <w:rPr>
          <w:sz w:val="28"/>
          <w:szCs w:val="28"/>
        </w:rPr>
      </w:pPr>
      <w:r>
        <w:rPr>
          <w:sz w:val="28"/>
          <w:szCs w:val="28"/>
        </w:rPr>
        <w:t>152 VCSE Alliance members who are signed up to the VCSE Directory and the Opportunities Hub representing communities with protected characteristics.</w:t>
      </w:r>
    </w:p>
    <w:p w14:paraId="389A32D6" w14:textId="77777777" w:rsidR="00E36CCB" w:rsidRDefault="00E36CCB" w:rsidP="00E36CCB">
      <w:pPr>
        <w:spacing w:after="0"/>
        <w:rPr>
          <w:sz w:val="28"/>
          <w:szCs w:val="28"/>
        </w:rPr>
      </w:pPr>
    </w:p>
    <w:p w14:paraId="7D06EC3C" w14:textId="26A8E65D" w:rsidR="00E36CCB" w:rsidRDefault="00E36CCB" w:rsidP="00E36CCB">
      <w:pPr>
        <w:spacing w:after="0"/>
        <w:rPr>
          <w:sz w:val="28"/>
          <w:szCs w:val="28"/>
          <w:lang w:val="en-US"/>
        </w:rPr>
      </w:pPr>
      <w:r>
        <w:rPr>
          <w:sz w:val="28"/>
          <w:szCs w:val="28"/>
        </w:rPr>
        <w:t xml:space="preserve">We have also invested circa £112,000 through the Opportunities Hub, via 32 VCSE organisations, supporting the delivery of ICB 5 strategic projects, some of which are included later in this report.  </w:t>
      </w:r>
    </w:p>
    <w:p w14:paraId="6EE53F04" w14:textId="77777777" w:rsidR="00891742" w:rsidRDefault="00891742" w:rsidP="00E36CCB">
      <w:pPr>
        <w:spacing w:after="0"/>
        <w:rPr>
          <w:bCs/>
          <w:sz w:val="28"/>
          <w:szCs w:val="28"/>
        </w:rPr>
      </w:pPr>
    </w:p>
    <w:p w14:paraId="0EB75734" w14:textId="6BAF6294" w:rsidR="00E36CCB" w:rsidRDefault="00E36CCB" w:rsidP="00E36CCB">
      <w:pPr>
        <w:spacing w:after="0"/>
        <w:rPr>
          <w:bCs/>
          <w:sz w:val="28"/>
          <w:szCs w:val="28"/>
        </w:rPr>
      </w:pPr>
      <w:r>
        <w:rPr>
          <w:bCs/>
          <w:sz w:val="28"/>
          <w:szCs w:val="28"/>
        </w:rPr>
        <w:t>The next steps for development of the Alliance include:</w:t>
      </w:r>
    </w:p>
    <w:p w14:paraId="2A992163" w14:textId="77777777" w:rsidR="00E36CCB" w:rsidRDefault="00E36CCB" w:rsidP="00E36CCB">
      <w:pPr>
        <w:pStyle w:val="ListParagraph"/>
        <w:spacing w:after="0"/>
        <w:ind w:left="360"/>
        <w:jc w:val="both"/>
        <w:rPr>
          <w:bCs/>
          <w:sz w:val="28"/>
          <w:szCs w:val="28"/>
        </w:rPr>
      </w:pPr>
    </w:p>
    <w:p w14:paraId="4FA28EFB" w14:textId="77777777" w:rsidR="00E36CCB" w:rsidRDefault="00E36CCB">
      <w:pPr>
        <w:pStyle w:val="ListParagraph"/>
        <w:numPr>
          <w:ilvl w:val="0"/>
          <w:numId w:val="39"/>
        </w:numPr>
        <w:spacing w:after="0" w:line="256" w:lineRule="auto"/>
        <w:rPr>
          <w:rFonts w:eastAsia="Calibri"/>
          <w:color w:val="000000"/>
          <w:sz w:val="28"/>
          <w:szCs w:val="28"/>
          <w:lang w:eastAsia="en-GB"/>
        </w:rPr>
      </w:pPr>
      <w:r>
        <w:rPr>
          <w:rFonts w:eastAsia="Calibri"/>
          <w:color w:val="000000"/>
          <w:sz w:val="28"/>
          <w:szCs w:val="28"/>
          <w:lang w:eastAsia="en-GB"/>
        </w:rPr>
        <w:t xml:space="preserve">Developing in the partnership a Voluntary and Community Sector Strategy.   </w:t>
      </w:r>
    </w:p>
    <w:p w14:paraId="2A541FFB" w14:textId="77777777" w:rsidR="00E36CCB" w:rsidRDefault="00E36CCB">
      <w:pPr>
        <w:pStyle w:val="ListParagraph"/>
        <w:numPr>
          <w:ilvl w:val="0"/>
          <w:numId w:val="39"/>
        </w:numPr>
        <w:spacing w:after="0" w:line="256" w:lineRule="auto"/>
        <w:rPr>
          <w:rFonts w:eastAsia="Calibri"/>
          <w:color w:val="000000"/>
          <w:sz w:val="28"/>
          <w:szCs w:val="28"/>
          <w:lang w:eastAsia="en-GB"/>
        </w:rPr>
      </w:pPr>
      <w:r>
        <w:rPr>
          <w:rFonts w:eastAsia="Calibri"/>
          <w:color w:val="000000"/>
          <w:sz w:val="28"/>
          <w:szCs w:val="28"/>
          <w:lang w:eastAsia="en-GB"/>
        </w:rPr>
        <w:t>Increase the number of subscribers.</w:t>
      </w:r>
    </w:p>
    <w:p w14:paraId="785BB021" w14:textId="77777777" w:rsidR="00E36CCB" w:rsidRDefault="00E36CCB">
      <w:pPr>
        <w:pStyle w:val="ListParagraph"/>
        <w:numPr>
          <w:ilvl w:val="0"/>
          <w:numId w:val="39"/>
        </w:numPr>
        <w:spacing w:after="0" w:line="256" w:lineRule="auto"/>
        <w:rPr>
          <w:rFonts w:eastAsia="Calibri"/>
          <w:color w:val="000000"/>
          <w:sz w:val="28"/>
          <w:szCs w:val="28"/>
          <w:lang w:eastAsia="en-GB"/>
        </w:rPr>
      </w:pPr>
      <w:r>
        <w:rPr>
          <w:rFonts w:eastAsia="Calibri"/>
          <w:color w:val="000000"/>
          <w:sz w:val="28"/>
          <w:szCs w:val="28"/>
          <w:lang w:eastAsia="en-GB"/>
        </w:rPr>
        <w:t>Increase the number and diversity of VCSE Alliance members.</w:t>
      </w:r>
    </w:p>
    <w:p w14:paraId="7080DAEB" w14:textId="77777777" w:rsidR="00E36CCB" w:rsidRDefault="00E36CCB">
      <w:pPr>
        <w:pStyle w:val="ListParagraph"/>
        <w:numPr>
          <w:ilvl w:val="0"/>
          <w:numId w:val="39"/>
        </w:numPr>
        <w:spacing w:after="0" w:line="256" w:lineRule="auto"/>
        <w:rPr>
          <w:rFonts w:eastAsia="Calibri"/>
          <w:color w:val="000000"/>
          <w:sz w:val="28"/>
          <w:szCs w:val="28"/>
          <w:lang w:eastAsia="en-GB"/>
        </w:rPr>
      </w:pPr>
      <w:r>
        <w:rPr>
          <w:rFonts w:eastAsia="Calibri"/>
          <w:color w:val="000000"/>
          <w:sz w:val="28"/>
          <w:szCs w:val="28"/>
          <w:lang w:eastAsia="en-GB"/>
        </w:rPr>
        <w:t>Evolve the Alliance at place and neighbourhood and through Primary Care Networks.</w:t>
      </w:r>
    </w:p>
    <w:p w14:paraId="1A5B702B" w14:textId="77777777" w:rsidR="00E36CCB" w:rsidRDefault="00E36CCB">
      <w:pPr>
        <w:pStyle w:val="ListParagraph"/>
        <w:numPr>
          <w:ilvl w:val="0"/>
          <w:numId w:val="40"/>
        </w:numPr>
        <w:spacing w:after="0" w:line="256" w:lineRule="auto"/>
        <w:rPr>
          <w:rFonts w:eastAsia="Calibri"/>
          <w:color w:val="000000"/>
          <w:sz w:val="28"/>
          <w:szCs w:val="28"/>
          <w:lang w:eastAsia="en-GB"/>
        </w:rPr>
      </w:pPr>
      <w:r>
        <w:rPr>
          <w:rFonts w:eastAsia="Calibri"/>
          <w:color w:val="000000"/>
          <w:sz w:val="28"/>
          <w:szCs w:val="28"/>
          <w:lang w:eastAsia="en-GB"/>
        </w:rPr>
        <w:t>Develop a direct route for the VCSE sector into the Insights, Behaviour and Research Hub.</w:t>
      </w:r>
    </w:p>
    <w:p w14:paraId="40EAF2C5" w14:textId="77777777" w:rsidR="00E36CCB" w:rsidRDefault="00E36CCB">
      <w:pPr>
        <w:pStyle w:val="ListParagraph"/>
        <w:numPr>
          <w:ilvl w:val="0"/>
          <w:numId w:val="40"/>
        </w:numPr>
        <w:spacing w:after="0" w:line="256" w:lineRule="auto"/>
        <w:rPr>
          <w:rFonts w:eastAsia="Calibri"/>
          <w:color w:val="000000"/>
          <w:sz w:val="28"/>
          <w:szCs w:val="28"/>
          <w:lang w:eastAsia="en-GB"/>
        </w:rPr>
      </w:pPr>
      <w:r>
        <w:rPr>
          <w:rFonts w:eastAsia="Calibri"/>
          <w:color w:val="000000"/>
          <w:sz w:val="28"/>
          <w:szCs w:val="28"/>
          <w:lang w:eastAsia="en-GB"/>
        </w:rPr>
        <w:t>Enhance governance and implement stronger reporting of insights and output and outcomes from the VCSE sector.</w:t>
      </w:r>
    </w:p>
    <w:p w14:paraId="10703E8B" w14:textId="77777777" w:rsidR="00E36CCB" w:rsidRDefault="00E36CCB">
      <w:pPr>
        <w:pStyle w:val="ListParagraph"/>
        <w:numPr>
          <w:ilvl w:val="0"/>
          <w:numId w:val="40"/>
        </w:numPr>
        <w:spacing w:after="0" w:line="256" w:lineRule="auto"/>
        <w:rPr>
          <w:rFonts w:eastAsia="Calibri"/>
          <w:color w:val="000000"/>
          <w:sz w:val="28"/>
          <w:szCs w:val="28"/>
          <w:lang w:eastAsia="en-GB"/>
        </w:rPr>
      </w:pPr>
      <w:r>
        <w:rPr>
          <w:rFonts w:eastAsia="Calibri"/>
          <w:color w:val="000000"/>
          <w:sz w:val="28"/>
          <w:szCs w:val="28"/>
          <w:lang w:eastAsia="en-GB"/>
        </w:rPr>
        <w:t>Enhance our training and development programme.</w:t>
      </w:r>
    </w:p>
    <w:p w14:paraId="3D1C1F35" w14:textId="77777777" w:rsidR="00E36CCB" w:rsidRDefault="00E36CCB">
      <w:pPr>
        <w:pStyle w:val="ListParagraph"/>
        <w:numPr>
          <w:ilvl w:val="0"/>
          <w:numId w:val="40"/>
        </w:numPr>
        <w:spacing w:after="0" w:line="256" w:lineRule="auto"/>
        <w:rPr>
          <w:rFonts w:eastAsia="Calibri"/>
          <w:color w:val="000000"/>
          <w:sz w:val="28"/>
          <w:szCs w:val="28"/>
          <w:lang w:eastAsia="en-GB"/>
        </w:rPr>
      </w:pPr>
      <w:r>
        <w:rPr>
          <w:rFonts w:eastAsia="Calibri"/>
          <w:color w:val="000000"/>
          <w:sz w:val="28"/>
          <w:szCs w:val="28"/>
          <w:lang w:eastAsia="en-GB"/>
        </w:rPr>
        <w:t>Develop equal partnerships and secure long-term sustainable funding to maintain financial resilience VCSE sector.</w:t>
      </w:r>
    </w:p>
    <w:p w14:paraId="7AE5FD61" w14:textId="77777777" w:rsidR="00E36CCB" w:rsidRDefault="00E36CCB" w:rsidP="00E36CCB">
      <w:pPr>
        <w:spacing w:after="0"/>
      </w:pPr>
    </w:p>
    <w:p w14:paraId="64367D3A" w14:textId="77777777" w:rsidR="00E36CCB" w:rsidRPr="004641D0" w:rsidRDefault="00E36CCB" w:rsidP="00E36CCB">
      <w:pPr>
        <w:pStyle w:val="Heading1"/>
        <w:rPr>
          <w:sz w:val="32"/>
        </w:rPr>
      </w:pPr>
      <w:r w:rsidRPr="004641D0">
        <w:rPr>
          <w:sz w:val="32"/>
        </w:rPr>
        <w:t>Specialist Engagement and Consultation with Communities</w:t>
      </w:r>
    </w:p>
    <w:p w14:paraId="196F182D" w14:textId="77777777" w:rsidR="00E36CCB" w:rsidRDefault="00E36CCB" w:rsidP="00E36CCB">
      <w:pPr>
        <w:autoSpaceDE w:val="0"/>
        <w:autoSpaceDN w:val="0"/>
        <w:rPr>
          <w:sz w:val="28"/>
          <w:szCs w:val="28"/>
        </w:rPr>
      </w:pPr>
      <w:r>
        <w:rPr>
          <w:sz w:val="28"/>
          <w:szCs w:val="28"/>
        </w:rPr>
        <w:t xml:space="preserve">In 2023-2024 we have undertaken engagement/consultation in five key areas.  Our Report of Findings for all five projects are published on the </w:t>
      </w:r>
      <w:hyperlink r:id="rId115" w:history="1">
        <w:r>
          <w:rPr>
            <w:rStyle w:val="Hyperlink"/>
            <w:sz w:val="28"/>
            <w:szCs w:val="28"/>
          </w:rPr>
          <w:t>ICB website.</w:t>
        </w:r>
      </w:hyperlink>
      <w:r>
        <w:rPr>
          <w:sz w:val="28"/>
          <w:szCs w:val="28"/>
        </w:rPr>
        <w:t xml:space="preserve"> </w:t>
      </w:r>
    </w:p>
    <w:p w14:paraId="3973D85A" w14:textId="77777777" w:rsidR="00676797" w:rsidRDefault="00E36CCB" w:rsidP="00E36CCB">
      <w:pPr>
        <w:rPr>
          <w:sz w:val="28"/>
          <w:szCs w:val="28"/>
          <w:shd w:val="clear" w:color="auto" w:fill="FFFFFF"/>
        </w:rPr>
      </w:pPr>
      <w:r>
        <w:rPr>
          <w:sz w:val="28"/>
          <w:szCs w:val="28"/>
          <w:shd w:val="clear" w:color="auto" w:fill="FFFFFF"/>
        </w:rPr>
        <w:t xml:space="preserve">We are committed to eliminating discrimination based on age, disability, gender, </w:t>
      </w:r>
      <w:r w:rsidR="001139ED">
        <w:rPr>
          <w:sz w:val="28"/>
          <w:szCs w:val="28"/>
          <w:shd w:val="clear" w:color="auto" w:fill="FFFFFF"/>
        </w:rPr>
        <w:t xml:space="preserve">pregnancy &amp; maternity, </w:t>
      </w:r>
      <w:r>
        <w:rPr>
          <w:sz w:val="28"/>
          <w:szCs w:val="28"/>
          <w:shd w:val="clear" w:color="auto" w:fill="FFFFFF"/>
        </w:rPr>
        <w:t>race, religion</w:t>
      </w:r>
      <w:r w:rsidR="001139ED">
        <w:rPr>
          <w:sz w:val="28"/>
          <w:szCs w:val="28"/>
          <w:shd w:val="clear" w:color="auto" w:fill="FFFFFF"/>
        </w:rPr>
        <w:t xml:space="preserve"> and belief</w:t>
      </w:r>
      <w:r>
        <w:rPr>
          <w:sz w:val="28"/>
          <w:szCs w:val="28"/>
          <w:shd w:val="clear" w:color="auto" w:fill="FFFFFF"/>
        </w:rPr>
        <w:t>,</w:t>
      </w:r>
      <w:r w:rsidR="001139ED">
        <w:rPr>
          <w:sz w:val="28"/>
          <w:szCs w:val="28"/>
          <w:shd w:val="clear" w:color="auto" w:fill="FFFFFF"/>
        </w:rPr>
        <w:t xml:space="preserve"> sex,</w:t>
      </w:r>
      <w:r>
        <w:rPr>
          <w:sz w:val="28"/>
          <w:szCs w:val="28"/>
          <w:shd w:val="clear" w:color="auto" w:fill="FFFFFF"/>
        </w:rPr>
        <w:t xml:space="preserve"> sexual orientation or</w:t>
      </w:r>
      <w:r w:rsidR="001139ED">
        <w:rPr>
          <w:sz w:val="28"/>
          <w:szCs w:val="28"/>
          <w:shd w:val="clear" w:color="auto" w:fill="FFFFFF"/>
        </w:rPr>
        <w:t xml:space="preserve"> socio-economic disadvantage.</w:t>
      </w:r>
      <w:r>
        <w:rPr>
          <w:sz w:val="28"/>
          <w:szCs w:val="28"/>
          <w:shd w:val="clear" w:color="auto" w:fill="FFFFFF"/>
        </w:rPr>
        <w:t xml:space="preserve">  </w:t>
      </w:r>
    </w:p>
    <w:p w14:paraId="55FF44B9" w14:textId="37725D58" w:rsidR="00E36CCB" w:rsidRDefault="00E36CCB" w:rsidP="00E36CCB">
      <w:pPr>
        <w:rPr>
          <w:sz w:val="28"/>
          <w:szCs w:val="28"/>
        </w:rPr>
      </w:pPr>
      <w:r>
        <w:rPr>
          <w:sz w:val="28"/>
          <w:szCs w:val="28"/>
          <w:shd w:val="clear" w:color="auto" w:fill="FFFFFF"/>
        </w:rPr>
        <w:lastRenderedPageBreak/>
        <w:t xml:space="preserve">Prior to commencing any research project, we seek to understand the socio-demographics of the geographic area we are seeking to hear the voice of, if it is not a health system wide project.  The Equality Impact Assessment along with a review of population health management data helps us to understand at the start of the research project the people and communities we need to engage.  </w:t>
      </w:r>
    </w:p>
    <w:p w14:paraId="3CFC46E6" w14:textId="36180934" w:rsidR="00E36CCB" w:rsidRDefault="00E36CCB" w:rsidP="00E36CCB">
      <w:pPr>
        <w:rPr>
          <w:sz w:val="28"/>
          <w:szCs w:val="28"/>
        </w:rPr>
      </w:pPr>
      <w:r>
        <w:rPr>
          <w:sz w:val="28"/>
          <w:szCs w:val="28"/>
          <w:shd w:val="clear" w:color="auto" w:fill="FFFFFF"/>
        </w:rPr>
        <w:t>To get the required assurance and clarity, in all engagement/consultation activities we ask equality questions across socio-demographics and protected characteristics.  At the end of the research, this information gives us clarity on whether we have involved people who are</w:t>
      </w:r>
      <w:r>
        <w:rPr>
          <w:sz w:val="28"/>
          <w:szCs w:val="28"/>
        </w:rPr>
        <w:t xml:space="preserve"> statistically and demographically representative and helps to assure whether the insights are in tune with the attitudes of the entire population and meets the pre-determined quota.  </w:t>
      </w:r>
    </w:p>
    <w:p w14:paraId="59C35D83" w14:textId="0EE9DD09" w:rsidR="00E36CCB" w:rsidRDefault="00E36CCB" w:rsidP="00E36CCB">
      <w:pPr>
        <w:autoSpaceDE w:val="0"/>
        <w:autoSpaceDN w:val="0"/>
        <w:rPr>
          <w:sz w:val="28"/>
          <w:szCs w:val="28"/>
          <w:shd w:val="clear" w:color="auto" w:fill="FFFFFF"/>
        </w:rPr>
      </w:pPr>
      <w:r>
        <w:rPr>
          <w:sz w:val="28"/>
          <w:szCs w:val="28"/>
          <w:shd w:val="clear" w:color="auto" w:fill="FFFFFF"/>
        </w:rPr>
        <w:t>Together with the insights gather</w:t>
      </w:r>
      <w:r w:rsidR="0097265C">
        <w:rPr>
          <w:sz w:val="28"/>
          <w:szCs w:val="28"/>
          <w:shd w:val="clear" w:color="auto" w:fill="FFFFFF"/>
        </w:rPr>
        <w:t>ed</w:t>
      </w:r>
      <w:r>
        <w:rPr>
          <w:sz w:val="28"/>
          <w:szCs w:val="28"/>
          <w:shd w:val="clear" w:color="auto" w:fill="FFFFFF"/>
        </w:rPr>
        <w:t>, this information is used to make commissioning decisions and influence how and what services are provided.  This helps to ensure that accessible care and treatment is delivered in a way that respects the needs of each individual and does not exclude anyone.</w:t>
      </w:r>
    </w:p>
    <w:p w14:paraId="36E75E6E" w14:textId="77777777" w:rsidR="00E36CCB" w:rsidRDefault="00E36CCB" w:rsidP="00E36CCB">
      <w:pPr>
        <w:autoSpaceDE w:val="0"/>
        <w:autoSpaceDN w:val="0"/>
        <w:rPr>
          <w:sz w:val="28"/>
          <w:szCs w:val="28"/>
          <w:shd w:val="clear" w:color="auto" w:fill="FFFFFF"/>
        </w:rPr>
      </w:pPr>
      <w:r>
        <w:rPr>
          <w:sz w:val="28"/>
          <w:szCs w:val="28"/>
          <w:shd w:val="clear" w:color="auto" w:fill="FFFFFF"/>
        </w:rPr>
        <w:t>We recognise that the ICB is not always best placed to gather insights and intelligence from all communities.  For some time now we have worked in partnership with the voluntary and community sector through the Alliance.  Through an Opportunities Hub we commission this sector to work within their communities to gain experiences from individuals and communities to understand what matters to them on a range of services.  These insights are then fed into the overall Report of Findings.</w:t>
      </w:r>
    </w:p>
    <w:p w14:paraId="651E74C1" w14:textId="77777777" w:rsidR="00E36CCB" w:rsidRPr="004641D0" w:rsidRDefault="00E36CCB" w:rsidP="00EC04B4">
      <w:pPr>
        <w:pStyle w:val="ListParagraph"/>
        <w:numPr>
          <w:ilvl w:val="0"/>
          <w:numId w:val="59"/>
        </w:numPr>
        <w:autoSpaceDE w:val="0"/>
        <w:autoSpaceDN w:val="0"/>
        <w:spacing w:line="256" w:lineRule="auto"/>
        <w:ind w:left="284" w:hanging="284"/>
        <w:rPr>
          <w:b/>
          <w:bCs/>
          <w:color w:val="2F5496" w:themeColor="accent1" w:themeShade="BF"/>
          <w:sz w:val="28"/>
          <w:szCs w:val="28"/>
        </w:rPr>
      </w:pPr>
      <w:r w:rsidRPr="004641D0">
        <w:rPr>
          <w:b/>
          <w:bCs/>
          <w:color w:val="2F5496" w:themeColor="accent1" w:themeShade="BF"/>
          <w:sz w:val="28"/>
          <w:szCs w:val="28"/>
        </w:rPr>
        <w:t>Maternity and Neonatal Services</w:t>
      </w:r>
    </w:p>
    <w:p w14:paraId="5C72054D" w14:textId="77777777" w:rsidR="00E36CCB" w:rsidRDefault="00E36CCB" w:rsidP="00E36CCB">
      <w:pPr>
        <w:autoSpaceDE w:val="0"/>
        <w:autoSpaceDN w:val="0"/>
        <w:rPr>
          <w:sz w:val="28"/>
          <w:szCs w:val="28"/>
        </w:rPr>
      </w:pPr>
      <w:r>
        <w:rPr>
          <w:sz w:val="28"/>
          <w:szCs w:val="28"/>
        </w:rPr>
        <w:t>Under the remit of ‘Improving Equity in Maternity Care’ the local Maternity and Neonatal Voices Partnership (MNVP) undertook a maternity survey across LLR targeting mothers, birthing people and parent.</w:t>
      </w:r>
    </w:p>
    <w:p w14:paraId="1D42381C" w14:textId="413C63AF" w:rsidR="00E36CCB" w:rsidRDefault="00E36CCB" w:rsidP="00E36CCB">
      <w:pPr>
        <w:autoSpaceDE w:val="0"/>
        <w:autoSpaceDN w:val="0"/>
        <w:rPr>
          <w:sz w:val="28"/>
          <w:szCs w:val="28"/>
        </w:rPr>
      </w:pPr>
      <w:r>
        <w:rPr>
          <w:sz w:val="28"/>
          <w:szCs w:val="28"/>
        </w:rPr>
        <w:t>450 people responded to the survey which ran from 31 May to 31 July 2023.  Participation was encouraged from a wide range of socio-demographic groups by using a range of mechanisms including online listening events, face-to-face listening events and an online survey.  People running the events spoke various languages to support people where English wasn’t their first language.</w:t>
      </w:r>
    </w:p>
    <w:p w14:paraId="0C236D2A" w14:textId="77777777" w:rsidR="00EC04B4" w:rsidRDefault="00EC04B4" w:rsidP="00E36CCB">
      <w:pPr>
        <w:autoSpaceDE w:val="0"/>
        <w:autoSpaceDN w:val="0"/>
        <w:rPr>
          <w:sz w:val="28"/>
          <w:szCs w:val="28"/>
        </w:rPr>
      </w:pPr>
    </w:p>
    <w:p w14:paraId="7402451E" w14:textId="44C919EC" w:rsidR="009F5504" w:rsidRDefault="00C5035C" w:rsidP="00E36CCB">
      <w:pPr>
        <w:autoSpaceDE w:val="0"/>
        <w:autoSpaceDN w:val="0"/>
        <w:rPr>
          <w:sz w:val="28"/>
          <w:szCs w:val="28"/>
        </w:rPr>
      </w:pPr>
      <w:r>
        <w:rPr>
          <w:noProof/>
          <w:sz w:val="28"/>
          <w:szCs w:val="28"/>
        </w:rPr>
        <w:lastRenderedPageBreak/>
        <mc:AlternateContent>
          <mc:Choice Requires="wps">
            <w:drawing>
              <wp:inline distT="0" distB="0" distL="0" distR="0" wp14:anchorId="5B40CBF7" wp14:editId="0E05060C">
                <wp:extent cx="5543550" cy="647700"/>
                <wp:effectExtent l="19050" t="19050" r="38100" b="19050"/>
                <wp:docPr id="871245562" name="Arrow: Pentagon 1" descr="50% of the responses were received from people from a UK Minority Ethnic background."/>
                <wp:cNvGraphicFramePr/>
                <a:graphic xmlns:a="http://schemas.openxmlformats.org/drawingml/2006/main">
                  <a:graphicData uri="http://schemas.microsoft.com/office/word/2010/wordprocessingShape">
                    <wps:wsp>
                      <wps:cNvSpPr/>
                      <wps:spPr>
                        <a:xfrm>
                          <a:off x="0" y="0"/>
                          <a:ext cx="5543550" cy="647700"/>
                        </a:xfrm>
                        <a:prstGeom prst="homePlate">
                          <a:avLst/>
                        </a:prstGeom>
                        <a:solidFill>
                          <a:srgbClr val="FFFF99"/>
                        </a:solidFill>
                        <a:ln w="31750">
                          <a:solidFill>
                            <a:srgbClr val="0070C0"/>
                          </a:solidFill>
                          <a:miter lim="800000"/>
                        </a:ln>
                      </wps:spPr>
                      <wps:style>
                        <a:lnRef idx="2">
                          <a:schemeClr val="accent1">
                            <a:shade val="15000"/>
                          </a:schemeClr>
                        </a:lnRef>
                        <a:fillRef idx="1">
                          <a:schemeClr val="accent1"/>
                        </a:fillRef>
                        <a:effectRef idx="0">
                          <a:schemeClr val="accent1"/>
                        </a:effectRef>
                        <a:fontRef idx="minor">
                          <a:schemeClr val="lt1"/>
                        </a:fontRef>
                      </wps:style>
                      <wps:txbx>
                        <w:txbxContent>
                          <w:p w14:paraId="28D389BB" w14:textId="23F7191E" w:rsidR="00C5035C" w:rsidRPr="004C70EF" w:rsidRDefault="00C5035C" w:rsidP="00C5035C">
                            <w:pPr>
                              <w:jc w:val="center"/>
                              <w:rPr>
                                <w:color w:val="000000" w:themeColor="text1"/>
                              </w:rPr>
                            </w:pPr>
                            <w:r w:rsidRPr="00943F90">
                              <w:rPr>
                                <w:b/>
                                <w:bCs/>
                                <w:color w:val="000000" w:themeColor="text1"/>
                              </w:rPr>
                              <w:t>50%</w:t>
                            </w:r>
                            <w:r w:rsidRPr="004C70EF">
                              <w:rPr>
                                <w:color w:val="000000" w:themeColor="text1"/>
                                <w:sz w:val="28"/>
                                <w:szCs w:val="28"/>
                              </w:rPr>
                              <w:t xml:space="preserve"> of the responses were received from people from Minority Ethnic background</w:t>
                            </w:r>
                            <w:r w:rsidR="001139ED">
                              <w:rPr>
                                <w:color w:val="000000" w:themeColor="text1"/>
                                <w:sz w:val="28"/>
                                <w:szCs w:val="28"/>
                              </w:rPr>
                              <w:t>s</w:t>
                            </w:r>
                            <w:r w:rsidR="004C70EF">
                              <w:rPr>
                                <w:color w:val="000000" w:themeColor="text1"/>
                                <w:sz w:val="28"/>
                                <w:szCs w:val="28"/>
                              </w:rPr>
                              <w:t>.</w:t>
                            </w:r>
                          </w:p>
                          <w:p w14:paraId="23B992F2" w14:textId="77777777" w:rsidR="00C5035C" w:rsidRDefault="00C5035C"/>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type w14:anchorId="5B40CBF7"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Arrow: Pentagon 1" o:spid="_x0000_s1028" type="#_x0000_t15" alt="50% of the responses were received from people from a UK Minority Ethnic background." style="width:436.5pt;height:5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" adj="20338" fillcolor="#ff9" strokecolor="#0070c0" strokeweight="2.5pt">
                <v:textbox>
                  <w:txbxContent>
                    <w:p w14:paraId="28D389BB" w14:textId="23F7191E" w:rsidR="00C5035C" w:rsidRPr="004C70EF" w:rsidRDefault="00C5035C" w:rsidP="00C5035C">
                      <w:pPr>
                        <w:jc w:val="center"/>
                        <w:rPr>
                          <w:color w:val="000000" w:themeColor="text1"/>
                        </w:rPr>
                      </w:pPr>
                      <w:r w:rsidRPr="00943F90">
                        <w:rPr>
                          <w:b/>
                          <w:bCs/>
                          <w:color w:val="000000" w:themeColor="text1"/>
                        </w:rPr>
                        <w:t>50%</w:t>
                      </w:r>
                      <w:r w:rsidRPr="004C70EF">
                        <w:rPr>
                          <w:color w:val="000000" w:themeColor="text1"/>
                          <w:sz w:val="28"/>
                          <w:szCs w:val="28"/>
                        </w:rPr>
                        <w:t xml:space="preserve"> of the responses were received from people from Minority Ethnic background</w:t>
                      </w:r>
                      <w:r w:rsidR="001139ED">
                        <w:rPr>
                          <w:color w:val="000000" w:themeColor="text1"/>
                          <w:sz w:val="28"/>
                          <w:szCs w:val="28"/>
                        </w:rPr>
                        <w:t>s</w:t>
                      </w:r>
                      <w:r w:rsidR="004C70EF">
                        <w:rPr>
                          <w:color w:val="000000" w:themeColor="text1"/>
                          <w:sz w:val="28"/>
                          <w:szCs w:val="28"/>
                        </w:rPr>
                        <w:t>.</w:t>
                      </w:r>
                    </w:p>
                    <w:p w14:paraId="23B992F2" w14:textId="77777777" w:rsidR="00C5035C" w:rsidRDefault="00C5035C"/>
                  </w:txbxContent>
                </v:textbox>
                <w10:anchorlock/>
              </v:shape>
            </w:pict>
          </mc:Fallback>
        </mc:AlternateContent>
      </w:r>
    </w:p>
    <w:p w14:paraId="62560FCF" w14:textId="77777777" w:rsidR="009F5504" w:rsidRDefault="009F5504" w:rsidP="00E36CCB">
      <w:pPr>
        <w:autoSpaceDE w:val="0"/>
        <w:autoSpaceDN w:val="0"/>
        <w:rPr>
          <w:sz w:val="28"/>
          <w:szCs w:val="28"/>
        </w:rPr>
      </w:pPr>
    </w:p>
    <w:p w14:paraId="1B17C761" w14:textId="15EBC2AA" w:rsidR="00E36CCB" w:rsidRDefault="00E36CCB" w:rsidP="00E36CCB">
      <w:pPr>
        <w:autoSpaceDE w:val="0"/>
        <w:autoSpaceDN w:val="0"/>
        <w:rPr>
          <w:sz w:val="28"/>
          <w:szCs w:val="28"/>
        </w:rPr>
      </w:pPr>
      <w:r>
        <w:rPr>
          <w:sz w:val="28"/>
          <w:szCs w:val="28"/>
        </w:rPr>
        <w:t xml:space="preserve">The valuable insights and experiences, which are already informing service planning through the Local Maternity and Neonatal System (LMNS), show that while overall there appears to be positive statements about the care received throughout the journey, </w:t>
      </w:r>
      <w:r w:rsidRPr="00C5035C">
        <w:rPr>
          <w:sz w:val="28"/>
          <w:szCs w:val="28"/>
        </w:rPr>
        <w:t>respondents who were from Asian population, identified as Muslim, or spoke another language, posted fewer positive statements and more negative ones.</w:t>
      </w:r>
    </w:p>
    <w:p w14:paraId="4385EA8F" w14:textId="77777777" w:rsidR="00EC04B4" w:rsidRDefault="00EC04B4" w:rsidP="00E36CCB">
      <w:pPr>
        <w:autoSpaceDE w:val="0"/>
        <w:autoSpaceDN w:val="0"/>
        <w:rPr>
          <w:sz w:val="28"/>
          <w:szCs w:val="28"/>
        </w:rPr>
      </w:pPr>
    </w:p>
    <w:p w14:paraId="46639B78" w14:textId="1097AC1B" w:rsidR="00C5035C" w:rsidRDefault="00943F90" w:rsidP="00E36CCB">
      <w:pPr>
        <w:autoSpaceDE w:val="0"/>
        <w:autoSpaceDN w:val="0"/>
        <w:rPr>
          <w:sz w:val="28"/>
          <w:szCs w:val="28"/>
        </w:rPr>
      </w:pPr>
      <w:r>
        <w:rPr>
          <w:noProof/>
          <w:sz w:val="28"/>
          <w:szCs w:val="28"/>
        </w:rPr>
        <mc:AlternateContent>
          <mc:Choice Requires="wps">
            <w:drawing>
              <wp:inline distT="0" distB="0" distL="0" distR="0" wp14:anchorId="040AFC08" wp14:editId="639AC5F1">
                <wp:extent cx="5543550" cy="806450"/>
                <wp:effectExtent l="19050" t="19050" r="38100" b="12700"/>
                <wp:docPr id="1398821877" name="Arrow: Pentagon 1" descr="Respondents who were from Asian population, identified as Muslim, or spoke another language, posted fewer positive statements and more negative ones."/>
                <wp:cNvGraphicFramePr/>
                <a:graphic xmlns:a="http://schemas.openxmlformats.org/drawingml/2006/main">
                  <a:graphicData uri="http://schemas.microsoft.com/office/word/2010/wordprocessingShape">
                    <wps:wsp>
                      <wps:cNvSpPr/>
                      <wps:spPr>
                        <a:xfrm>
                          <a:off x="0" y="0"/>
                          <a:ext cx="5543550" cy="806450"/>
                        </a:xfrm>
                        <a:prstGeom prst="homePlate">
                          <a:avLst/>
                        </a:prstGeom>
                        <a:solidFill>
                          <a:srgbClr val="FFFF99"/>
                        </a:solidFill>
                        <a:ln w="31750" cap="flat" cmpd="sng" algn="ctr">
                          <a:solidFill>
                            <a:srgbClr val="0070C0"/>
                          </a:solidFill>
                          <a:prstDash val="solid"/>
                          <a:miter lim="800000"/>
                        </a:ln>
                        <a:effectLst/>
                      </wps:spPr>
                      <wps:txbx>
                        <w:txbxContent>
                          <w:p w14:paraId="36CFF549" w14:textId="4BFBA08D" w:rsidR="00C5035C" w:rsidRPr="0087595F" w:rsidRDefault="00C5035C" w:rsidP="00C5035C">
                            <w:pPr>
                              <w:rPr>
                                <w:color w:val="000000" w:themeColor="text1"/>
                              </w:rPr>
                            </w:pPr>
                            <w:r w:rsidRPr="0087595F">
                              <w:rPr>
                                <w:sz w:val="28"/>
                                <w:szCs w:val="28"/>
                              </w:rPr>
                              <w:t xml:space="preserve">Respondents who were from </w:t>
                            </w:r>
                            <w:r w:rsidR="001139ED">
                              <w:rPr>
                                <w:sz w:val="28"/>
                                <w:szCs w:val="28"/>
                              </w:rPr>
                              <w:t xml:space="preserve">the </w:t>
                            </w:r>
                            <w:r w:rsidRPr="0087595F">
                              <w:rPr>
                                <w:sz w:val="28"/>
                                <w:szCs w:val="28"/>
                              </w:rPr>
                              <w:t>Asian population, identified as Muslim, or spoke another language, posted fewer positive statements and more negative ones.</w:t>
                            </w:r>
                          </w:p>
                          <w:p w14:paraId="6301B687" w14:textId="77777777" w:rsidR="00C5035C" w:rsidRDefault="00C5035C" w:rsidP="00C5035C"/>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040AFC08" id="_x0000_s1029" type="#_x0000_t15" alt="Respondents who were from Asian population, identified as Muslim, or spoke another language, posted fewer positive statements and more negative ones." style="width:436.5pt;height:63.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" adj="20029" fillcolor="#ff9" strokecolor="#0070c0" strokeweight="2.5pt">
                <v:textbox>
                  <w:txbxContent>
                    <w:p w14:paraId="36CFF549" w14:textId="4BFBA08D" w:rsidR="00C5035C" w:rsidRPr="0087595F" w:rsidRDefault="00C5035C" w:rsidP="00C5035C">
                      <w:pPr>
                        <w:rPr>
                          <w:color w:val="000000" w:themeColor="text1"/>
                        </w:rPr>
                      </w:pPr>
                      <w:r w:rsidRPr="0087595F">
                        <w:rPr>
                          <w:sz w:val="28"/>
                          <w:szCs w:val="28"/>
                        </w:rPr>
                        <w:t xml:space="preserve">Respondents who were from </w:t>
                      </w:r>
                      <w:r w:rsidR="001139ED">
                        <w:rPr>
                          <w:sz w:val="28"/>
                          <w:szCs w:val="28"/>
                        </w:rPr>
                        <w:t xml:space="preserve">the </w:t>
                      </w:r>
                      <w:r w:rsidRPr="0087595F">
                        <w:rPr>
                          <w:sz w:val="28"/>
                          <w:szCs w:val="28"/>
                        </w:rPr>
                        <w:t>Asian population, identified as Muslim, or spoke another language, posted fewer positive statements and more negative ones.</w:t>
                      </w:r>
                    </w:p>
                    <w:p w14:paraId="6301B687" w14:textId="77777777" w:rsidR="00C5035C" w:rsidRDefault="00C5035C" w:rsidP="00C5035C"/>
                  </w:txbxContent>
                </v:textbox>
                <w10:anchorlock/>
              </v:shape>
            </w:pict>
          </mc:Fallback>
        </mc:AlternateContent>
      </w:r>
    </w:p>
    <w:p w14:paraId="79F49A9E" w14:textId="2D161B3E" w:rsidR="00C5035C" w:rsidRDefault="00C5035C" w:rsidP="00E36CCB">
      <w:pPr>
        <w:autoSpaceDE w:val="0"/>
        <w:autoSpaceDN w:val="0"/>
        <w:rPr>
          <w:sz w:val="28"/>
          <w:szCs w:val="28"/>
        </w:rPr>
      </w:pPr>
    </w:p>
    <w:p w14:paraId="7A488C95" w14:textId="77777777" w:rsidR="00E36CCB" w:rsidRDefault="00E36CCB" w:rsidP="00E36CCB">
      <w:pPr>
        <w:autoSpaceDE w:val="0"/>
        <w:autoSpaceDN w:val="0"/>
        <w:rPr>
          <w:sz w:val="28"/>
          <w:szCs w:val="28"/>
        </w:rPr>
      </w:pPr>
      <w:r>
        <w:rPr>
          <w:sz w:val="28"/>
          <w:szCs w:val="28"/>
        </w:rPr>
        <w:t xml:space="preserve">Issues (not exclusive) ranged from ‘not being listened too’, poor postnatal care, and pressured into making decisions. </w:t>
      </w:r>
    </w:p>
    <w:p w14:paraId="4C4620BF" w14:textId="30AAB22C" w:rsidR="00E36CCB" w:rsidRDefault="00E36CCB" w:rsidP="00E36CCB">
      <w:pPr>
        <w:autoSpaceDE w:val="0"/>
        <w:autoSpaceDN w:val="0"/>
        <w:rPr>
          <w:sz w:val="28"/>
          <w:szCs w:val="28"/>
        </w:rPr>
      </w:pPr>
      <w:r>
        <w:rPr>
          <w:sz w:val="28"/>
          <w:szCs w:val="28"/>
        </w:rPr>
        <w:t>In future, we will host a permanent survey which will seek experiences of maternity and neonatal services on an ongoing basis.  This will launch in early 2024.  It will report quarterly to the LMNS and will a continuous pipeline of insights, used to monitor improvements to services.</w:t>
      </w:r>
    </w:p>
    <w:p w14:paraId="29D7173A" w14:textId="77777777" w:rsidR="00E36CCB" w:rsidRPr="0087595F" w:rsidRDefault="00E36CCB" w:rsidP="00EC04B4">
      <w:pPr>
        <w:pStyle w:val="ListParagraph"/>
        <w:numPr>
          <w:ilvl w:val="0"/>
          <w:numId w:val="41"/>
        </w:numPr>
        <w:autoSpaceDE w:val="0"/>
        <w:autoSpaceDN w:val="0"/>
        <w:spacing w:line="256" w:lineRule="auto"/>
        <w:ind w:left="284" w:hanging="284"/>
        <w:rPr>
          <w:b/>
          <w:bCs/>
          <w:color w:val="2F5496" w:themeColor="accent1" w:themeShade="BF"/>
          <w:sz w:val="28"/>
          <w:szCs w:val="28"/>
        </w:rPr>
      </w:pPr>
      <w:r w:rsidRPr="0087595F">
        <w:rPr>
          <w:b/>
          <w:bCs/>
          <w:color w:val="2F5496" w:themeColor="accent1" w:themeShade="BF"/>
          <w:sz w:val="28"/>
          <w:szCs w:val="28"/>
        </w:rPr>
        <w:t>Improving Hinckley Community Health Services</w:t>
      </w:r>
    </w:p>
    <w:p w14:paraId="3BA2D4FA" w14:textId="77777777" w:rsidR="00E36CCB" w:rsidRDefault="00E36CCB" w:rsidP="00E36CCB">
      <w:pPr>
        <w:autoSpaceDE w:val="0"/>
        <w:autoSpaceDN w:val="0"/>
        <w:rPr>
          <w:sz w:val="28"/>
          <w:szCs w:val="28"/>
        </w:rPr>
      </w:pPr>
      <w:r>
        <w:rPr>
          <w:sz w:val="28"/>
          <w:szCs w:val="28"/>
        </w:rPr>
        <w:t>The Report of Findings shows that there has been engagement with people and communities in Hinckley and Bosworth Districts to understand the impact of proposed changes and improvements to the Hinckley and District Hospital.</w:t>
      </w:r>
    </w:p>
    <w:p w14:paraId="61DDDFDB" w14:textId="77777777" w:rsidR="00EC04B4" w:rsidRDefault="00E36CCB" w:rsidP="00E36CCB">
      <w:pPr>
        <w:autoSpaceDE w:val="0"/>
        <w:autoSpaceDN w:val="0"/>
        <w:rPr>
          <w:sz w:val="28"/>
          <w:szCs w:val="28"/>
        </w:rPr>
      </w:pPr>
      <w:r>
        <w:rPr>
          <w:sz w:val="28"/>
          <w:szCs w:val="28"/>
        </w:rPr>
        <w:t xml:space="preserve">2,004 people responded to the engagement in 2023. </w:t>
      </w:r>
    </w:p>
    <w:p w14:paraId="1627E141" w14:textId="1EDF35BA" w:rsidR="00C5035C" w:rsidRDefault="00E36CCB" w:rsidP="00E36CCB">
      <w:pPr>
        <w:autoSpaceDE w:val="0"/>
        <w:autoSpaceDN w:val="0"/>
        <w:rPr>
          <w:sz w:val="28"/>
          <w:szCs w:val="28"/>
        </w:rPr>
      </w:pPr>
      <w:r>
        <w:rPr>
          <w:sz w:val="28"/>
          <w:szCs w:val="28"/>
        </w:rPr>
        <w:t xml:space="preserve"> </w:t>
      </w:r>
      <w:r w:rsidR="00C5035C">
        <w:rPr>
          <w:noProof/>
          <w:sz w:val="28"/>
          <w:szCs w:val="28"/>
        </w:rPr>
        <mc:AlternateContent>
          <mc:Choice Requires="wps">
            <w:drawing>
              <wp:inline distT="0" distB="0" distL="0" distR="0" wp14:anchorId="74B05DA2" wp14:editId="16C1E7E7">
                <wp:extent cx="5613400" cy="736600"/>
                <wp:effectExtent l="19050" t="19050" r="44450" b="25400"/>
                <wp:docPr id="1497292753" name="Arrow: Pentagon 1" descr="Most age groups were well represented, although only 10% were aged under 35. A total of 41% respondents to the engagement were aged 65 or over."/>
                <wp:cNvGraphicFramePr/>
                <a:graphic xmlns:a="http://schemas.openxmlformats.org/drawingml/2006/main">
                  <a:graphicData uri="http://schemas.microsoft.com/office/word/2010/wordprocessingShape">
                    <wps:wsp>
                      <wps:cNvSpPr/>
                      <wps:spPr>
                        <a:xfrm>
                          <a:off x="0" y="0"/>
                          <a:ext cx="5613400" cy="736600"/>
                        </a:xfrm>
                        <a:prstGeom prst="homePlate">
                          <a:avLst/>
                        </a:prstGeom>
                        <a:solidFill>
                          <a:srgbClr val="FFFF99"/>
                        </a:solidFill>
                        <a:ln w="31750" cap="flat" cmpd="sng" algn="ctr">
                          <a:solidFill>
                            <a:srgbClr val="0070C0"/>
                          </a:solidFill>
                          <a:prstDash val="solid"/>
                          <a:miter lim="800000"/>
                        </a:ln>
                        <a:effectLst/>
                      </wps:spPr>
                      <wps:txbx>
                        <w:txbxContent>
                          <w:p w14:paraId="67C8CA6C" w14:textId="48957C2D" w:rsidR="00C5035C" w:rsidRPr="00943F90" w:rsidRDefault="00C5035C" w:rsidP="00C5035C">
                            <w:r w:rsidRPr="00943F90">
                              <w:rPr>
                                <w:sz w:val="28"/>
                                <w:szCs w:val="28"/>
                              </w:rPr>
                              <w:t>Most age groups were well represented, although only</w:t>
                            </w:r>
                            <w:r w:rsidRPr="00943F90">
                              <w:rPr>
                                <w:b/>
                                <w:bCs/>
                                <w:sz w:val="28"/>
                                <w:szCs w:val="28"/>
                              </w:rPr>
                              <w:t xml:space="preserve"> 10% </w:t>
                            </w:r>
                            <w:r w:rsidRPr="00943F90">
                              <w:rPr>
                                <w:sz w:val="28"/>
                                <w:szCs w:val="28"/>
                              </w:rPr>
                              <w:t>were aged under 35. A total of</w:t>
                            </w:r>
                            <w:r w:rsidRPr="00943F90">
                              <w:rPr>
                                <w:b/>
                                <w:bCs/>
                                <w:sz w:val="28"/>
                                <w:szCs w:val="28"/>
                              </w:rPr>
                              <w:t xml:space="preserve"> 41% </w:t>
                            </w:r>
                            <w:r w:rsidRPr="00943F90">
                              <w:rPr>
                                <w:sz w:val="28"/>
                                <w:szCs w:val="28"/>
                              </w:rPr>
                              <w:t>respondents to the engagement were aged 65 or over.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74B05DA2" id="_x0000_s1030" type="#_x0000_t15" alt="Most age groups were well represented, although only 10% were aged under 35. A total of 41% respondents to the engagement were aged 65 or over." style="width:442pt;height:5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" adj="20183" fillcolor="#ff9" strokecolor="#0070c0" strokeweight="2.5pt">
                <v:textbox>
                  <w:txbxContent>
                    <w:p w14:paraId="67C8CA6C" w14:textId="48957C2D" w:rsidR="00C5035C" w:rsidRPr="00943F90" w:rsidRDefault="00C5035C" w:rsidP="00C5035C">
                      <w:r w:rsidRPr="00943F90">
                        <w:rPr>
                          <w:sz w:val="28"/>
                          <w:szCs w:val="28"/>
                        </w:rPr>
                        <w:t>Most age groups were well represented, although only</w:t>
                      </w:r>
                      <w:r w:rsidRPr="00943F90">
                        <w:rPr>
                          <w:b/>
                          <w:bCs/>
                          <w:sz w:val="28"/>
                          <w:szCs w:val="28"/>
                        </w:rPr>
                        <w:t xml:space="preserve"> 10% </w:t>
                      </w:r>
                      <w:r w:rsidRPr="00943F90">
                        <w:rPr>
                          <w:sz w:val="28"/>
                          <w:szCs w:val="28"/>
                        </w:rPr>
                        <w:t>were aged under 35. A total of</w:t>
                      </w:r>
                      <w:r w:rsidRPr="00943F90">
                        <w:rPr>
                          <w:b/>
                          <w:bCs/>
                          <w:sz w:val="28"/>
                          <w:szCs w:val="28"/>
                        </w:rPr>
                        <w:t xml:space="preserve"> 41% </w:t>
                      </w:r>
                      <w:r w:rsidRPr="00943F90">
                        <w:rPr>
                          <w:sz w:val="28"/>
                          <w:szCs w:val="28"/>
                        </w:rPr>
                        <w:t>respondents to the engagement were aged 65 or over.</w:t>
                      </w:r>
                    </w:p>
                  </w:txbxContent>
                </v:textbox>
                <w10:anchorlock/>
              </v:shape>
            </w:pict>
          </mc:Fallback>
        </mc:AlternateContent>
      </w:r>
    </w:p>
    <w:p w14:paraId="1301FF0B" w14:textId="5D554FE0" w:rsidR="009333C2" w:rsidRDefault="002F63BC" w:rsidP="00DE2862">
      <w:pPr>
        <w:autoSpaceDE w:val="0"/>
        <w:autoSpaceDN w:val="0"/>
        <w:ind w:left="142"/>
        <w:rPr>
          <w:sz w:val="28"/>
          <w:szCs w:val="28"/>
        </w:rPr>
      </w:pPr>
      <w:r>
        <w:rPr>
          <w:noProof/>
          <w:sz w:val="28"/>
          <w:szCs w:val="28"/>
        </w:rPr>
        <w:lastRenderedPageBreak/>
        <mc:AlternateContent>
          <mc:Choice Requires="wps">
            <w:drawing>
              <wp:inline distT="0" distB="0" distL="0" distR="0" wp14:anchorId="3C68BCE0" wp14:editId="3E0DC3A5">
                <wp:extent cx="5600700" cy="907133"/>
                <wp:effectExtent l="19050" t="19050" r="38100" b="12700"/>
                <wp:docPr id="278277435" name="Arrow: Pentagon 1" descr="88%). of responses received were from respondents who consider their ethnic origin to be White Only a small minority of responses (4%) were from people form minority ethnic backgrounds. "/>
                <wp:cNvGraphicFramePr/>
                <a:graphic xmlns:a="http://schemas.openxmlformats.org/drawingml/2006/main">
                  <a:graphicData uri="http://schemas.microsoft.com/office/word/2010/wordprocessingShape">
                    <wps:wsp>
                      <wps:cNvSpPr/>
                      <wps:spPr>
                        <a:xfrm>
                          <a:off x="0" y="0"/>
                          <a:ext cx="5600700" cy="907133"/>
                        </a:xfrm>
                        <a:prstGeom prst="homePlate">
                          <a:avLst/>
                        </a:prstGeom>
                        <a:solidFill>
                          <a:srgbClr val="FFFF99"/>
                        </a:solidFill>
                        <a:ln w="31750" cap="flat" cmpd="sng" algn="ctr">
                          <a:solidFill>
                            <a:srgbClr val="0070C0"/>
                          </a:solidFill>
                          <a:prstDash val="solid"/>
                          <a:miter lim="800000"/>
                        </a:ln>
                        <a:effectLst/>
                      </wps:spPr>
                      <wps:txbx>
                        <w:txbxContent>
                          <w:p w14:paraId="08840EE8" w14:textId="42C42B9D" w:rsidR="002F63BC" w:rsidRPr="00943F90" w:rsidRDefault="002F63BC" w:rsidP="002F63BC">
                            <w:pPr>
                              <w:autoSpaceDE w:val="0"/>
                              <w:autoSpaceDN w:val="0"/>
                              <w:rPr>
                                <w:sz w:val="28"/>
                                <w:szCs w:val="28"/>
                              </w:rPr>
                            </w:pPr>
                            <w:r w:rsidRPr="00943F90">
                              <w:rPr>
                                <w:b/>
                                <w:bCs/>
                                <w:sz w:val="28"/>
                                <w:szCs w:val="28"/>
                              </w:rPr>
                              <w:t xml:space="preserve">(88%) of responses </w:t>
                            </w:r>
                            <w:r w:rsidRPr="00943F90">
                              <w:rPr>
                                <w:sz w:val="28"/>
                                <w:szCs w:val="28"/>
                              </w:rPr>
                              <w:t>were from respondents who consider their ethnic origin to be White</w:t>
                            </w:r>
                            <w:r w:rsidR="00C14784">
                              <w:rPr>
                                <w:sz w:val="28"/>
                                <w:szCs w:val="28"/>
                              </w:rPr>
                              <w:t xml:space="preserve"> </w:t>
                            </w:r>
                            <w:r w:rsidR="00C446FE">
                              <w:rPr>
                                <w:sz w:val="28"/>
                                <w:szCs w:val="28"/>
                              </w:rPr>
                              <w:t>and</w:t>
                            </w:r>
                            <w:r w:rsidRPr="00943F90">
                              <w:rPr>
                                <w:sz w:val="28"/>
                                <w:szCs w:val="28"/>
                              </w:rPr>
                              <w:t xml:space="preserve"> a small minority of responses</w:t>
                            </w:r>
                            <w:r w:rsidRPr="00943F90">
                              <w:rPr>
                                <w:b/>
                                <w:bCs/>
                                <w:sz w:val="28"/>
                                <w:szCs w:val="28"/>
                              </w:rPr>
                              <w:t xml:space="preserve"> (4%) </w:t>
                            </w:r>
                            <w:r w:rsidRPr="00943F90">
                              <w:rPr>
                                <w:sz w:val="28"/>
                                <w:szCs w:val="28"/>
                              </w:rPr>
                              <w:t>were from people form minority ethnic back</w:t>
                            </w:r>
                            <w:r w:rsidR="00C14784">
                              <w:rPr>
                                <w:sz w:val="28"/>
                                <w:szCs w:val="28"/>
                              </w:rPr>
                              <w:t>.</w:t>
                            </w:r>
                            <w:r w:rsidRPr="00943F90">
                              <w:rPr>
                                <w:sz w:val="28"/>
                                <w:szCs w:val="28"/>
                              </w:rPr>
                              <w:t xml:space="preserve"> </w:t>
                            </w:r>
                          </w:p>
                          <w:p w14:paraId="4D3C9C5E" w14:textId="77777777" w:rsidR="002F63BC" w:rsidRPr="00C5035C" w:rsidRDefault="002F63BC" w:rsidP="002F63BC">
                            <w:pPr>
                              <w:rPr>
                                <w:b/>
                                <w:bC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3C68BCE0" id="_x0000_s1031" type="#_x0000_t15" alt="88%). of responses received were from respondents who consider their ethnic origin to be White Only a small minority of responses (4%) were from people form minority ethnic backgrounds. " style="width:441pt;height:71.4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" adj="19851" fillcolor="#ff9" strokecolor="#0070c0" strokeweight="2.5pt">
                <v:textbox>
                  <w:txbxContent>
                    <w:p w14:paraId="08840EE8" w14:textId="42C42B9D" w:rsidR="002F63BC" w:rsidRPr="00943F90" w:rsidRDefault="002F63BC" w:rsidP="002F63BC">
                      <w:pPr>
                        <w:autoSpaceDE w:val="0"/>
                        <w:autoSpaceDN w:val="0"/>
                        <w:rPr>
                          <w:sz w:val="28"/>
                          <w:szCs w:val="28"/>
                        </w:rPr>
                      </w:pPr>
                      <w:r w:rsidRPr="00943F90">
                        <w:rPr>
                          <w:b/>
                          <w:bCs/>
                          <w:sz w:val="28"/>
                          <w:szCs w:val="28"/>
                        </w:rPr>
                        <w:t xml:space="preserve">(88%) of responses </w:t>
                      </w:r>
                      <w:r w:rsidRPr="00943F90">
                        <w:rPr>
                          <w:sz w:val="28"/>
                          <w:szCs w:val="28"/>
                        </w:rPr>
                        <w:t>were from respondents who consider their ethnic origin to be White</w:t>
                      </w:r>
                      <w:r w:rsidR="00C14784">
                        <w:rPr>
                          <w:sz w:val="28"/>
                          <w:szCs w:val="28"/>
                        </w:rPr>
                        <w:t xml:space="preserve"> </w:t>
                      </w:r>
                      <w:r w:rsidR="00C446FE">
                        <w:rPr>
                          <w:sz w:val="28"/>
                          <w:szCs w:val="28"/>
                        </w:rPr>
                        <w:t>and</w:t>
                      </w:r>
                      <w:r w:rsidRPr="00943F90">
                        <w:rPr>
                          <w:sz w:val="28"/>
                          <w:szCs w:val="28"/>
                        </w:rPr>
                        <w:t xml:space="preserve"> a small minority of responses</w:t>
                      </w:r>
                      <w:r w:rsidRPr="00943F90">
                        <w:rPr>
                          <w:b/>
                          <w:bCs/>
                          <w:sz w:val="28"/>
                          <w:szCs w:val="28"/>
                        </w:rPr>
                        <w:t xml:space="preserve"> (4%) </w:t>
                      </w:r>
                      <w:r w:rsidRPr="00943F90">
                        <w:rPr>
                          <w:sz w:val="28"/>
                          <w:szCs w:val="28"/>
                        </w:rPr>
                        <w:t>were from people form minority ethnic back</w:t>
                      </w:r>
                      <w:r w:rsidR="00C14784">
                        <w:rPr>
                          <w:sz w:val="28"/>
                          <w:szCs w:val="28"/>
                        </w:rPr>
                        <w:t>.</w:t>
                      </w:r>
                      <w:r w:rsidRPr="00943F90">
                        <w:rPr>
                          <w:sz w:val="28"/>
                          <w:szCs w:val="28"/>
                        </w:rPr>
                        <w:t xml:space="preserve"> </w:t>
                      </w:r>
                    </w:p>
                    <w:p w14:paraId="4D3C9C5E" w14:textId="77777777" w:rsidR="002F63BC" w:rsidRPr="00C5035C" w:rsidRDefault="002F63BC" w:rsidP="002F63BC">
                      <w:pPr>
                        <w:rPr>
                          <w:b/>
                          <w:bCs/>
                        </w:rPr>
                      </w:pPr>
                    </w:p>
                  </w:txbxContent>
                </v:textbox>
                <w10:anchorlock/>
              </v:shape>
            </w:pict>
          </mc:Fallback>
        </mc:AlternateContent>
      </w:r>
    </w:p>
    <w:p w14:paraId="441D7D42" w14:textId="2CE62CD4" w:rsidR="002F63BC" w:rsidRDefault="00633B3A" w:rsidP="00E36CCB">
      <w:pPr>
        <w:autoSpaceDE w:val="0"/>
        <w:autoSpaceDN w:val="0"/>
        <w:rPr>
          <w:sz w:val="28"/>
          <w:szCs w:val="28"/>
        </w:rPr>
      </w:pPr>
      <w:r>
        <w:rPr>
          <w:noProof/>
          <w:sz w:val="28"/>
          <w:szCs w:val="28"/>
        </w:rPr>
        <mc:AlternateContent>
          <mc:Choice Requires="wps">
            <w:drawing>
              <wp:anchor distT="0" distB="0" distL="114300" distR="114300" simplePos="0" relativeHeight="251791360" behindDoc="0" locked="0" layoutInCell="1" allowOverlap="1" wp14:anchorId="6579F19A" wp14:editId="14EA0943">
                <wp:simplePos x="0" y="0"/>
                <wp:positionH relativeFrom="column">
                  <wp:posOffset>116205</wp:posOffset>
                </wp:positionH>
                <wp:positionV relativeFrom="paragraph">
                  <wp:posOffset>190500</wp:posOffset>
                </wp:positionV>
                <wp:extent cx="5505450" cy="2019300"/>
                <wp:effectExtent l="19050" t="19050" r="38100" b="19050"/>
                <wp:wrapNone/>
                <wp:docPr id="1096176473" name="Arrow: Pentagon 1" descr="49% taking part in the engagement identified with &#10;or followed the Christian religion.&#10;&#10;25% saying that they identify with no religion.&#10;15% preferred not to say what their religion is, while 8% of all respondents taking part in the engagement provided no information about this issue.&#10;"/>
                <wp:cNvGraphicFramePr/>
                <a:graphic xmlns:a="http://schemas.openxmlformats.org/drawingml/2006/main">
                  <a:graphicData uri="http://schemas.microsoft.com/office/word/2010/wordprocessingShape">
                    <wps:wsp>
                      <wps:cNvSpPr/>
                      <wps:spPr>
                        <a:xfrm>
                          <a:off x="0" y="0"/>
                          <a:ext cx="5505450" cy="2019300"/>
                        </a:xfrm>
                        <a:prstGeom prst="homePlate">
                          <a:avLst/>
                        </a:prstGeom>
                        <a:solidFill>
                          <a:srgbClr val="FFFF99"/>
                        </a:solidFill>
                        <a:ln w="31750" cap="flat" cmpd="sng" algn="ctr">
                          <a:solidFill>
                            <a:srgbClr val="0070C0"/>
                          </a:solidFill>
                          <a:prstDash val="solid"/>
                          <a:miter lim="800000"/>
                        </a:ln>
                        <a:effectLst/>
                      </wps:spPr>
                      <wps:txbx>
                        <w:txbxContent>
                          <w:p w14:paraId="1A5A303C" w14:textId="10F93A74" w:rsidR="0087595F" w:rsidRPr="00943F90" w:rsidRDefault="00C5035C" w:rsidP="0087595F">
                            <w:pPr>
                              <w:spacing w:after="0" w:line="240" w:lineRule="auto"/>
                              <w:rPr>
                                <w:sz w:val="28"/>
                                <w:szCs w:val="28"/>
                              </w:rPr>
                            </w:pPr>
                            <w:r w:rsidRPr="00943F90">
                              <w:rPr>
                                <w:b/>
                                <w:bCs/>
                                <w:sz w:val="28"/>
                                <w:szCs w:val="28"/>
                              </w:rPr>
                              <w:t xml:space="preserve">49% </w:t>
                            </w:r>
                            <w:r w:rsidRPr="00943F90">
                              <w:rPr>
                                <w:sz w:val="28"/>
                                <w:szCs w:val="28"/>
                              </w:rPr>
                              <w:t xml:space="preserve">taking part in the engagement </w:t>
                            </w:r>
                            <w:r w:rsidR="0087595F" w:rsidRPr="00943F90">
                              <w:rPr>
                                <w:sz w:val="28"/>
                                <w:szCs w:val="28"/>
                              </w:rPr>
                              <w:t>identified</w:t>
                            </w:r>
                            <w:r w:rsidRPr="00943F90">
                              <w:rPr>
                                <w:sz w:val="28"/>
                                <w:szCs w:val="28"/>
                              </w:rPr>
                              <w:t xml:space="preserve"> with </w:t>
                            </w:r>
                          </w:p>
                          <w:p w14:paraId="4AF39901" w14:textId="6F39E02E" w:rsidR="00C5035C" w:rsidRPr="00943F90" w:rsidRDefault="00C5035C" w:rsidP="0087595F">
                            <w:pPr>
                              <w:spacing w:after="0" w:line="240" w:lineRule="auto"/>
                              <w:rPr>
                                <w:sz w:val="28"/>
                                <w:szCs w:val="28"/>
                              </w:rPr>
                            </w:pPr>
                            <w:r w:rsidRPr="00943F90">
                              <w:rPr>
                                <w:sz w:val="28"/>
                                <w:szCs w:val="28"/>
                              </w:rPr>
                              <w:t>or follow</w:t>
                            </w:r>
                            <w:r w:rsidR="0087595F" w:rsidRPr="00943F90">
                              <w:rPr>
                                <w:sz w:val="28"/>
                                <w:szCs w:val="28"/>
                              </w:rPr>
                              <w:t>ed</w:t>
                            </w:r>
                            <w:r w:rsidRPr="00943F90">
                              <w:rPr>
                                <w:sz w:val="28"/>
                                <w:szCs w:val="28"/>
                              </w:rPr>
                              <w:t xml:space="preserve"> the Christian </w:t>
                            </w:r>
                            <w:r w:rsidR="0087595F" w:rsidRPr="00943F90">
                              <w:rPr>
                                <w:sz w:val="28"/>
                                <w:szCs w:val="28"/>
                              </w:rPr>
                              <w:t>religion.</w:t>
                            </w:r>
                          </w:p>
                          <w:p w14:paraId="5E99153C" w14:textId="77777777" w:rsidR="0087595F" w:rsidRPr="004641D0" w:rsidRDefault="0087595F" w:rsidP="0087595F">
                            <w:pPr>
                              <w:spacing w:after="0" w:line="240" w:lineRule="auto"/>
                              <w:rPr>
                                <w:b/>
                                <w:bCs/>
                                <w:color w:val="0070C0"/>
                                <w:sz w:val="28"/>
                                <w:szCs w:val="28"/>
                              </w:rPr>
                            </w:pPr>
                          </w:p>
                          <w:p w14:paraId="59FE1E6F" w14:textId="381EDB60" w:rsidR="00BE37F6" w:rsidRPr="00943F90" w:rsidRDefault="00BE37F6" w:rsidP="00C5035C">
                            <w:pPr>
                              <w:rPr>
                                <w:sz w:val="28"/>
                                <w:szCs w:val="28"/>
                              </w:rPr>
                            </w:pPr>
                            <w:r w:rsidRPr="00943F90">
                              <w:rPr>
                                <w:b/>
                                <w:bCs/>
                                <w:sz w:val="28"/>
                                <w:szCs w:val="28"/>
                              </w:rPr>
                              <w:t xml:space="preserve">25% </w:t>
                            </w:r>
                            <w:r w:rsidRPr="00943F90">
                              <w:rPr>
                                <w:sz w:val="28"/>
                                <w:szCs w:val="28"/>
                              </w:rPr>
                              <w:t>sa</w:t>
                            </w:r>
                            <w:r w:rsidR="00FE31CD">
                              <w:rPr>
                                <w:sz w:val="28"/>
                                <w:szCs w:val="28"/>
                              </w:rPr>
                              <w:t>id</w:t>
                            </w:r>
                            <w:r w:rsidRPr="00943F90">
                              <w:rPr>
                                <w:sz w:val="28"/>
                                <w:szCs w:val="28"/>
                              </w:rPr>
                              <w:t xml:space="preserve"> that they identify with no </w:t>
                            </w:r>
                            <w:r w:rsidR="0087595F" w:rsidRPr="00943F90">
                              <w:rPr>
                                <w:sz w:val="28"/>
                                <w:szCs w:val="28"/>
                              </w:rPr>
                              <w:t>religion.</w:t>
                            </w:r>
                          </w:p>
                          <w:p w14:paraId="6E8B0A4C" w14:textId="77777777" w:rsidR="00BE37F6" w:rsidRPr="00943F90" w:rsidRDefault="00BE37F6" w:rsidP="00BE37F6">
                            <w:pPr>
                              <w:autoSpaceDE w:val="0"/>
                              <w:autoSpaceDN w:val="0"/>
                              <w:rPr>
                                <w:sz w:val="28"/>
                                <w:szCs w:val="28"/>
                              </w:rPr>
                            </w:pPr>
                            <w:r w:rsidRPr="00943F90">
                              <w:rPr>
                                <w:b/>
                                <w:bCs/>
                                <w:sz w:val="28"/>
                                <w:szCs w:val="28"/>
                              </w:rPr>
                              <w:t xml:space="preserve">15% </w:t>
                            </w:r>
                            <w:r w:rsidRPr="00943F90">
                              <w:rPr>
                                <w:sz w:val="28"/>
                                <w:szCs w:val="28"/>
                              </w:rPr>
                              <w:t xml:space="preserve">preferred not to say what their religion is, while </w:t>
                            </w:r>
                            <w:r w:rsidRPr="00DC39A3">
                              <w:rPr>
                                <w:b/>
                                <w:bCs/>
                                <w:sz w:val="28"/>
                                <w:szCs w:val="28"/>
                              </w:rPr>
                              <w:t>8%</w:t>
                            </w:r>
                            <w:r w:rsidRPr="00943F90">
                              <w:rPr>
                                <w:sz w:val="28"/>
                                <w:szCs w:val="28"/>
                              </w:rPr>
                              <w:t xml:space="preserve"> of all respondents taking part in the engagement provided no information about this issue.</w:t>
                            </w:r>
                          </w:p>
                          <w:p w14:paraId="76C6F080" w14:textId="77777777" w:rsidR="00BE37F6" w:rsidRDefault="00BE37F6" w:rsidP="00C5035C">
                            <w:pPr>
                              <w:rPr>
                                <w:sz w:val="28"/>
                                <w:szCs w:val="28"/>
                              </w:rPr>
                            </w:pPr>
                          </w:p>
                          <w:p w14:paraId="697F9D3B" w14:textId="77777777" w:rsidR="00BE37F6" w:rsidRDefault="00BE37F6" w:rsidP="00C5035C">
                            <w:pPr>
                              <w:rPr>
                                <w:sz w:val="28"/>
                                <w:szCs w:val="28"/>
                              </w:rPr>
                            </w:pPr>
                          </w:p>
                          <w:p w14:paraId="5E1F8A23" w14:textId="77777777" w:rsidR="00BE37F6" w:rsidRDefault="00BE37F6" w:rsidP="00C5035C">
                            <w:pPr>
                              <w:rPr>
                                <w:sz w:val="28"/>
                                <w:szCs w:val="28"/>
                              </w:rPr>
                            </w:pPr>
                          </w:p>
                          <w:p w14:paraId="47D5B525" w14:textId="77777777" w:rsidR="00BE37F6" w:rsidRDefault="00BE37F6" w:rsidP="00C5035C">
                            <w:pPr>
                              <w:rPr>
                                <w:sz w:val="28"/>
                                <w:szCs w:val="28"/>
                              </w:rPr>
                            </w:pPr>
                          </w:p>
                          <w:p w14:paraId="6202C2EA" w14:textId="77777777" w:rsidR="00BE37F6" w:rsidRPr="00C5035C" w:rsidRDefault="00BE37F6" w:rsidP="00C5035C">
                            <w:pPr>
                              <w:rPr>
                                <w:b/>
                                <w:bC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79F19A" id="_x0000_s1032" type="#_x0000_t15" alt="49% taking part in the engagement identified with &#10;or followed the Christian religion.&#10;&#10;25% saying that they identify with no religion.&#10;15% preferred not to say what their religion is, while 8% of all respondents taking part in the engagement provided no information about this issue.&#10;" style="position:absolute;margin-left:9.15pt;margin-top:15pt;width:433.5pt;height:159pt;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" adj="17639" fillcolor="#ff9" strokecolor="#0070c0" strokeweight="2.5pt">
                <v:textbox>
                  <w:txbxContent>
                    <w:p w14:paraId="1A5A303C" w14:textId="10F93A74" w:rsidR="0087595F" w:rsidRPr="00943F90" w:rsidRDefault="00C5035C" w:rsidP="0087595F">
                      <w:pPr>
                        <w:spacing w:after="0" w:line="240" w:lineRule="auto"/>
                        <w:rPr>
                          <w:sz w:val="28"/>
                          <w:szCs w:val="28"/>
                        </w:rPr>
                      </w:pPr>
                      <w:r w:rsidRPr="00943F90">
                        <w:rPr>
                          <w:b/>
                          <w:bCs/>
                          <w:sz w:val="28"/>
                          <w:szCs w:val="28"/>
                        </w:rPr>
                        <w:t xml:space="preserve">49% </w:t>
                      </w:r>
                      <w:r w:rsidRPr="00943F90">
                        <w:rPr>
                          <w:sz w:val="28"/>
                          <w:szCs w:val="28"/>
                        </w:rPr>
                        <w:t xml:space="preserve">taking part in the engagement </w:t>
                      </w:r>
                      <w:r w:rsidR="0087595F" w:rsidRPr="00943F90">
                        <w:rPr>
                          <w:sz w:val="28"/>
                          <w:szCs w:val="28"/>
                        </w:rPr>
                        <w:t>identified</w:t>
                      </w:r>
                      <w:r w:rsidRPr="00943F90">
                        <w:rPr>
                          <w:sz w:val="28"/>
                          <w:szCs w:val="28"/>
                        </w:rPr>
                        <w:t xml:space="preserve"> with </w:t>
                      </w:r>
                    </w:p>
                    <w:p w14:paraId="4AF39901" w14:textId="6F39E02E" w:rsidR="00C5035C" w:rsidRPr="00943F90" w:rsidRDefault="00C5035C" w:rsidP="0087595F">
                      <w:pPr>
                        <w:spacing w:after="0" w:line="240" w:lineRule="auto"/>
                        <w:rPr>
                          <w:sz w:val="28"/>
                          <w:szCs w:val="28"/>
                        </w:rPr>
                      </w:pPr>
                      <w:r w:rsidRPr="00943F90">
                        <w:rPr>
                          <w:sz w:val="28"/>
                          <w:szCs w:val="28"/>
                        </w:rPr>
                        <w:t>or follow</w:t>
                      </w:r>
                      <w:r w:rsidR="0087595F" w:rsidRPr="00943F90">
                        <w:rPr>
                          <w:sz w:val="28"/>
                          <w:szCs w:val="28"/>
                        </w:rPr>
                        <w:t>ed</w:t>
                      </w:r>
                      <w:r w:rsidRPr="00943F90">
                        <w:rPr>
                          <w:sz w:val="28"/>
                          <w:szCs w:val="28"/>
                        </w:rPr>
                        <w:t xml:space="preserve"> the Christian </w:t>
                      </w:r>
                      <w:r w:rsidR="0087595F" w:rsidRPr="00943F90">
                        <w:rPr>
                          <w:sz w:val="28"/>
                          <w:szCs w:val="28"/>
                        </w:rPr>
                        <w:t>religion.</w:t>
                      </w:r>
                    </w:p>
                    <w:p w14:paraId="5E99153C" w14:textId="77777777" w:rsidR="0087595F" w:rsidRPr="004641D0" w:rsidRDefault="0087595F" w:rsidP="0087595F">
                      <w:pPr>
                        <w:spacing w:after="0" w:line="240" w:lineRule="auto"/>
                        <w:rPr>
                          <w:b/>
                          <w:bCs/>
                          <w:color w:val="0070C0"/>
                          <w:sz w:val="28"/>
                          <w:szCs w:val="28"/>
                        </w:rPr>
                      </w:pPr>
                    </w:p>
                    <w:p w14:paraId="59FE1E6F" w14:textId="381EDB60" w:rsidR="00BE37F6" w:rsidRPr="00943F90" w:rsidRDefault="00BE37F6" w:rsidP="00C5035C">
                      <w:pPr>
                        <w:rPr>
                          <w:sz w:val="28"/>
                          <w:szCs w:val="28"/>
                        </w:rPr>
                      </w:pPr>
                      <w:r w:rsidRPr="00943F90">
                        <w:rPr>
                          <w:b/>
                          <w:bCs/>
                          <w:sz w:val="28"/>
                          <w:szCs w:val="28"/>
                        </w:rPr>
                        <w:t xml:space="preserve">25% </w:t>
                      </w:r>
                      <w:r w:rsidRPr="00943F90">
                        <w:rPr>
                          <w:sz w:val="28"/>
                          <w:szCs w:val="28"/>
                        </w:rPr>
                        <w:t>sa</w:t>
                      </w:r>
                      <w:r w:rsidR="00FE31CD">
                        <w:rPr>
                          <w:sz w:val="28"/>
                          <w:szCs w:val="28"/>
                        </w:rPr>
                        <w:t>id</w:t>
                      </w:r>
                      <w:r w:rsidRPr="00943F90">
                        <w:rPr>
                          <w:sz w:val="28"/>
                          <w:szCs w:val="28"/>
                        </w:rPr>
                        <w:t xml:space="preserve"> that they identify with no </w:t>
                      </w:r>
                      <w:r w:rsidR="0087595F" w:rsidRPr="00943F90">
                        <w:rPr>
                          <w:sz w:val="28"/>
                          <w:szCs w:val="28"/>
                        </w:rPr>
                        <w:t>religion.</w:t>
                      </w:r>
                    </w:p>
                    <w:p w14:paraId="6E8B0A4C" w14:textId="77777777" w:rsidR="00BE37F6" w:rsidRPr="00943F90" w:rsidRDefault="00BE37F6" w:rsidP="00BE37F6">
                      <w:pPr>
                        <w:autoSpaceDE w:val="0"/>
                        <w:autoSpaceDN w:val="0"/>
                        <w:rPr>
                          <w:sz w:val="28"/>
                          <w:szCs w:val="28"/>
                        </w:rPr>
                      </w:pPr>
                      <w:r w:rsidRPr="00943F90">
                        <w:rPr>
                          <w:b/>
                          <w:bCs/>
                          <w:sz w:val="28"/>
                          <w:szCs w:val="28"/>
                        </w:rPr>
                        <w:t xml:space="preserve">15% </w:t>
                      </w:r>
                      <w:r w:rsidRPr="00943F90">
                        <w:rPr>
                          <w:sz w:val="28"/>
                          <w:szCs w:val="28"/>
                        </w:rPr>
                        <w:t xml:space="preserve">preferred not to say what their religion is, while </w:t>
                      </w:r>
                      <w:r w:rsidRPr="00DC39A3">
                        <w:rPr>
                          <w:b/>
                          <w:bCs/>
                          <w:sz w:val="28"/>
                          <w:szCs w:val="28"/>
                        </w:rPr>
                        <w:t>8%</w:t>
                      </w:r>
                      <w:r w:rsidRPr="00943F90">
                        <w:rPr>
                          <w:sz w:val="28"/>
                          <w:szCs w:val="28"/>
                        </w:rPr>
                        <w:t xml:space="preserve"> of all respondents taking part in the engagement provided no information about this issue.</w:t>
                      </w:r>
                    </w:p>
                    <w:p w14:paraId="76C6F080" w14:textId="77777777" w:rsidR="00BE37F6" w:rsidRDefault="00BE37F6" w:rsidP="00C5035C">
                      <w:pPr>
                        <w:rPr>
                          <w:sz w:val="28"/>
                          <w:szCs w:val="28"/>
                        </w:rPr>
                      </w:pPr>
                    </w:p>
                    <w:p w14:paraId="697F9D3B" w14:textId="77777777" w:rsidR="00BE37F6" w:rsidRDefault="00BE37F6" w:rsidP="00C5035C">
                      <w:pPr>
                        <w:rPr>
                          <w:sz w:val="28"/>
                          <w:szCs w:val="28"/>
                        </w:rPr>
                      </w:pPr>
                    </w:p>
                    <w:p w14:paraId="5E1F8A23" w14:textId="77777777" w:rsidR="00BE37F6" w:rsidRDefault="00BE37F6" w:rsidP="00C5035C">
                      <w:pPr>
                        <w:rPr>
                          <w:sz w:val="28"/>
                          <w:szCs w:val="28"/>
                        </w:rPr>
                      </w:pPr>
                    </w:p>
                    <w:p w14:paraId="47D5B525" w14:textId="77777777" w:rsidR="00BE37F6" w:rsidRDefault="00BE37F6" w:rsidP="00C5035C">
                      <w:pPr>
                        <w:rPr>
                          <w:sz w:val="28"/>
                          <w:szCs w:val="28"/>
                        </w:rPr>
                      </w:pPr>
                    </w:p>
                    <w:p w14:paraId="6202C2EA" w14:textId="77777777" w:rsidR="00BE37F6" w:rsidRPr="00C5035C" w:rsidRDefault="00BE37F6" w:rsidP="00C5035C">
                      <w:pPr>
                        <w:rPr>
                          <w:b/>
                          <w:bCs/>
                        </w:rPr>
                      </w:pPr>
                    </w:p>
                  </w:txbxContent>
                </v:textbox>
              </v:shape>
            </w:pict>
          </mc:Fallback>
        </mc:AlternateContent>
      </w:r>
    </w:p>
    <w:p w14:paraId="677AB62F" w14:textId="53EE4404" w:rsidR="00133F71" w:rsidRDefault="00133F71" w:rsidP="00E36CCB">
      <w:pPr>
        <w:autoSpaceDE w:val="0"/>
        <w:autoSpaceDN w:val="0"/>
        <w:rPr>
          <w:sz w:val="28"/>
          <w:szCs w:val="28"/>
          <w:highlight w:val="yellow"/>
        </w:rPr>
      </w:pPr>
    </w:p>
    <w:p w14:paraId="180DEEED" w14:textId="0B238BC3" w:rsidR="005109A3" w:rsidRDefault="005109A3" w:rsidP="00E36CCB">
      <w:pPr>
        <w:autoSpaceDE w:val="0"/>
        <w:autoSpaceDN w:val="0"/>
        <w:rPr>
          <w:sz w:val="28"/>
          <w:szCs w:val="28"/>
          <w:highlight w:val="yellow"/>
        </w:rPr>
      </w:pPr>
    </w:p>
    <w:p w14:paraId="0768CEA5" w14:textId="45E5AFFC" w:rsidR="00133F71" w:rsidRDefault="00133F71" w:rsidP="00E36CCB">
      <w:pPr>
        <w:autoSpaceDE w:val="0"/>
        <w:autoSpaceDN w:val="0"/>
        <w:rPr>
          <w:sz w:val="28"/>
          <w:szCs w:val="28"/>
          <w:highlight w:val="yellow"/>
        </w:rPr>
      </w:pPr>
    </w:p>
    <w:p w14:paraId="66BF4E83" w14:textId="698110C5" w:rsidR="00133F71" w:rsidRDefault="00133F71" w:rsidP="00E36CCB">
      <w:pPr>
        <w:autoSpaceDE w:val="0"/>
        <w:autoSpaceDN w:val="0"/>
        <w:rPr>
          <w:sz w:val="28"/>
          <w:szCs w:val="28"/>
          <w:highlight w:val="yellow"/>
        </w:rPr>
      </w:pPr>
    </w:p>
    <w:p w14:paraId="4639795D" w14:textId="30CC81BA" w:rsidR="00EC04B4" w:rsidRDefault="00EC04B4" w:rsidP="00E36CCB">
      <w:pPr>
        <w:autoSpaceDE w:val="0"/>
        <w:autoSpaceDN w:val="0"/>
        <w:rPr>
          <w:sz w:val="28"/>
          <w:szCs w:val="28"/>
        </w:rPr>
      </w:pPr>
    </w:p>
    <w:p w14:paraId="445646E1" w14:textId="00F57A1D" w:rsidR="00EC04B4" w:rsidRDefault="00EC04B4" w:rsidP="00E36CCB">
      <w:pPr>
        <w:autoSpaceDE w:val="0"/>
        <w:autoSpaceDN w:val="0"/>
        <w:rPr>
          <w:sz w:val="28"/>
          <w:szCs w:val="28"/>
        </w:rPr>
      </w:pPr>
    </w:p>
    <w:p w14:paraId="59881517" w14:textId="6C35D506" w:rsidR="00DC39A3" w:rsidRDefault="00DC39A3" w:rsidP="00E36CCB">
      <w:pPr>
        <w:autoSpaceDE w:val="0"/>
        <w:autoSpaceDN w:val="0"/>
        <w:rPr>
          <w:sz w:val="28"/>
          <w:szCs w:val="28"/>
        </w:rPr>
      </w:pPr>
    </w:p>
    <w:p w14:paraId="748C782E" w14:textId="683A4189" w:rsidR="009333C2" w:rsidRDefault="003B2CFD" w:rsidP="00E36CCB">
      <w:pPr>
        <w:autoSpaceDE w:val="0"/>
        <w:autoSpaceDN w:val="0"/>
        <w:rPr>
          <w:sz w:val="28"/>
          <w:szCs w:val="28"/>
        </w:rPr>
      </w:pPr>
      <w:r>
        <w:rPr>
          <w:noProof/>
          <w:sz w:val="28"/>
          <w:szCs w:val="28"/>
        </w:rPr>
        <mc:AlternateContent>
          <mc:Choice Requires="wps">
            <w:drawing>
              <wp:anchor distT="0" distB="0" distL="114300" distR="114300" simplePos="0" relativeHeight="251795456" behindDoc="0" locked="0" layoutInCell="1" allowOverlap="1" wp14:anchorId="22035548" wp14:editId="31CACC9A">
                <wp:simplePos x="0" y="0"/>
                <wp:positionH relativeFrom="column">
                  <wp:posOffset>116205</wp:posOffset>
                </wp:positionH>
                <wp:positionV relativeFrom="paragraph">
                  <wp:posOffset>88900</wp:posOffset>
                </wp:positionV>
                <wp:extent cx="5359400" cy="831850"/>
                <wp:effectExtent l="19050" t="19050" r="31750" b="25400"/>
                <wp:wrapNone/>
                <wp:docPr id="1273541185" name="Arrow: Pentagon 1" descr="22% considered themselves to have a disability or suffer from poor health. The most common condition was a physical one or a long-standing illness or condition."/>
                <wp:cNvGraphicFramePr/>
                <a:graphic xmlns:a="http://schemas.openxmlformats.org/drawingml/2006/main">
                  <a:graphicData uri="http://schemas.microsoft.com/office/word/2010/wordprocessingShape">
                    <wps:wsp>
                      <wps:cNvSpPr/>
                      <wps:spPr>
                        <a:xfrm>
                          <a:off x="0" y="0"/>
                          <a:ext cx="5359400" cy="831850"/>
                        </a:xfrm>
                        <a:prstGeom prst="homePlate">
                          <a:avLst/>
                        </a:prstGeom>
                        <a:solidFill>
                          <a:srgbClr val="FFFF99"/>
                        </a:solidFill>
                        <a:ln w="31750" cap="flat" cmpd="sng" algn="ctr">
                          <a:solidFill>
                            <a:srgbClr val="0070C0"/>
                          </a:solidFill>
                          <a:prstDash val="solid"/>
                          <a:miter lim="800000"/>
                        </a:ln>
                        <a:effectLst/>
                      </wps:spPr>
                      <wps:txbx>
                        <w:txbxContent>
                          <w:p w14:paraId="65432AFC" w14:textId="121A3D84" w:rsidR="0087595F" w:rsidRPr="00943F90" w:rsidRDefault="0087595F" w:rsidP="0087595F">
                            <w:pPr>
                              <w:autoSpaceDE w:val="0"/>
                              <w:autoSpaceDN w:val="0"/>
                              <w:rPr>
                                <w:sz w:val="28"/>
                                <w:szCs w:val="28"/>
                              </w:rPr>
                            </w:pPr>
                            <w:r w:rsidRPr="00943F90">
                              <w:rPr>
                                <w:b/>
                                <w:bCs/>
                                <w:sz w:val="28"/>
                                <w:szCs w:val="28"/>
                              </w:rPr>
                              <w:t xml:space="preserve">22% </w:t>
                            </w:r>
                            <w:r w:rsidRPr="00943F90">
                              <w:rPr>
                                <w:sz w:val="28"/>
                                <w:szCs w:val="28"/>
                              </w:rPr>
                              <w:t>considered themselves to have a disability or suffer from poor health. The most common condition was a physical or a long-standing illness or condition.</w:t>
                            </w:r>
                          </w:p>
                          <w:p w14:paraId="76397E6F" w14:textId="77777777" w:rsidR="00133F71" w:rsidRPr="00C5035C" w:rsidRDefault="00133F71" w:rsidP="00133F71">
                            <w:pPr>
                              <w:rPr>
                                <w:b/>
                                <w:bC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035548" id="_x0000_s1033" type="#_x0000_t15" alt="22% considered themselves to have a disability or suffer from poor health. The most common condition was a physical one or a long-standing illness or condition." style="position:absolute;margin-left:9.15pt;margin-top:7pt;width:422pt;height:65.5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" adj="19924" fillcolor="#ff9" strokecolor="#0070c0" strokeweight="2.5pt">
                <v:textbox>
                  <w:txbxContent>
                    <w:p w14:paraId="65432AFC" w14:textId="121A3D84" w:rsidR="0087595F" w:rsidRPr="00943F90" w:rsidRDefault="0087595F" w:rsidP="0087595F">
                      <w:pPr>
                        <w:autoSpaceDE w:val="0"/>
                        <w:autoSpaceDN w:val="0"/>
                        <w:rPr>
                          <w:sz w:val="28"/>
                          <w:szCs w:val="28"/>
                        </w:rPr>
                      </w:pPr>
                      <w:r w:rsidRPr="00943F90">
                        <w:rPr>
                          <w:b/>
                          <w:bCs/>
                          <w:sz w:val="28"/>
                          <w:szCs w:val="28"/>
                        </w:rPr>
                        <w:t xml:space="preserve">22% </w:t>
                      </w:r>
                      <w:r w:rsidRPr="00943F90">
                        <w:rPr>
                          <w:sz w:val="28"/>
                          <w:szCs w:val="28"/>
                        </w:rPr>
                        <w:t>considered themselves to have a disability or suffer from poor health. The most common condition was a physical or a long-standing illness or condition.</w:t>
                      </w:r>
                    </w:p>
                    <w:p w14:paraId="76397E6F" w14:textId="77777777" w:rsidR="00133F71" w:rsidRPr="00C5035C" w:rsidRDefault="00133F71" w:rsidP="00133F71">
                      <w:pPr>
                        <w:rPr>
                          <w:b/>
                          <w:bCs/>
                        </w:rPr>
                      </w:pPr>
                    </w:p>
                  </w:txbxContent>
                </v:textbox>
              </v:shape>
            </w:pict>
          </mc:Fallback>
        </mc:AlternateContent>
      </w:r>
    </w:p>
    <w:p w14:paraId="0B08FCED" w14:textId="4931FAD7" w:rsidR="009333C2" w:rsidRDefault="009333C2" w:rsidP="00E36CCB">
      <w:pPr>
        <w:autoSpaceDE w:val="0"/>
        <w:autoSpaceDN w:val="0"/>
        <w:rPr>
          <w:sz w:val="28"/>
          <w:szCs w:val="28"/>
        </w:rPr>
      </w:pPr>
    </w:p>
    <w:p w14:paraId="71E5475A" w14:textId="2649832C" w:rsidR="009333C2" w:rsidRDefault="009333C2" w:rsidP="00E36CCB">
      <w:pPr>
        <w:autoSpaceDE w:val="0"/>
        <w:autoSpaceDN w:val="0"/>
        <w:rPr>
          <w:sz w:val="28"/>
          <w:szCs w:val="28"/>
        </w:rPr>
      </w:pPr>
    </w:p>
    <w:p w14:paraId="09C940CB" w14:textId="6D39F005" w:rsidR="009333C2" w:rsidRDefault="003B2CFD" w:rsidP="00E36CCB">
      <w:pPr>
        <w:autoSpaceDE w:val="0"/>
        <w:autoSpaceDN w:val="0"/>
        <w:rPr>
          <w:sz w:val="28"/>
          <w:szCs w:val="28"/>
        </w:rPr>
      </w:pPr>
      <w:r>
        <w:rPr>
          <w:noProof/>
          <w:sz w:val="28"/>
          <w:szCs w:val="28"/>
        </w:rPr>
        <mc:AlternateContent>
          <mc:Choice Requires="wps">
            <w:drawing>
              <wp:anchor distT="0" distB="0" distL="114300" distR="114300" simplePos="0" relativeHeight="251825152" behindDoc="0" locked="0" layoutInCell="1" allowOverlap="1" wp14:anchorId="26CBC778" wp14:editId="5B6C43F0">
                <wp:simplePos x="0" y="0"/>
                <wp:positionH relativeFrom="column">
                  <wp:posOffset>116205</wp:posOffset>
                </wp:positionH>
                <wp:positionV relativeFrom="paragraph">
                  <wp:posOffset>321945</wp:posOffset>
                </wp:positionV>
                <wp:extent cx="5553075" cy="1562100"/>
                <wp:effectExtent l="19050" t="19050" r="47625" b="19050"/>
                <wp:wrapNone/>
                <wp:docPr id="1428119169" name="Arrow: Pentagon 1" descr="A small minority 3% of respondents had a sexual orientation that is not heterosexual.&#10;&#10;11% preferred not to say what their sexual orientation was. &#10;12% of all respondents taking part in the engagement provided no information about this issue.&#10;"/>
                <wp:cNvGraphicFramePr/>
                <a:graphic xmlns:a="http://schemas.openxmlformats.org/drawingml/2006/main">
                  <a:graphicData uri="http://schemas.microsoft.com/office/word/2010/wordprocessingShape">
                    <wps:wsp>
                      <wps:cNvSpPr/>
                      <wps:spPr>
                        <a:xfrm>
                          <a:off x="0" y="0"/>
                          <a:ext cx="5553075" cy="1562100"/>
                        </a:xfrm>
                        <a:prstGeom prst="homePlate">
                          <a:avLst/>
                        </a:prstGeom>
                        <a:solidFill>
                          <a:srgbClr val="FFFF99"/>
                        </a:solidFill>
                        <a:ln w="34925" cap="flat" cmpd="sng" algn="ctr">
                          <a:solidFill>
                            <a:srgbClr val="0070C0"/>
                          </a:solidFill>
                          <a:prstDash val="solid"/>
                          <a:miter lim="800000"/>
                        </a:ln>
                        <a:effectLst/>
                      </wps:spPr>
                      <wps:txbx>
                        <w:txbxContent>
                          <w:p w14:paraId="40848A58" w14:textId="14BE91C7" w:rsidR="005109A3" w:rsidRPr="00943F90" w:rsidRDefault="005109A3" w:rsidP="005109A3">
                            <w:pPr>
                              <w:spacing w:after="0" w:line="240" w:lineRule="auto"/>
                              <w:rPr>
                                <w:b/>
                                <w:bCs/>
                                <w:sz w:val="28"/>
                                <w:szCs w:val="28"/>
                              </w:rPr>
                            </w:pPr>
                            <w:r w:rsidRPr="00943F90">
                              <w:rPr>
                                <w:sz w:val="28"/>
                                <w:szCs w:val="28"/>
                              </w:rPr>
                              <w:t>A small minority</w:t>
                            </w:r>
                            <w:r w:rsidRPr="00943F90">
                              <w:rPr>
                                <w:b/>
                                <w:bCs/>
                                <w:sz w:val="28"/>
                                <w:szCs w:val="28"/>
                              </w:rPr>
                              <w:t xml:space="preserve"> 3% </w:t>
                            </w:r>
                            <w:r w:rsidRPr="00943F90">
                              <w:rPr>
                                <w:sz w:val="28"/>
                                <w:szCs w:val="28"/>
                              </w:rPr>
                              <w:t xml:space="preserve">of respondents had a sexual orientation that is </w:t>
                            </w:r>
                            <w:r w:rsidR="00C446FE" w:rsidRPr="00943F90">
                              <w:rPr>
                                <w:sz w:val="28"/>
                                <w:szCs w:val="28"/>
                              </w:rPr>
                              <w:t>not</w:t>
                            </w:r>
                            <w:r w:rsidR="00C446FE">
                              <w:rPr>
                                <w:sz w:val="28"/>
                                <w:szCs w:val="28"/>
                              </w:rPr>
                              <w:t xml:space="preserve"> straight or heterosexual</w:t>
                            </w:r>
                            <w:r w:rsidRPr="00943F90">
                              <w:rPr>
                                <w:b/>
                                <w:bCs/>
                                <w:sz w:val="28"/>
                                <w:szCs w:val="28"/>
                              </w:rPr>
                              <w:t>.</w:t>
                            </w:r>
                          </w:p>
                          <w:p w14:paraId="37BC30C1" w14:textId="77777777" w:rsidR="005109A3" w:rsidRPr="00943F90" w:rsidRDefault="005109A3" w:rsidP="005109A3">
                            <w:pPr>
                              <w:spacing w:after="0" w:line="240" w:lineRule="auto"/>
                              <w:rPr>
                                <w:b/>
                                <w:bCs/>
                                <w:sz w:val="28"/>
                                <w:szCs w:val="28"/>
                              </w:rPr>
                            </w:pPr>
                          </w:p>
                          <w:p w14:paraId="49A72D56" w14:textId="77777777" w:rsidR="005109A3" w:rsidRPr="00943F90" w:rsidRDefault="005109A3" w:rsidP="005109A3">
                            <w:pPr>
                              <w:rPr>
                                <w:sz w:val="28"/>
                                <w:szCs w:val="28"/>
                              </w:rPr>
                            </w:pPr>
                            <w:r w:rsidRPr="00943F90">
                              <w:rPr>
                                <w:b/>
                                <w:bCs/>
                                <w:sz w:val="28"/>
                                <w:szCs w:val="28"/>
                              </w:rPr>
                              <w:t xml:space="preserve">11% </w:t>
                            </w:r>
                            <w:r w:rsidRPr="00943F90">
                              <w:rPr>
                                <w:sz w:val="28"/>
                                <w:szCs w:val="28"/>
                              </w:rPr>
                              <w:t xml:space="preserve">preferred not to say what their sexual orientation was. </w:t>
                            </w:r>
                          </w:p>
                          <w:p w14:paraId="2D831230" w14:textId="77777777" w:rsidR="005109A3" w:rsidRPr="00943F90" w:rsidRDefault="005109A3" w:rsidP="005109A3">
                            <w:pPr>
                              <w:rPr>
                                <w:sz w:val="28"/>
                                <w:szCs w:val="28"/>
                              </w:rPr>
                            </w:pPr>
                            <w:r w:rsidRPr="00943F90">
                              <w:rPr>
                                <w:b/>
                                <w:bCs/>
                                <w:sz w:val="28"/>
                                <w:szCs w:val="28"/>
                              </w:rPr>
                              <w:t xml:space="preserve">12% </w:t>
                            </w:r>
                            <w:r w:rsidRPr="00943F90">
                              <w:rPr>
                                <w:sz w:val="28"/>
                                <w:szCs w:val="28"/>
                              </w:rPr>
                              <w:t>of all respondents taking part in the engagement provided no information about this issue.</w:t>
                            </w:r>
                          </w:p>
                          <w:p w14:paraId="185D7C07" w14:textId="77777777" w:rsidR="005109A3" w:rsidRPr="00C5035C" w:rsidRDefault="005109A3" w:rsidP="005109A3">
                            <w:pPr>
                              <w:rPr>
                                <w:b/>
                                <w:bC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CBC778" id="_x0000_s1034" type="#_x0000_t15" alt="A small minority 3% of respondents had a sexual orientation that is not heterosexual.&#10;&#10;11% preferred not to say what their sexual orientation was. &#10;12% of all respondents taking part in the engagement provided no information about this issue.&#10;" style="position:absolute;margin-left:9.15pt;margin-top:25.35pt;width:437.25pt;height:123pt;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" adj="18562" fillcolor="#ff9" strokecolor="#0070c0" strokeweight="2.75pt">
                <v:textbox>
                  <w:txbxContent>
                    <w:p w14:paraId="40848A58" w14:textId="14BE91C7" w:rsidR="005109A3" w:rsidRPr="00943F90" w:rsidRDefault="005109A3" w:rsidP="005109A3">
                      <w:pPr>
                        <w:spacing w:after="0" w:line="240" w:lineRule="auto"/>
                        <w:rPr>
                          <w:b/>
                          <w:bCs/>
                          <w:sz w:val="28"/>
                          <w:szCs w:val="28"/>
                        </w:rPr>
                      </w:pPr>
                      <w:r w:rsidRPr="00943F90">
                        <w:rPr>
                          <w:sz w:val="28"/>
                          <w:szCs w:val="28"/>
                        </w:rPr>
                        <w:t>A small minority</w:t>
                      </w:r>
                      <w:r w:rsidRPr="00943F90">
                        <w:rPr>
                          <w:b/>
                          <w:bCs/>
                          <w:sz w:val="28"/>
                          <w:szCs w:val="28"/>
                        </w:rPr>
                        <w:t xml:space="preserve"> 3% </w:t>
                      </w:r>
                      <w:r w:rsidRPr="00943F90">
                        <w:rPr>
                          <w:sz w:val="28"/>
                          <w:szCs w:val="28"/>
                        </w:rPr>
                        <w:t xml:space="preserve">of respondents had a sexual orientation that is </w:t>
                      </w:r>
                      <w:r w:rsidR="00C446FE" w:rsidRPr="00943F90">
                        <w:rPr>
                          <w:sz w:val="28"/>
                          <w:szCs w:val="28"/>
                        </w:rPr>
                        <w:t>not</w:t>
                      </w:r>
                      <w:r w:rsidR="00C446FE">
                        <w:rPr>
                          <w:sz w:val="28"/>
                          <w:szCs w:val="28"/>
                        </w:rPr>
                        <w:t xml:space="preserve"> straight or heterosexual</w:t>
                      </w:r>
                      <w:r w:rsidRPr="00943F90">
                        <w:rPr>
                          <w:b/>
                          <w:bCs/>
                          <w:sz w:val="28"/>
                          <w:szCs w:val="28"/>
                        </w:rPr>
                        <w:t>.</w:t>
                      </w:r>
                    </w:p>
                    <w:p w14:paraId="37BC30C1" w14:textId="77777777" w:rsidR="005109A3" w:rsidRPr="00943F90" w:rsidRDefault="005109A3" w:rsidP="005109A3">
                      <w:pPr>
                        <w:spacing w:after="0" w:line="240" w:lineRule="auto"/>
                        <w:rPr>
                          <w:b/>
                          <w:bCs/>
                          <w:sz w:val="28"/>
                          <w:szCs w:val="28"/>
                        </w:rPr>
                      </w:pPr>
                    </w:p>
                    <w:p w14:paraId="49A72D56" w14:textId="77777777" w:rsidR="005109A3" w:rsidRPr="00943F90" w:rsidRDefault="005109A3" w:rsidP="005109A3">
                      <w:pPr>
                        <w:rPr>
                          <w:sz w:val="28"/>
                          <w:szCs w:val="28"/>
                        </w:rPr>
                      </w:pPr>
                      <w:r w:rsidRPr="00943F90">
                        <w:rPr>
                          <w:b/>
                          <w:bCs/>
                          <w:sz w:val="28"/>
                          <w:szCs w:val="28"/>
                        </w:rPr>
                        <w:t xml:space="preserve">11% </w:t>
                      </w:r>
                      <w:r w:rsidRPr="00943F90">
                        <w:rPr>
                          <w:sz w:val="28"/>
                          <w:szCs w:val="28"/>
                        </w:rPr>
                        <w:t xml:space="preserve">preferred not to say what their sexual orientation was. </w:t>
                      </w:r>
                    </w:p>
                    <w:p w14:paraId="2D831230" w14:textId="77777777" w:rsidR="005109A3" w:rsidRPr="00943F90" w:rsidRDefault="005109A3" w:rsidP="005109A3">
                      <w:pPr>
                        <w:rPr>
                          <w:sz w:val="28"/>
                          <w:szCs w:val="28"/>
                        </w:rPr>
                      </w:pPr>
                      <w:r w:rsidRPr="00943F90">
                        <w:rPr>
                          <w:b/>
                          <w:bCs/>
                          <w:sz w:val="28"/>
                          <w:szCs w:val="28"/>
                        </w:rPr>
                        <w:t xml:space="preserve">12% </w:t>
                      </w:r>
                      <w:r w:rsidRPr="00943F90">
                        <w:rPr>
                          <w:sz w:val="28"/>
                          <w:szCs w:val="28"/>
                        </w:rPr>
                        <w:t>of all respondents taking part in the engagement provided no information about this issue.</w:t>
                      </w:r>
                    </w:p>
                    <w:p w14:paraId="185D7C07" w14:textId="77777777" w:rsidR="005109A3" w:rsidRPr="00C5035C" w:rsidRDefault="005109A3" w:rsidP="005109A3">
                      <w:pPr>
                        <w:rPr>
                          <w:b/>
                          <w:bCs/>
                        </w:rPr>
                      </w:pPr>
                    </w:p>
                  </w:txbxContent>
                </v:textbox>
              </v:shape>
            </w:pict>
          </mc:Fallback>
        </mc:AlternateContent>
      </w:r>
    </w:p>
    <w:p w14:paraId="6451F73B" w14:textId="77777777" w:rsidR="009333C2" w:rsidRDefault="009333C2" w:rsidP="00E36CCB">
      <w:pPr>
        <w:autoSpaceDE w:val="0"/>
        <w:autoSpaceDN w:val="0"/>
        <w:rPr>
          <w:sz w:val="28"/>
          <w:szCs w:val="28"/>
        </w:rPr>
      </w:pPr>
    </w:p>
    <w:p w14:paraId="3C395C7D" w14:textId="77777777" w:rsidR="009333C2" w:rsidRDefault="009333C2" w:rsidP="00E36CCB">
      <w:pPr>
        <w:autoSpaceDE w:val="0"/>
        <w:autoSpaceDN w:val="0"/>
        <w:rPr>
          <w:sz w:val="28"/>
          <w:szCs w:val="28"/>
        </w:rPr>
      </w:pPr>
    </w:p>
    <w:p w14:paraId="6AC56FE1" w14:textId="77777777" w:rsidR="009333C2" w:rsidRDefault="009333C2" w:rsidP="00E36CCB">
      <w:pPr>
        <w:autoSpaceDE w:val="0"/>
        <w:autoSpaceDN w:val="0"/>
        <w:rPr>
          <w:sz w:val="28"/>
          <w:szCs w:val="28"/>
        </w:rPr>
      </w:pPr>
    </w:p>
    <w:p w14:paraId="73F2B298" w14:textId="77777777" w:rsidR="003B2CFD" w:rsidRDefault="003B2CFD" w:rsidP="00E36CCB">
      <w:pPr>
        <w:autoSpaceDE w:val="0"/>
        <w:autoSpaceDN w:val="0"/>
        <w:rPr>
          <w:sz w:val="28"/>
          <w:szCs w:val="28"/>
        </w:rPr>
      </w:pPr>
    </w:p>
    <w:p w14:paraId="0C06BAE8" w14:textId="77777777" w:rsidR="003B2CFD" w:rsidRDefault="003B2CFD" w:rsidP="00E36CCB">
      <w:pPr>
        <w:autoSpaceDE w:val="0"/>
        <w:autoSpaceDN w:val="0"/>
        <w:rPr>
          <w:sz w:val="28"/>
          <w:szCs w:val="28"/>
        </w:rPr>
      </w:pPr>
    </w:p>
    <w:p w14:paraId="0FBD1C07" w14:textId="77777777" w:rsidR="003B2CFD" w:rsidRDefault="003B2CFD" w:rsidP="00E36CCB">
      <w:pPr>
        <w:autoSpaceDE w:val="0"/>
        <w:autoSpaceDN w:val="0"/>
        <w:rPr>
          <w:sz w:val="28"/>
          <w:szCs w:val="28"/>
        </w:rPr>
      </w:pPr>
    </w:p>
    <w:p w14:paraId="06E0CE97" w14:textId="025091DC" w:rsidR="00624752" w:rsidRDefault="00624752" w:rsidP="00E36CCB">
      <w:pPr>
        <w:autoSpaceDE w:val="0"/>
        <w:autoSpaceDN w:val="0"/>
        <w:rPr>
          <w:sz w:val="28"/>
          <w:szCs w:val="28"/>
        </w:rPr>
      </w:pPr>
      <w:r>
        <w:rPr>
          <w:sz w:val="28"/>
          <w:szCs w:val="28"/>
        </w:rPr>
        <w:t>The majority of those taking part in the engagement (63%) were either married, in a civil partnership or living with a partner</w:t>
      </w:r>
      <w:r w:rsidR="00334475">
        <w:rPr>
          <w:sz w:val="28"/>
          <w:szCs w:val="28"/>
        </w:rPr>
        <w:t>.</w:t>
      </w:r>
    </w:p>
    <w:p w14:paraId="5290794B" w14:textId="2E7D15E1" w:rsidR="00E36CCB" w:rsidRDefault="00E36CCB" w:rsidP="00E36CCB">
      <w:pPr>
        <w:autoSpaceDE w:val="0"/>
        <w:autoSpaceDN w:val="0"/>
        <w:rPr>
          <w:sz w:val="28"/>
          <w:szCs w:val="28"/>
        </w:rPr>
      </w:pPr>
      <w:r>
        <w:rPr>
          <w:sz w:val="28"/>
          <w:szCs w:val="28"/>
        </w:rPr>
        <w:t xml:space="preserve">Overall, 25% provide care for someone – the most common care provided is for an older person aged over 50 (16% - 325 respondents). </w:t>
      </w:r>
    </w:p>
    <w:p w14:paraId="0B8A1F45" w14:textId="270DFF4B" w:rsidR="00E36CCB" w:rsidRDefault="0087595F" w:rsidP="00E36CCB">
      <w:pPr>
        <w:autoSpaceDE w:val="0"/>
        <w:autoSpaceDN w:val="0"/>
        <w:rPr>
          <w:sz w:val="28"/>
          <w:szCs w:val="28"/>
        </w:rPr>
      </w:pPr>
      <w:r>
        <w:rPr>
          <w:sz w:val="28"/>
          <w:szCs w:val="28"/>
        </w:rPr>
        <w:t>A</w:t>
      </w:r>
      <w:r w:rsidR="00E36CCB">
        <w:rPr>
          <w:sz w:val="28"/>
          <w:szCs w:val="28"/>
        </w:rPr>
        <w:t xml:space="preserve"> small minority said that they had served in the Armed Forces.</w:t>
      </w:r>
    </w:p>
    <w:p w14:paraId="4CDE588E" w14:textId="77777777" w:rsidR="00E36CCB" w:rsidRDefault="00E36CCB" w:rsidP="00E36CCB">
      <w:pPr>
        <w:autoSpaceDE w:val="0"/>
        <w:autoSpaceDN w:val="0"/>
        <w:rPr>
          <w:sz w:val="28"/>
          <w:szCs w:val="28"/>
        </w:rPr>
      </w:pPr>
      <w:r>
        <w:rPr>
          <w:sz w:val="28"/>
          <w:szCs w:val="28"/>
        </w:rPr>
        <w:t>In general, the statistical representative aligned with the socio-demographics of the Hinckley and Bosworth District.</w:t>
      </w:r>
    </w:p>
    <w:p w14:paraId="124D1805" w14:textId="77777777" w:rsidR="0087595F" w:rsidRDefault="0087595F" w:rsidP="00E36CCB">
      <w:pPr>
        <w:autoSpaceDE w:val="0"/>
        <w:autoSpaceDN w:val="0"/>
        <w:rPr>
          <w:sz w:val="28"/>
          <w:szCs w:val="28"/>
        </w:rPr>
      </w:pPr>
    </w:p>
    <w:p w14:paraId="33C2DBF0" w14:textId="77777777" w:rsidR="00E36CCB" w:rsidRPr="0087595F" w:rsidRDefault="00E36CCB" w:rsidP="00A91CE6">
      <w:pPr>
        <w:pStyle w:val="ListParagraph"/>
        <w:numPr>
          <w:ilvl w:val="0"/>
          <w:numId w:val="41"/>
        </w:numPr>
        <w:autoSpaceDE w:val="0"/>
        <w:autoSpaceDN w:val="0"/>
        <w:ind w:left="426" w:hanging="284"/>
        <w:rPr>
          <w:b/>
          <w:bCs/>
          <w:color w:val="2F5496" w:themeColor="accent1" w:themeShade="BF"/>
          <w:sz w:val="28"/>
          <w:szCs w:val="28"/>
        </w:rPr>
      </w:pPr>
      <w:r w:rsidRPr="0087595F">
        <w:rPr>
          <w:b/>
          <w:bCs/>
          <w:color w:val="2F5496" w:themeColor="accent1" w:themeShade="BF"/>
          <w:sz w:val="28"/>
          <w:szCs w:val="28"/>
        </w:rPr>
        <w:lastRenderedPageBreak/>
        <w:t>Youth Voice on GP Remote Consultations</w:t>
      </w:r>
    </w:p>
    <w:p w14:paraId="557C651F" w14:textId="77777777" w:rsidR="00E36CCB" w:rsidRDefault="00E36CCB" w:rsidP="00E36CCB">
      <w:pPr>
        <w:autoSpaceDE w:val="0"/>
        <w:autoSpaceDN w:val="0"/>
        <w:rPr>
          <w:sz w:val="28"/>
          <w:szCs w:val="28"/>
        </w:rPr>
      </w:pPr>
      <w:r>
        <w:rPr>
          <w:sz w:val="28"/>
          <w:szCs w:val="28"/>
        </w:rPr>
        <w:t xml:space="preserve">The Report of Findings from the qualitative research demonstrates that 43 young people took part in the engagement ranging from 8 to 20 years old, providing more understanding of their remote access to primary care services.  The young people cohort included those with autism, ADHD, long term heath conditions, care experienced young people, young carers and unaccompanied asylum-seeking child/young people. </w:t>
      </w:r>
    </w:p>
    <w:p w14:paraId="2040356C" w14:textId="77777777" w:rsidR="00E36CCB" w:rsidRDefault="00E36CCB" w:rsidP="00E36CCB">
      <w:pPr>
        <w:autoSpaceDE w:val="0"/>
        <w:autoSpaceDN w:val="0"/>
        <w:rPr>
          <w:sz w:val="28"/>
          <w:szCs w:val="28"/>
        </w:rPr>
      </w:pPr>
      <w:r>
        <w:rPr>
          <w:sz w:val="28"/>
          <w:szCs w:val="28"/>
        </w:rPr>
        <w:t xml:space="preserve">The views of the young people were compiled and presented to Leicester Partnership NHS Trust’s Youth Advisory Board, who then came up with recommendations to be put to various ICB groups and committees. </w:t>
      </w:r>
    </w:p>
    <w:p w14:paraId="5A4E3DEF" w14:textId="77777777" w:rsidR="00E36CCB" w:rsidRDefault="00E36CCB" w:rsidP="00E36CCB">
      <w:pPr>
        <w:autoSpaceDE w:val="0"/>
        <w:autoSpaceDN w:val="0"/>
        <w:rPr>
          <w:sz w:val="28"/>
          <w:szCs w:val="28"/>
        </w:rPr>
      </w:pPr>
      <w:r>
        <w:rPr>
          <w:sz w:val="28"/>
          <w:szCs w:val="28"/>
        </w:rPr>
        <w:t>The valuable insights and experiences have been shared with the Primary Care Transformation Board, the Primary Care Quality Group, Children and Young People’s Collaborative and the system Quality and Safety Group to influence service delivery.</w:t>
      </w:r>
    </w:p>
    <w:p w14:paraId="06AAE187" w14:textId="790F0751" w:rsidR="00E36CCB" w:rsidRPr="0087595F" w:rsidRDefault="00A91CE6" w:rsidP="00A91CE6">
      <w:pPr>
        <w:pStyle w:val="ListParagraph"/>
        <w:numPr>
          <w:ilvl w:val="0"/>
          <w:numId w:val="41"/>
        </w:numPr>
        <w:autoSpaceDE w:val="0"/>
        <w:autoSpaceDN w:val="0"/>
        <w:spacing w:line="256" w:lineRule="auto"/>
        <w:ind w:left="142" w:hanging="142"/>
        <w:rPr>
          <w:b/>
          <w:bCs/>
          <w:color w:val="2F5496" w:themeColor="accent1" w:themeShade="BF"/>
          <w:sz w:val="28"/>
          <w:szCs w:val="28"/>
        </w:rPr>
      </w:pPr>
      <w:r>
        <w:rPr>
          <w:b/>
          <w:bCs/>
          <w:color w:val="2F5496" w:themeColor="accent1" w:themeShade="BF"/>
          <w:sz w:val="28"/>
          <w:szCs w:val="28"/>
        </w:rPr>
        <w:t xml:space="preserve">  </w:t>
      </w:r>
      <w:r w:rsidR="00E36CCB" w:rsidRPr="0087595F">
        <w:rPr>
          <w:b/>
          <w:bCs/>
          <w:color w:val="2F5496" w:themeColor="accent1" w:themeShade="BF"/>
          <w:sz w:val="28"/>
          <w:szCs w:val="28"/>
        </w:rPr>
        <w:t>Asylum Seekers and Homeless</w:t>
      </w:r>
    </w:p>
    <w:p w14:paraId="0C4B6CA7" w14:textId="77777777" w:rsidR="00CE2C44" w:rsidRDefault="00CE2C44" w:rsidP="00CE2C44">
      <w:pPr>
        <w:autoSpaceDE w:val="0"/>
        <w:autoSpaceDN w:val="0"/>
        <w:rPr>
          <w:sz w:val="28"/>
          <w:szCs w:val="28"/>
        </w:rPr>
      </w:pPr>
      <w:r>
        <w:rPr>
          <w:sz w:val="28"/>
          <w:szCs w:val="28"/>
        </w:rPr>
        <w:t>Both the Report of Findings, produced in January 2024, for asylum seekers and the homeless shows clear engagement with both groups.  The data shows their experiences of primary care services and seeks to gain an understanding of what matters most to them.</w:t>
      </w:r>
    </w:p>
    <w:p w14:paraId="4493E942" w14:textId="77777777" w:rsidR="00CE2C44" w:rsidRDefault="00CE2C44" w:rsidP="00CE2C44">
      <w:pPr>
        <w:autoSpaceDE w:val="0"/>
        <w:autoSpaceDN w:val="0"/>
        <w:rPr>
          <w:sz w:val="28"/>
          <w:szCs w:val="28"/>
        </w:rPr>
      </w:pPr>
      <w:r>
        <w:rPr>
          <w:sz w:val="28"/>
          <w:szCs w:val="28"/>
        </w:rPr>
        <w:t>We had 207 homeless and 258 asylum seekers participating either through a survey, focus groups and one-to-one interviews.  The focus groups and one-to-one interviews were supported by interpreters.</w:t>
      </w:r>
    </w:p>
    <w:p w14:paraId="7968515B" w14:textId="4C9C1A6F" w:rsidR="00CE2C44" w:rsidRDefault="00CE2C44" w:rsidP="00CE2C44">
      <w:pPr>
        <w:autoSpaceDE w:val="0"/>
        <w:autoSpaceDN w:val="0"/>
        <w:rPr>
          <w:sz w:val="28"/>
          <w:szCs w:val="28"/>
        </w:rPr>
      </w:pPr>
      <w:r>
        <w:rPr>
          <w:sz w:val="28"/>
          <w:szCs w:val="28"/>
        </w:rPr>
        <w:t>When given the option of providing equality data in the survey, 20% of both asylum seekers and homeless preferred not to answer all questions.  For some equality questions this statistic was higher, as certain questions people preferred not to answer.</w:t>
      </w:r>
    </w:p>
    <w:p w14:paraId="3205FBBB" w14:textId="77777777" w:rsidR="00CE2C44" w:rsidRDefault="00CE2C44">
      <w:pPr>
        <w:pStyle w:val="ListParagraph"/>
        <w:numPr>
          <w:ilvl w:val="0"/>
          <w:numId w:val="50"/>
        </w:numPr>
        <w:autoSpaceDE w:val="0"/>
        <w:autoSpaceDN w:val="0"/>
        <w:rPr>
          <w:b/>
          <w:bCs/>
          <w:color w:val="2F5496" w:themeColor="accent1" w:themeShade="BF"/>
          <w:sz w:val="28"/>
          <w:szCs w:val="28"/>
        </w:rPr>
      </w:pPr>
      <w:r w:rsidRPr="004641D0">
        <w:rPr>
          <w:b/>
          <w:bCs/>
          <w:color w:val="2F5496" w:themeColor="accent1" w:themeShade="BF"/>
          <w:sz w:val="28"/>
          <w:szCs w:val="28"/>
        </w:rPr>
        <w:t>Asylum Seekers</w:t>
      </w:r>
    </w:p>
    <w:p w14:paraId="09A18892" w14:textId="77777777" w:rsidR="00A91CE6" w:rsidRPr="004641D0" w:rsidRDefault="00A91CE6" w:rsidP="00A91CE6">
      <w:pPr>
        <w:pStyle w:val="ListParagraph"/>
        <w:autoSpaceDE w:val="0"/>
        <w:autoSpaceDN w:val="0"/>
        <w:rPr>
          <w:b/>
          <w:bCs/>
          <w:color w:val="2F5496" w:themeColor="accent1" w:themeShade="BF"/>
          <w:sz w:val="28"/>
          <w:szCs w:val="28"/>
        </w:rPr>
      </w:pPr>
    </w:p>
    <w:p w14:paraId="3197E099" w14:textId="6A2DFB5A" w:rsidR="00CE2C44" w:rsidRDefault="00CE2C44" w:rsidP="00CE2C44">
      <w:pPr>
        <w:autoSpaceDE w:val="0"/>
        <w:autoSpaceDN w:val="0"/>
        <w:rPr>
          <w:sz w:val="28"/>
          <w:szCs w:val="28"/>
        </w:rPr>
      </w:pPr>
      <w:r>
        <w:rPr>
          <w:noProof/>
          <w:sz w:val="28"/>
          <w:szCs w:val="28"/>
        </w:rPr>
        <mc:AlternateContent>
          <mc:Choice Requires="wps">
            <w:drawing>
              <wp:anchor distT="0" distB="0" distL="114300" distR="114300" simplePos="0" relativeHeight="251797504" behindDoc="0" locked="0" layoutInCell="1" allowOverlap="1" wp14:anchorId="0110ABE7" wp14:editId="2AC97AEE">
                <wp:simplePos x="0" y="0"/>
                <wp:positionH relativeFrom="column">
                  <wp:posOffset>1905</wp:posOffset>
                </wp:positionH>
                <wp:positionV relativeFrom="paragraph">
                  <wp:posOffset>0</wp:posOffset>
                </wp:positionV>
                <wp:extent cx="5492750" cy="946150"/>
                <wp:effectExtent l="19050" t="19050" r="31750" b="25400"/>
                <wp:wrapNone/>
                <wp:docPr id="1384434425" name="Arrow: Pentagon 1" descr="There were 22 different languages that asylum seekers identify as being their preferred language."/>
                <wp:cNvGraphicFramePr/>
                <a:graphic xmlns:a="http://schemas.openxmlformats.org/drawingml/2006/main">
                  <a:graphicData uri="http://schemas.microsoft.com/office/word/2010/wordprocessingShape">
                    <wps:wsp>
                      <wps:cNvSpPr/>
                      <wps:spPr>
                        <a:xfrm>
                          <a:off x="0" y="0"/>
                          <a:ext cx="5492750" cy="946150"/>
                        </a:xfrm>
                        <a:prstGeom prst="homePlate">
                          <a:avLst/>
                        </a:prstGeom>
                        <a:solidFill>
                          <a:srgbClr val="FFFF99"/>
                        </a:solidFill>
                        <a:ln w="31750" cap="flat" cmpd="sng" algn="ctr">
                          <a:solidFill>
                            <a:schemeClr val="accent5">
                              <a:lumMod val="75000"/>
                            </a:schemeClr>
                          </a:solidFill>
                          <a:prstDash val="solid"/>
                          <a:miter lim="800000"/>
                        </a:ln>
                        <a:effectLst/>
                      </wps:spPr>
                      <wps:txbx>
                        <w:txbxContent>
                          <w:p w14:paraId="6E55C454" w14:textId="18C5F511" w:rsidR="00CE2C44" w:rsidRPr="00C5035C" w:rsidRDefault="00CE2C44" w:rsidP="00CE2C44">
                            <w:pPr>
                              <w:rPr>
                                <w:b/>
                                <w:bCs/>
                              </w:rPr>
                            </w:pPr>
                            <w:r>
                              <w:rPr>
                                <w:sz w:val="28"/>
                                <w:szCs w:val="28"/>
                              </w:rPr>
                              <w:t xml:space="preserve">There were </w:t>
                            </w:r>
                            <w:r w:rsidRPr="00CE2C44">
                              <w:rPr>
                                <w:b/>
                                <w:bCs/>
                                <w:sz w:val="28"/>
                                <w:szCs w:val="28"/>
                              </w:rPr>
                              <w:t xml:space="preserve">22 </w:t>
                            </w:r>
                            <w:r>
                              <w:rPr>
                                <w:sz w:val="28"/>
                                <w:szCs w:val="28"/>
                              </w:rPr>
                              <w:t>different languages that asylum seekers identify as being their preferred language.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10ABE7" id="_x0000_s1035" type="#_x0000_t15" alt="There were 22 different languages that asylum seekers identify as being their preferred language." style="position:absolute;margin-left:.15pt;margin-top:0;width:432.5pt;height:74.5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" adj="19740" fillcolor="#ff9" strokecolor="#2e74b5 [2408]" strokeweight="2.5pt">
                <v:textbox>
                  <w:txbxContent>
                    <w:p w14:paraId="6E55C454" w14:textId="18C5F511" w:rsidR="00CE2C44" w:rsidRPr="00C5035C" w:rsidRDefault="00CE2C44" w:rsidP="00CE2C44">
                      <w:pPr>
                        <w:rPr>
                          <w:b/>
                          <w:bCs/>
                        </w:rPr>
                      </w:pPr>
                      <w:r>
                        <w:rPr>
                          <w:sz w:val="28"/>
                          <w:szCs w:val="28"/>
                        </w:rPr>
                        <w:t xml:space="preserve">There were </w:t>
                      </w:r>
                      <w:r w:rsidRPr="00CE2C44">
                        <w:rPr>
                          <w:b/>
                          <w:bCs/>
                          <w:sz w:val="28"/>
                          <w:szCs w:val="28"/>
                        </w:rPr>
                        <w:t xml:space="preserve">22 </w:t>
                      </w:r>
                      <w:r>
                        <w:rPr>
                          <w:sz w:val="28"/>
                          <w:szCs w:val="28"/>
                        </w:rPr>
                        <w:t>different languages that asylum seekers identify as being their preferred language.</w:t>
                      </w:r>
                    </w:p>
                  </w:txbxContent>
                </v:textbox>
              </v:shape>
            </w:pict>
          </mc:Fallback>
        </mc:AlternateContent>
      </w:r>
    </w:p>
    <w:p w14:paraId="7428EFBA" w14:textId="77777777" w:rsidR="00CE2C44" w:rsidRDefault="00CE2C44" w:rsidP="00CE2C44">
      <w:pPr>
        <w:autoSpaceDE w:val="0"/>
        <w:autoSpaceDN w:val="0"/>
        <w:rPr>
          <w:sz w:val="28"/>
          <w:szCs w:val="28"/>
        </w:rPr>
      </w:pPr>
    </w:p>
    <w:p w14:paraId="2A970F86" w14:textId="2A9012AB" w:rsidR="00CE2C44" w:rsidRDefault="00CE2C44" w:rsidP="00CE2C44">
      <w:pPr>
        <w:autoSpaceDE w:val="0"/>
        <w:autoSpaceDN w:val="0"/>
        <w:rPr>
          <w:sz w:val="28"/>
          <w:szCs w:val="28"/>
        </w:rPr>
      </w:pPr>
      <w:r>
        <w:rPr>
          <w:sz w:val="28"/>
          <w:szCs w:val="28"/>
        </w:rPr>
        <w:t xml:space="preserve"> </w:t>
      </w:r>
    </w:p>
    <w:p w14:paraId="66A154C8" w14:textId="77777777" w:rsidR="009828E6" w:rsidRDefault="009828E6" w:rsidP="009828E6">
      <w:pPr>
        <w:autoSpaceDE w:val="0"/>
        <w:autoSpaceDN w:val="0"/>
        <w:rPr>
          <w:sz w:val="28"/>
          <w:szCs w:val="28"/>
        </w:rPr>
      </w:pPr>
    </w:p>
    <w:p w14:paraId="49151514" w14:textId="48D67708" w:rsidR="009828E6" w:rsidRDefault="009828E6" w:rsidP="009828E6">
      <w:pPr>
        <w:autoSpaceDE w:val="0"/>
        <w:autoSpaceDN w:val="0"/>
        <w:rPr>
          <w:sz w:val="28"/>
          <w:szCs w:val="28"/>
        </w:rPr>
      </w:pPr>
      <w:r>
        <w:rPr>
          <w:sz w:val="28"/>
          <w:szCs w:val="28"/>
        </w:rPr>
        <w:lastRenderedPageBreak/>
        <w:t xml:space="preserve">The top 5 were English, Arabic, Kurdish (including Badini, Sorani), Persian/Farsi and Eritrean/Tigrynya. </w:t>
      </w:r>
    </w:p>
    <w:p w14:paraId="620983F1" w14:textId="77777777" w:rsidR="00A91CE6" w:rsidRDefault="00A91CE6" w:rsidP="009828E6">
      <w:pPr>
        <w:autoSpaceDE w:val="0"/>
        <w:autoSpaceDN w:val="0"/>
        <w:rPr>
          <w:sz w:val="28"/>
          <w:szCs w:val="28"/>
        </w:rPr>
      </w:pPr>
    </w:p>
    <w:p w14:paraId="140A3C24" w14:textId="466E7E53" w:rsidR="00CE2C44" w:rsidRDefault="00B86E39" w:rsidP="00CE2C44">
      <w:pPr>
        <w:autoSpaceDE w:val="0"/>
        <w:autoSpaceDN w:val="0"/>
        <w:rPr>
          <w:sz w:val="28"/>
          <w:szCs w:val="28"/>
        </w:rPr>
      </w:pPr>
      <w:r>
        <w:rPr>
          <w:noProof/>
          <w:sz w:val="28"/>
          <w:szCs w:val="28"/>
        </w:rPr>
        <mc:AlternateContent>
          <mc:Choice Requires="wps">
            <w:drawing>
              <wp:inline distT="0" distB="0" distL="0" distR="0" wp14:anchorId="17F1226D" wp14:editId="3AF426F8">
                <wp:extent cx="5638800" cy="2019300"/>
                <wp:effectExtent l="19050" t="19050" r="38100" b="19050"/>
                <wp:docPr id="1882061683" name="Arrow: Pentagon 1" descr="The ethnicity of asylum seekers was 9% White (i.e. British, Irish, any other white background).  &#10;21% Asian or Asian British &#10;13 % Black or Black British ((i.e. Caribbean, African, or any other Black background)&#10;3% Mixed (i.e. White &amp; Black Caribbean, White &amp; Black African, White &amp; Asian and any other Mixed background)&#10;&#10;"/>
                <wp:cNvGraphicFramePr/>
                <a:graphic xmlns:a="http://schemas.openxmlformats.org/drawingml/2006/main">
                  <a:graphicData uri="http://schemas.microsoft.com/office/word/2010/wordprocessingShape">
                    <wps:wsp>
                      <wps:cNvSpPr/>
                      <wps:spPr>
                        <a:xfrm>
                          <a:off x="0" y="0"/>
                          <a:ext cx="5638800" cy="2019300"/>
                        </a:xfrm>
                        <a:prstGeom prst="homePlate">
                          <a:avLst/>
                        </a:prstGeom>
                        <a:solidFill>
                          <a:srgbClr val="FFFF99"/>
                        </a:solidFill>
                        <a:ln w="31750" cap="flat" cmpd="sng" algn="ctr">
                          <a:solidFill>
                            <a:srgbClr val="0070C0"/>
                          </a:solidFill>
                          <a:prstDash val="solid"/>
                          <a:miter lim="800000"/>
                        </a:ln>
                        <a:effectLst/>
                      </wps:spPr>
                      <wps:txbx>
                        <w:txbxContent>
                          <w:p w14:paraId="3E87ED8C" w14:textId="3A585272" w:rsidR="00B86E39" w:rsidRDefault="00B86E39" w:rsidP="00B86E39">
                            <w:pPr>
                              <w:autoSpaceDE w:val="0"/>
                              <w:autoSpaceDN w:val="0"/>
                              <w:rPr>
                                <w:sz w:val="28"/>
                                <w:szCs w:val="28"/>
                              </w:rPr>
                            </w:pPr>
                            <w:r>
                              <w:rPr>
                                <w:sz w:val="28"/>
                                <w:szCs w:val="28"/>
                              </w:rPr>
                              <w:t xml:space="preserve">The ethnicity of asylum seekers was </w:t>
                            </w:r>
                            <w:r w:rsidR="00C730DA" w:rsidRPr="00C730DA">
                              <w:rPr>
                                <w:b/>
                                <w:bCs/>
                                <w:sz w:val="28"/>
                                <w:szCs w:val="28"/>
                              </w:rPr>
                              <w:t>9</w:t>
                            </w:r>
                            <w:r w:rsidRPr="00C730DA">
                              <w:rPr>
                                <w:b/>
                                <w:bCs/>
                                <w:sz w:val="28"/>
                                <w:szCs w:val="28"/>
                              </w:rPr>
                              <w:t>%</w:t>
                            </w:r>
                            <w:r>
                              <w:rPr>
                                <w:sz w:val="28"/>
                                <w:szCs w:val="28"/>
                              </w:rPr>
                              <w:t xml:space="preserve"> White (i.e. British, Irish, any other white background).  </w:t>
                            </w:r>
                          </w:p>
                          <w:p w14:paraId="7FB0F018" w14:textId="0B930DB9" w:rsidR="00B86E39" w:rsidRDefault="00C730DA" w:rsidP="00B86E39">
                            <w:pPr>
                              <w:autoSpaceDE w:val="0"/>
                              <w:autoSpaceDN w:val="0"/>
                              <w:rPr>
                                <w:sz w:val="28"/>
                                <w:szCs w:val="28"/>
                              </w:rPr>
                            </w:pPr>
                            <w:r w:rsidRPr="00C730DA">
                              <w:rPr>
                                <w:b/>
                                <w:bCs/>
                                <w:sz w:val="28"/>
                                <w:szCs w:val="28"/>
                              </w:rPr>
                              <w:t>21%</w:t>
                            </w:r>
                            <w:r>
                              <w:rPr>
                                <w:sz w:val="28"/>
                                <w:szCs w:val="28"/>
                              </w:rPr>
                              <w:t xml:space="preserve"> </w:t>
                            </w:r>
                            <w:r w:rsidR="00B86E39">
                              <w:rPr>
                                <w:sz w:val="28"/>
                                <w:szCs w:val="28"/>
                              </w:rPr>
                              <w:t>Asian</w:t>
                            </w:r>
                            <w:r>
                              <w:rPr>
                                <w:sz w:val="28"/>
                                <w:szCs w:val="28"/>
                              </w:rPr>
                              <w:t xml:space="preserve"> or Asian British</w:t>
                            </w:r>
                            <w:r w:rsidR="00B86E39">
                              <w:rPr>
                                <w:sz w:val="28"/>
                                <w:szCs w:val="28"/>
                              </w:rPr>
                              <w:t xml:space="preserve"> </w:t>
                            </w:r>
                          </w:p>
                          <w:p w14:paraId="41F7B990" w14:textId="3CD31301" w:rsidR="00B86E39" w:rsidRDefault="00C730DA" w:rsidP="00B86E39">
                            <w:pPr>
                              <w:autoSpaceDE w:val="0"/>
                              <w:autoSpaceDN w:val="0"/>
                              <w:rPr>
                                <w:sz w:val="28"/>
                                <w:szCs w:val="28"/>
                              </w:rPr>
                            </w:pPr>
                            <w:r w:rsidRPr="00C730DA">
                              <w:rPr>
                                <w:b/>
                                <w:bCs/>
                                <w:sz w:val="28"/>
                                <w:szCs w:val="28"/>
                              </w:rPr>
                              <w:t xml:space="preserve">13 % </w:t>
                            </w:r>
                            <w:r w:rsidRPr="00C730DA">
                              <w:rPr>
                                <w:sz w:val="28"/>
                                <w:szCs w:val="28"/>
                              </w:rPr>
                              <w:t>Black or Black British</w:t>
                            </w:r>
                            <w:r>
                              <w:rPr>
                                <w:sz w:val="28"/>
                                <w:szCs w:val="28"/>
                              </w:rPr>
                              <w:t xml:space="preserve"> (</w:t>
                            </w:r>
                            <w:r w:rsidRPr="00C730DA">
                              <w:rPr>
                                <w:sz w:val="28"/>
                                <w:szCs w:val="28"/>
                              </w:rPr>
                              <w:t>(i.e. Caribbean, African, or any other Black background)</w:t>
                            </w:r>
                          </w:p>
                          <w:p w14:paraId="57969211" w14:textId="44DDF497" w:rsidR="00B86E39" w:rsidRPr="00C730DA" w:rsidRDefault="00C730DA" w:rsidP="00B86E39">
                            <w:pPr>
                              <w:rPr>
                                <w:sz w:val="28"/>
                                <w:szCs w:val="28"/>
                              </w:rPr>
                            </w:pPr>
                            <w:r w:rsidRPr="00C730DA">
                              <w:rPr>
                                <w:b/>
                                <w:bCs/>
                                <w:sz w:val="28"/>
                                <w:szCs w:val="28"/>
                              </w:rPr>
                              <w:t>3%</w:t>
                            </w:r>
                            <w:r w:rsidRPr="00C730DA">
                              <w:rPr>
                                <w:sz w:val="28"/>
                                <w:szCs w:val="28"/>
                              </w:rPr>
                              <w:t xml:space="preserve"> Mixed (i.e. White &amp; Black Caribbean, White &amp; Black African, White &amp; Asian and any other Mixed background)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17F1226D" id="_x0000_s1036" type="#_x0000_t15" alt="The ethnicity of asylum seekers was 9% White (i.e. British, Irish, any other white background).  &#10;21% Asian or Asian British &#10;13 % Black or Black British ((i.e. Caribbean, African, or any other Black background)&#10;3% Mixed (i.e. White &amp; Black Caribbean, White &amp; Black African, White &amp; Asian and any other Mixed background)&#10;&#10;" style="width:444pt;height:159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" adj="17732" fillcolor="#ff9" strokecolor="#0070c0" strokeweight="2.5pt">
                <v:textbox>
                  <w:txbxContent>
                    <w:p w14:paraId="3E87ED8C" w14:textId="3A585272" w:rsidR="00B86E39" w:rsidRDefault="00B86E39" w:rsidP="00B86E39">
                      <w:pPr>
                        <w:autoSpaceDE w:val="0"/>
                        <w:autoSpaceDN w:val="0"/>
                        <w:rPr>
                          <w:sz w:val="28"/>
                          <w:szCs w:val="28"/>
                        </w:rPr>
                      </w:pPr>
                      <w:r>
                        <w:rPr>
                          <w:sz w:val="28"/>
                          <w:szCs w:val="28"/>
                        </w:rPr>
                        <w:t xml:space="preserve">The ethnicity of asylum seekers was </w:t>
                      </w:r>
                      <w:r w:rsidR="00C730DA" w:rsidRPr="00C730DA">
                        <w:rPr>
                          <w:b/>
                          <w:bCs/>
                          <w:sz w:val="28"/>
                          <w:szCs w:val="28"/>
                        </w:rPr>
                        <w:t>9</w:t>
                      </w:r>
                      <w:r w:rsidRPr="00C730DA">
                        <w:rPr>
                          <w:b/>
                          <w:bCs/>
                          <w:sz w:val="28"/>
                          <w:szCs w:val="28"/>
                        </w:rPr>
                        <w:t>%</w:t>
                      </w:r>
                      <w:r>
                        <w:rPr>
                          <w:sz w:val="28"/>
                          <w:szCs w:val="28"/>
                        </w:rPr>
                        <w:t xml:space="preserve"> White (i.e. British, Irish, any other white background).  </w:t>
                      </w:r>
                    </w:p>
                    <w:p w14:paraId="7FB0F018" w14:textId="0B930DB9" w:rsidR="00B86E39" w:rsidRDefault="00C730DA" w:rsidP="00B86E39">
                      <w:pPr>
                        <w:autoSpaceDE w:val="0"/>
                        <w:autoSpaceDN w:val="0"/>
                        <w:rPr>
                          <w:sz w:val="28"/>
                          <w:szCs w:val="28"/>
                        </w:rPr>
                      </w:pPr>
                      <w:r w:rsidRPr="00C730DA">
                        <w:rPr>
                          <w:b/>
                          <w:bCs/>
                          <w:sz w:val="28"/>
                          <w:szCs w:val="28"/>
                        </w:rPr>
                        <w:t>21%</w:t>
                      </w:r>
                      <w:r>
                        <w:rPr>
                          <w:sz w:val="28"/>
                          <w:szCs w:val="28"/>
                        </w:rPr>
                        <w:t xml:space="preserve"> </w:t>
                      </w:r>
                      <w:r w:rsidR="00B86E39">
                        <w:rPr>
                          <w:sz w:val="28"/>
                          <w:szCs w:val="28"/>
                        </w:rPr>
                        <w:t>Asian</w:t>
                      </w:r>
                      <w:r>
                        <w:rPr>
                          <w:sz w:val="28"/>
                          <w:szCs w:val="28"/>
                        </w:rPr>
                        <w:t xml:space="preserve"> or Asian British</w:t>
                      </w:r>
                      <w:r w:rsidR="00B86E39">
                        <w:rPr>
                          <w:sz w:val="28"/>
                          <w:szCs w:val="28"/>
                        </w:rPr>
                        <w:t xml:space="preserve"> </w:t>
                      </w:r>
                    </w:p>
                    <w:p w14:paraId="41F7B990" w14:textId="3CD31301" w:rsidR="00B86E39" w:rsidRDefault="00C730DA" w:rsidP="00B86E39">
                      <w:pPr>
                        <w:autoSpaceDE w:val="0"/>
                        <w:autoSpaceDN w:val="0"/>
                        <w:rPr>
                          <w:sz w:val="28"/>
                          <w:szCs w:val="28"/>
                        </w:rPr>
                      </w:pPr>
                      <w:r w:rsidRPr="00C730DA">
                        <w:rPr>
                          <w:b/>
                          <w:bCs/>
                          <w:sz w:val="28"/>
                          <w:szCs w:val="28"/>
                        </w:rPr>
                        <w:t xml:space="preserve">13 % </w:t>
                      </w:r>
                      <w:r w:rsidRPr="00C730DA">
                        <w:rPr>
                          <w:sz w:val="28"/>
                          <w:szCs w:val="28"/>
                        </w:rPr>
                        <w:t>Black or Black British</w:t>
                      </w:r>
                      <w:r>
                        <w:rPr>
                          <w:sz w:val="28"/>
                          <w:szCs w:val="28"/>
                        </w:rPr>
                        <w:t xml:space="preserve"> (</w:t>
                      </w:r>
                      <w:r w:rsidRPr="00C730DA">
                        <w:rPr>
                          <w:sz w:val="28"/>
                          <w:szCs w:val="28"/>
                        </w:rPr>
                        <w:t>(i.e. Caribbean, African, or any other Black background)</w:t>
                      </w:r>
                    </w:p>
                    <w:p w14:paraId="57969211" w14:textId="44DDF497" w:rsidR="00B86E39" w:rsidRPr="00C730DA" w:rsidRDefault="00C730DA" w:rsidP="00B86E39">
                      <w:pPr>
                        <w:rPr>
                          <w:sz w:val="28"/>
                          <w:szCs w:val="28"/>
                        </w:rPr>
                      </w:pPr>
                      <w:r w:rsidRPr="00C730DA">
                        <w:rPr>
                          <w:b/>
                          <w:bCs/>
                          <w:sz w:val="28"/>
                          <w:szCs w:val="28"/>
                        </w:rPr>
                        <w:t>3%</w:t>
                      </w:r>
                      <w:r w:rsidRPr="00C730DA">
                        <w:rPr>
                          <w:sz w:val="28"/>
                          <w:szCs w:val="28"/>
                        </w:rPr>
                        <w:t xml:space="preserve"> Mixed (i.e. White &amp; Black Caribbean, White &amp; Black African, White &amp; Asian and any other Mixed background)</w:t>
                      </w:r>
                    </w:p>
                  </w:txbxContent>
                </v:textbox>
                <w10:anchorlock/>
              </v:shape>
            </w:pict>
          </mc:Fallback>
        </mc:AlternateContent>
      </w:r>
    </w:p>
    <w:p w14:paraId="52F7420B" w14:textId="77777777" w:rsidR="001159A3" w:rsidRDefault="001159A3" w:rsidP="00CE2C44">
      <w:pPr>
        <w:autoSpaceDE w:val="0"/>
        <w:autoSpaceDN w:val="0"/>
        <w:rPr>
          <w:sz w:val="28"/>
          <w:szCs w:val="28"/>
        </w:rPr>
      </w:pPr>
    </w:p>
    <w:p w14:paraId="7ED1773D" w14:textId="2C1C4106" w:rsidR="00CE2C44" w:rsidRDefault="00CE2C44" w:rsidP="00CE2C44">
      <w:pPr>
        <w:autoSpaceDE w:val="0"/>
        <w:autoSpaceDN w:val="0"/>
        <w:rPr>
          <w:sz w:val="28"/>
          <w:szCs w:val="28"/>
        </w:rPr>
      </w:pPr>
      <w:r>
        <w:rPr>
          <w:sz w:val="28"/>
          <w:szCs w:val="28"/>
        </w:rPr>
        <w:t>Of the respondents who answered, the majority were male and the top three age groups were: 25% were aged between 25 and 34, 11% aged between 16 and 24 and 10% were aged between 35 and 44.</w:t>
      </w:r>
    </w:p>
    <w:p w14:paraId="7A2F8BD7" w14:textId="77777777" w:rsidR="002F63BC" w:rsidRDefault="002F63BC" w:rsidP="00CE2C44">
      <w:pPr>
        <w:autoSpaceDE w:val="0"/>
        <w:autoSpaceDN w:val="0"/>
        <w:rPr>
          <w:sz w:val="28"/>
          <w:szCs w:val="28"/>
        </w:rPr>
      </w:pPr>
    </w:p>
    <w:p w14:paraId="7664397B" w14:textId="003F9D88" w:rsidR="00CE2C44" w:rsidRDefault="00B86E39" w:rsidP="00CE2C44">
      <w:pPr>
        <w:autoSpaceDE w:val="0"/>
        <w:autoSpaceDN w:val="0"/>
        <w:rPr>
          <w:b/>
          <w:bCs/>
          <w:sz w:val="28"/>
          <w:szCs w:val="28"/>
        </w:rPr>
      </w:pPr>
      <w:r>
        <w:rPr>
          <w:noProof/>
          <w:sz w:val="28"/>
          <w:szCs w:val="28"/>
        </w:rPr>
        <mc:AlternateContent>
          <mc:Choice Requires="wps">
            <w:drawing>
              <wp:anchor distT="0" distB="0" distL="114300" distR="114300" simplePos="0" relativeHeight="251839488" behindDoc="0" locked="0" layoutInCell="1" allowOverlap="1" wp14:anchorId="238B11E5" wp14:editId="00243969">
                <wp:simplePos x="0" y="0"/>
                <wp:positionH relativeFrom="column">
                  <wp:posOffset>0</wp:posOffset>
                </wp:positionH>
                <wp:positionV relativeFrom="paragraph">
                  <wp:posOffset>19050</wp:posOffset>
                </wp:positionV>
                <wp:extent cx="5562600" cy="946150"/>
                <wp:effectExtent l="19050" t="19050" r="38100" b="25400"/>
                <wp:wrapNone/>
                <wp:docPr id="1288485795" name="Arrow: Pentagon 1" descr="52% of asylum seekers said they identified as the gender they were assigned with at birth.  6% said they didn’t.  &#10;&#10;"/>
                <wp:cNvGraphicFramePr/>
                <a:graphic xmlns:a="http://schemas.openxmlformats.org/drawingml/2006/main">
                  <a:graphicData uri="http://schemas.microsoft.com/office/word/2010/wordprocessingShape">
                    <wps:wsp>
                      <wps:cNvSpPr/>
                      <wps:spPr>
                        <a:xfrm>
                          <a:off x="0" y="0"/>
                          <a:ext cx="5562600" cy="946150"/>
                        </a:xfrm>
                        <a:prstGeom prst="homePlate">
                          <a:avLst/>
                        </a:prstGeom>
                        <a:solidFill>
                          <a:srgbClr val="FFFF99"/>
                        </a:solidFill>
                        <a:ln w="31750" cap="flat" cmpd="sng" algn="ctr">
                          <a:solidFill>
                            <a:srgbClr val="0070C0"/>
                          </a:solidFill>
                          <a:prstDash val="solid"/>
                          <a:miter lim="800000"/>
                        </a:ln>
                        <a:effectLst/>
                      </wps:spPr>
                      <wps:txbx>
                        <w:txbxContent>
                          <w:p w14:paraId="6FC0869C" w14:textId="77777777" w:rsidR="00B86E39" w:rsidRDefault="00B86E39" w:rsidP="00B86E39">
                            <w:pPr>
                              <w:autoSpaceDE w:val="0"/>
                              <w:autoSpaceDN w:val="0"/>
                              <w:rPr>
                                <w:sz w:val="28"/>
                                <w:szCs w:val="28"/>
                              </w:rPr>
                            </w:pPr>
                            <w:r w:rsidRPr="00685D71">
                              <w:rPr>
                                <w:b/>
                                <w:bCs/>
                                <w:sz w:val="28"/>
                                <w:szCs w:val="28"/>
                              </w:rPr>
                              <w:t>52%</w:t>
                            </w:r>
                            <w:r>
                              <w:rPr>
                                <w:sz w:val="28"/>
                                <w:szCs w:val="28"/>
                              </w:rPr>
                              <w:t xml:space="preserve"> of asylum seekers said they identified as the gender they were assigned with at birth.  </w:t>
                            </w:r>
                            <w:r w:rsidRPr="00771A04">
                              <w:rPr>
                                <w:b/>
                                <w:bCs/>
                                <w:sz w:val="28"/>
                                <w:szCs w:val="28"/>
                              </w:rPr>
                              <w:t>6%</w:t>
                            </w:r>
                            <w:r>
                              <w:rPr>
                                <w:sz w:val="28"/>
                                <w:szCs w:val="28"/>
                              </w:rPr>
                              <w:t xml:space="preserve"> said they didn’t.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8B11E5" id="_x0000_s1037" type="#_x0000_t15" alt="52% of asylum seekers said they identified as the gender they were assigned with at birth.  6% said they didn’t.  &#10;&#10;" style="position:absolute;margin-left:0;margin-top:1.5pt;width:438pt;height:74.5pt;z-index:25183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" adj="19763" fillcolor="#ff9" strokecolor="#0070c0" strokeweight="2.5pt">
                <v:textbox>
                  <w:txbxContent>
                    <w:p w14:paraId="6FC0869C" w14:textId="77777777" w:rsidR="00B86E39" w:rsidRDefault="00B86E39" w:rsidP="00B86E39">
                      <w:pPr>
                        <w:autoSpaceDE w:val="0"/>
                        <w:autoSpaceDN w:val="0"/>
                        <w:rPr>
                          <w:sz w:val="28"/>
                          <w:szCs w:val="28"/>
                        </w:rPr>
                      </w:pPr>
                      <w:r w:rsidRPr="00685D71">
                        <w:rPr>
                          <w:b/>
                          <w:bCs/>
                          <w:sz w:val="28"/>
                          <w:szCs w:val="28"/>
                        </w:rPr>
                        <w:t>52%</w:t>
                      </w:r>
                      <w:r>
                        <w:rPr>
                          <w:sz w:val="28"/>
                          <w:szCs w:val="28"/>
                        </w:rPr>
                        <w:t xml:space="preserve"> of asylum seekers said they identified as the gender they were assigned with at birth.  </w:t>
                      </w:r>
                      <w:r w:rsidRPr="00771A04">
                        <w:rPr>
                          <w:b/>
                          <w:bCs/>
                          <w:sz w:val="28"/>
                          <w:szCs w:val="28"/>
                        </w:rPr>
                        <w:t>6%</w:t>
                      </w:r>
                      <w:r>
                        <w:rPr>
                          <w:sz w:val="28"/>
                          <w:szCs w:val="28"/>
                        </w:rPr>
                        <w:t xml:space="preserve"> said they didn’t.  </w:t>
                      </w:r>
                    </w:p>
                  </w:txbxContent>
                </v:textbox>
              </v:shape>
            </w:pict>
          </mc:Fallback>
        </mc:AlternateContent>
      </w:r>
    </w:p>
    <w:p w14:paraId="1FE81930" w14:textId="77777777" w:rsidR="00B86E39" w:rsidRDefault="00B86E39" w:rsidP="00CE2C44">
      <w:pPr>
        <w:autoSpaceDE w:val="0"/>
        <w:autoSpaceDN w:val="0"/>
        <w:rPr>
          <w:b/>
          <w:bCs/>
          <w:sz w:val="28"/>
          <w:szCs w:val="28"/>
        </w:rPr>
      </w:pPr>
    </w:p>
    <w:p w14:paraId="6D7655A5" w14:textId="77777777" w:rsidR="00B86E39" w:rsidRDefault="00B86E39" w:rsidP="00CE2C44">
      <w:pPr>
        <w:autoSpaceDE w:val="0"/>
        <w:autoSpaceDN w:val="0"/>
        <w:rPr>
          <w:sz w:val="28"/>
          <w:szCs w:val="28"/>
        </w:rPr>
      </w:pPr>
    </w:p>
    <w:p w14:paraId="6247A23C" w14:textId="77777777" w:rsidR="00B86E39" w:rsidRDefault="00B86E39" w:rsidP="00CE2C44">
      <w:pPr>
        <w:autoSpaceDE w:val="0"/>
        <w:autoSpaceDN w:val="0"/>
        <w:rPr>
          <w:sz w:val="28"/>
          <w:szCs w:val="28"/>
        </w:rPr>
      </w:pPr>
    </w:p>
    <w:p w14:paraId="3AA1806C" w14:textId="5638F624" w:rsidR="00CE2C44" w:rsidRDefault="00CE2C44" w:rsidP="00CE2C44">
      <w:pPr>
        <w:autoSpaceDE w:val="0"/>
        <w:autoSpaceDN w:val="0"/>
        <w:rPr>
          <w:sz w:val="28"/>
          <w:szCs w:val="28"/>
        </w:rPr>
      </w:pPr>
      <w:r>
        <w:rPr>
          <w:sz w:val="28"/>
          <w:szCs w:val="28"/>
        </w:rPr>
        <w:t>18% said that they provided care for someone, this was spread across young people under 24 years of age, adult 25 to 49 and older people aged 50 and over.</w:t>
      </w:r>
    </w:p>
    <w:p w14:paraId="38CC2D4A" w14:textId="77777777" w:rsidR="00B55B05" w:rsidRDefault="00B55B05" w:rsidP="00CE2C44">
      <w:pPr>
        <w:autoSpaceDE w:val="0"/>
        <w:autoSpaceDN w:val="0"/>
        <w:rPr>
          <w:sz w:val="28"/>
          <w:szCs w:val="28"/>
        </w:rPr>
      </w:pPr>
    </w:p>
    <w:p w14:paraId="51C88462" w14:textId="5509A435" w:rsidR="00CE2C44" w:rsidRDefault="00B55B05" w:rsidP="00CE2C44">
      <w:pPr>
        <w:autoSpaceDE w:val="0"/>
        <w:autoSpaceDN w:val="0"/>
        <w:rPr>
          <w:sz w:val="28"/>
          <w:szCs w:val="28"/>
        </w:rPr>
      </w:pPr>
      <w:r>
        <w:rPr>
          <w:noProof/>
          <w:sz w:val="28"/>
          <w:szCs w:val="28"/>
        </w:rPr>
        <mc:AlternateContent>
          <mc:Choice Requires="wps">
            <w:drawing>
              <wp:anchor distT="0" distB="0" distL="114300" distR="114300" simplePos="0" relativeHeight="251827200" behindDoc="0" locked="0" layoutInCell="1" allowOverlap="1" wp14:anchorId="1BEAC041" wp14:editId="77BFCFB9">
                <wp:simplePos x="0" y="0"/>
                <wp:positionH relativeFrom="column">
                  <wp:posOffset>1905</wp:posOffset>
                </wp:positionH>
                <wp:positionV relativeFrom="paragraph">
                  <wp:posOffset>19050</wp:posOffset>
                </wp:positionV>
                <wp:extent cx="5537200" cy="2505075"/>
                <wp:effectExtent l="19050" t="19050" r="44450" b="28575"/>
                <wp:wrapNone/>
                <wp:docPr id="2068633505" name="Arrow: Pentagon 1" descr="6% of asylum seekers who answered the question &#10;said they had a disability and 11% said they were in &#10;poor health.  &#10;&#10;3% said they were either pregnant or had given birth in the last 26 weeks.&#10;&#10;5% of people who answered had served in the Armed Services. &#10;The majority identified as Heterosexual/straight, 2% identified as Bisexual and 1% Gay or Lesbian.&#10;&#10;&#10;&#10;"/>
                <wp:cNvGraphicFramePr/>
                <a:graphic xmlns:a="http://schemas.openxmlformats.org/drawingml/2006/main">
                  <a:graphicData uri="http://schemas.microsoft.com/office/word/2010/wordprocessingShape">
                    <wps:wsp>
                      <wps:cNvSpPr/>
                      <wps:spPr>
                        <a:xfrm>
                          <a:off x="0" y="0"/>
                          <a:ext cx="5537200" cy="2505075"/>
                        </a:xfrm>
                        <a:prstGeom prst="homePlate">
                          <a:avLst/>
                        </a:prstGeom>
                        <a:solidFill>
                          <a:srgbClr val="FFFF99"/>
                        </a:solidFill>
                        <a:ln w="31750" cap="flat" cmpd="sng" algn="ctr">
                          <a:solidFill>
                            <a:srgbClr val="0070C0"/>
                          </a:solidFill>
                          <a:prstDash val="solid"/>
                          <a:miter lim="800000"/>
                        </a:ln>
                        <a:effectLst/>
                      </wps:spPr>
                      <wps:txbx>
                        <w:txbxContent>
                          <w:p w14:paraId="15F88DCF" w14:textId="77777777" w:rsidR="00B55B05" w:rsidRDefault="00B55B05" w:rsidP="00B55B05">
                            <w:pPr>
                              <w:spacing w:after="0" w:line="240" w:lineRule="auto"/>
                              <w:rPr>
                                <w:sz w:val="28"/>
                                <w:szCs w:val="28"/>
                              </w:rPr>
                            </w:pPr>
                            <w:r w:rsidRPr="00685D71">
                              <w:rPr>
                                <w:b/>
                                <w:bCs/>
                                <w:sz w:val="28"/>
                                <w:szCs w:val="28"/>
                              </w:rPr>
                              <w:t>6%</w:t>
                            </w:r>
                            <w:r>
                              <w:rPr>
                                <w:sz w:val="28"/>
                                <w:szCs w:val="28"/>
                              </w:rPr>
                              <w:t xml:space="preserve"> of asylum seekers who answered the question </w:t>
                            </w:r>
                          </w:p>
                          <w:p w14:paraId="7B64F232" w14:textId="77777777" w:rsidR="00B55B05" w:rsidRDefault="00B55B05" w:rsidP="00B55B05">
                            <w:pPr>
                              <w:spacing w:after="0" w:line="240" w:lineRule="auto"/>
                              <w:rPr>
                                <w:sz w:val="28"/>
                                <w:szCs w:val="28"/>
                              </w:rPr>
                            </w:pPr>
                            <w:r>
                              <w:rPr>
                                <w:sz w:val="28"/>
                                <w:szCs w:val="28"/>
                              </w:rPr>
                              <w:t xml:space="preserve">said they had a disability and </w:t>
                            </w:r>
                            <w:r w:rsidRPr="00C0514F">
                              <w:rPr>
                                <w:b/>
                                <w:bCs/>
                                <w:sz w:val="28"/>
                                <w:szCs w:val="28"/>
                              </w:rPr>
                              <w:t>11</w:t>
                            </w:r>
                            <w:r>
                              <w:rPr>
                                <w:sz w:val="28"/>
                                <w:szCs w:val="28"/>
                              </w:rPr>
                              <w:t xml:space="preserve">% said they were in </w:t>
                            </w:r>
                          </w:p>
                          <w:p w14:paraId="6AAC6A9D" w14:textId="77777777" w:rsidR="00B55B05" w:rsidRDefault="00B55B05" w:rsidP="00B55B05">
                            <w:pPr>
                              <w:spacing w:after="0" w:line="240" w:lineRule="auto"/>
                              <w:rPr>
                                <w:sz w:val="28"/>
                                <w:szCs w:val="28"/>
                              </w:rPr>
                            </w:pPr>
                            <w:r>
                              <w:rPr>
                                <w:sz w:val="28"/>
                                <w:szCs w:val="28"/>
                              </w:rPr>
                              <w:t xml:space="preserve">poor health.  </w:t>
                            </w:r>
                          </w:p>
                          <w:p w14:paraId="7382EC03" w14:textId="77777777" w:rsidR="00B55B05" w:rsidRDefault="00B55B05" w:rsidP="00B55B05">
                            <w:pPr>
                              <w:spacing w:after="0" w:line="240" w:lineRule="auto"/>
                              <w:rPr>
                                <w:b/>
                                <w:bCs/>
                                <w:sz w:val="28"/>
                                <w:szCs w:val="28"/>
                              </w:rPr>
                            </w:pPr>
                          </w:p>
                          <w:p w14:paraId="00A52D46" w14:textId="77777777" w:rsidR="00B55B05" w:rsidRDefault="00B55B05" w:rsidP="00B55B05">
                            <w:pPr>
                              <w:spacing w:after="0" w:line="240" w:lineRule="auto"/>
                              <w:rPr>
                                <w:sz w:val="28"/>
                                <w:szCs w:val="28"/>
                              </w:rPr>
                            </w:pPr>
                            <w:r w:rsidRPr="00685D71">
                              <w:rPr>
                                <w:b/>
                                <w:bCs/>
                                <w:sz w:val="28"/>
                                <w:szCs w:val="28"/>
                              </w:rPr>
                              <w:t>3%</w:t>
                            </w:r>
                            <w:r>
                              <w:rPr>
                                <w:sz w:val="28"/>
                                <w:szCs w:val="28"/>
                              </w:rPr>
                              <w:t xml:space="preserve"> said they were either pregnant or had given birth in the last 26 weeks.</w:t>
                            </w:r>
                          </w:p>
                          <w:p w14:paraId="5BC68569" w14:textId="77777777" w:rsidR="00B55B05" w:rsidRDefault="00B55B05" w:rsidP="00B55B05">
                            <w:pPr>
                              <w:spacing w:after="0" w:line="240" w:lineRule="auto"/>
                              <w:rPr>
                                <w:sz w:val="28"/>
                                <w:szCs w:val="28"/>
                              </w:rPr>
                            </w:pPr>
                          </w:p>
                          <w:p w14:paraId="69F8E2B6" w14:textId="77777777" w:rsidR="00B55B05" w:rsidRDefault="00B55B05" w:rsidP="00B55B05">
                            <w:pPr>
                              <w:autoSpaceDE w:val="0"/>
                              <w:autoSpaceDN w:val="0"/>
                              <w:rPr>
                                <w:sz w:val="28"/>
                                <w:szCs w:val="28"/>
                              </w:rPr>
                            </w:pPr>
                            <w:r w:rsidRPr="00685D71">
                              <w:rPr>
                                <w:b/>
                                <w:bCs/>
                                <w:sz w:val="28"/>
                                <w:szCs w:val="28"/>
                              </w:rPr>
                              <w:t>5%</w:t>
                            </w:r>
                            <w:r>
                              <w:rPr>
                                <w:sz w:val="28"/>
                                <w:szCs w:val="28"/>
                              </w:rPr>
                              <w:t xml:space="preserve"> of people who answered had served in the Armed Services.</w:t>
                            </w:r>
                            <w:r w:rsidRPr="00CE2C44">
                              <w:rPr>
                                <w:sz w:val="28"/>
                                <w:szCs w:val="28"/>
                              </w:rPr>
                              <w:t xml:space="preserve"> </w:t>
                            </w:r>
                          </w:p>
                          <w:p w14:paraId="0C1E560F" w14:textId="77777777" w:rsidR="00B55B05" w:rsidRDefault="00B55B05" w:rsidP="00B55B05">
                            <w:pPr>
                              <w:autoSpaceDE w:val="0"/>
                              <w:autoSpaceDN w:val="0"/>
                              <w:rPr>
                                <w:sz w:val="28"/>
                                <w:szCs w:val="28"/>
                              </w:rPr>
                            </w:pPr>
                            <w:r>
                              <w:rPr>
                                <w:sz w:val="28"/>
                                <w:szCs w:val="28"/>
                              </w:rPr>
                              <w:t xml:space="preserve">The majority identified as Heterosexual/straight, </w:t>
                            </w:r>
                            <w:r w:rsidRPr="00685D71">
                              <w:rPr>
                                <w:b/>
                                <w:bCs/>
                                <w:sz w:val="28"/>
                                <w:szCs w:val="28"/>
                              </w:rPr>
                              <w:t>2%</w:t>
                            </w:r>
                            <w:r>
                              <w:rPr>
                                <w:sz w:val="28"/>
                                <w:szCs w:val="28"/>
                              </w:rPr>
                              <w:t xml:space="preserve"> identified as Bisexual and </w:t>
                            </w:r>
                            <w:r w:rsidRPr="00685D71">
                              <w:rPr>
                                <w:b/>
                                <w:bCs/>
                                <w:sz w:val="28"/>
                                <w:szCs w:val="28"/>
                              </w:rPr>
                              <w:t>1%</w:t>
                            </w:r>
                            <w:r>
                              <w:rPr>
                                <w:sz w:val="28"/>
                                <w:szCs w:val="28"/>
                              </w:rPr>
                              <w:t xml:space="preserve"> Gay or Lesbian.</w:t>
                            </w:r>
                          </w:p>
                          <w:p w14:paraId="02D82D2F" w14:textId="77777777" w:rsidR="00B55B05" w:rsidRDefault="00B55B05" w:rsidP="00B55B05">
                            <w:pPr>
                              <w:autoSpaceDE w:val="0"/>
                              <w:autoSpaceDN w:val="0"/>
                              <w:rPr>
                                <w:sz w:val="28"/>
                                <w:szCs w:val="28"/>
                              </w:rPr>
                            </w:pPr>
                          </w:p>
                          <w:p w14:paraId="3A4A0C3D" w14:textId="77777777" w:rsidR="00B55B05" w:rsidRDefault="00B55B05" w:rsidP="00B55B05">
                            <w:pPr>
                              <w:autoSpaceDE w:val="0"/>
                              <w:autoSpaceDN w:val="0"/>
                              <w:rPr>
                                <w:sz w:val="28"/>
                                <w:szCs w:val="28"/>
                              </w:rPr>
                            </w:pPr>
                          </w:p>
                          <w:p w14:paraId="45C4416D" w14:textId="77777777" w:rsidR="00B55B05" w:rsidRDefault="00B55B05" w:rsidP="00B55B05">
                            <w:pPr>
                              <w:autoSpaceDE w:val="0"/>
                              <w:autoSpaceDN w:val="0"/>
                              <w:rPr>
                                <w:sz w:val="28"/>
                                <w:szCs w:val="28"/>
                              </w:rPr>
                            </w:pPr>
                          </w:p>
                          <w:p w14:paraId="150EC519" w14:textId="77777777" w:rsidR="00B55B05" w:rsidRDefault="00B55B05" w:rsidP="00B55B05">
                            <w:pPr>
                              <w:rPr>
                                <w:sz w:val="28"/>
                                <w:szCs w:val="28"/>
                              </w:rPr>
                            </w:pPr>
                          </w:p>
                          <w:p w14:paraId="72AC0308" w14:textId="77777777" w:rsidR="00B55B05" w:rsidRDefault="00B55B05" w:rsidP="00B55B05">
                            <w:pPr>
                              <w:rPr>
                                <w:sz w:val="28"/>
                                <w:szCs w:val="28"/>
                              </w:rPr>
                            </w:pPr>
                          </w:p>
                          <w:p w14:paraId="4BFD3787" w14:textId="77777777" w:rsidR="00B55B05" w:rsidRDefault="00B55B05" w:rsidP="00B55B05">
                            <w:pPr>
                              <w:rPr>
                                <w:sz w:val="28"/>
                                <w:szCs w:val="28"/>
                              </w:rPr>
                            </w:pPr>
                          </w:p>
                          <w:p w14:paraId="4C4805FE" w14:textId="77777777" w:rsidR="00B55B05" w:rsidRDefault="00B55B05" w:rsidP="00B55B05">
                            <w:pPr>
                              <w:rPr>
                                <w:sz w:val="28"/>
                                <w:szCs w:val="28"/>
                              </w:rPr>
                            </w:pPr>
                          </w:p>
                          <w:p w14:paraId="021AB3D9" w14:textId="77777777" w:rsidR="00B55B05" w:rsidRDefault="00B55B05" w:rsidP="00B55B05"/>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EAC041" id="_x0000_s1038" type="#_x0000_t15" alt="6% of asylum seekers who answered the question &#10;said they had a disability and 11% said they were in &#10;poor health.  &#10;&#10;3% said they were either pregnant or had given birth in the last 26 weeks.&#10;&#10;5% of people who answered had served in the Armed Services. &#10;The majority identified as Heterosexual/straight, 2% identified as Bisexual and 1% Gay or Lesbian.&#10;&#10;&#10;&#10;" style="position:absolute;margin-left:.15pt;margin-top:1.5pt;width:436pt;height:197.25pt;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" adj="16714" fillcolor="#ff9" strokecolor="#0070c0" strokeweight="2.5pt">
                <v:textbox>
                  <w:txbxContent>
                    <w:p w14:paraId="15F88DCF" w14:textId="77777777" w:rsidR="00B55B05" w:rsidRDefault="00B55B05" w:rsidP="00B55B05">
                      <w:pPr>
                        <w:spacing w:after="0" w:line="240" w:lineRule="auto"/>
                        <w:rPr>
                          <w:sz w:val="28"/>
                          <w:szCs w:val="28"/>
                        </w:rPr>
                      </w:pPr>
                      <w:r w:rsidRPr="00685D71">
                        <w:rPr>
                          <w:b/>
                          <w:bCs/>
                          <w:sz w:val="28"/>
                          <w:szCs w:val="28"/>
                        </w:rPr>
                        <w:t>6%</w:t>
                      </w:r>
                      <w:r>
                        <w:rPr>
                          <w:sz w:val="28"/>
                          <w:szCs w:val="28"/>
                        </w:rPr>
                        <w:t xml:space="preserve"> of asylum seekers who answered the question </w:t>
                      </w:r>
                    </w:p>
                    <w:p w14:paraId="7B64F232" w14:textId="77777777" w:rsidR="00B55B05" w:rsidRDefault="00B55B05" w:rsidP="00B55B05">
                      <w:pPr>
                        <w:spacing w:after="0" w:line="240" w:lineRule="auto"/>
                        <w:rPr>
                          <w:sz w:val="28"/>
                          <w:szCs w:val="28"/>
                        </w:rPr>
                      </w:pPr>
                      <w:r>
                        <w:rPr>
                          <w:sz w:val="28"/>
                          <w:szCs w:val="28"/>
                        </w:rPr>
                        <w:t xml:space="preserve">said they had a disability and </w:t>
                      </w:r>
                      <w:r w:rsidRPr="00C0514F">
                        <w:rPr>
                          <w:b/>
                          <w:bCs/>
                          <w:sz w:val="28"/>
                          <w:szCs w:val="28"/>
                        </w:rPr>
                        <w:t>11</w:t>
                      </w:r>
                      <w:r>
                        <w:rPr>
                          <w:sz w:val="28"/>
                          <w:szCs w:val="28"/>
                        </w:rPr>
                        <w:t xml:space="preserve">% said they were in </w:t>
                      </w:r>
                    </w:p>
                    <w:p w14:paraId="6AAC6A9D" w14:textId="77777777" w:rsidR="00B55B05" w:rsidRDefault="00B55B05" w:rsidP="00B55B05">
                      <w:pPr>
                        <w:spacing w:after="0" w:line="240" w:lineRule="auto"/>
                        <w:rPr>
                          <w:sz w:val="28"/>
                          <w:szCs w:val="28"/>
                        </w:rPr>
                      </w:pPr>
                      <w:r>
                        <w:rPr>
                          <w:sz w:val="28"/>
                          <w:szCs w:val="28"/>
                        </w:rPr>
                        <w:t xml:space="preserve">poor health.  </w:t>
                      </w:r>
                    </w:p>
                    <w:p w14:paraId="7382EC03" w14:textId="77777777" w:rsidR="00B55B05" w:rsidRDefault="00B55B05" w:rsidP="00B55B05">
                      <w:pPr>
                        <w:spacing w:after="0" w:line="240" w:lineRule="auto"/>
                        <w:rPr>
                          <w:b/>
                          <w:bCs/>
                          <w:sz w:val="28"/>
                          <w:szCs w:val="28"/>
                        </w:rPr>
                      </w:pPr>
                    </w:p>
                    <w:p w14:paraId="00A52D46" w14:textId="77777777" w:rsidR="00B55B05" w:rsidRDefault="00B55B05" w:rsidP="00B55B05">
                      <w:pPr>
                        <w:spacing w:after="0" w:line="240" w:lineRule="auto"/>
                        <w:rPr>
                          <w:sz w:val="28"/>
                          <w:szCs w:val="28"/>
                        </w:rPr>
                      </w:pPr>
                      <w:r w:rsidRPr="00685D71">
                        <w:rPr>
                          <w:b/>
                          <w:bCs/>
                          <w:sz w:val="28"/>
                          <w:szCs w:val="28"/>
                        </w:rPr>
                        <w:t>3%</w:t>
                      </w:r>
                      <w:r>
                        <w:rPr>
                          <w:sz w:val="28"/>
                          <w:szCs w:val="28"/>
                        </w:rPr>
                        <w:t xml:space="preserve"> said they were either pregnant or had given birth in the last 26 weeks.</w:t>
                      </w:r>
                    </w:p>
                    <w:p w14:paraId="5BC68569" w14:textId="77777777" w:rsidR="00B55B05" w:rsidRDefault="00B55B05" w:rsidP="00B55B05">
                      <w:pPr>
                        <w:spacing w:after="0" w:line="240" w:lineRule="auto"/>
                        <w:rPr>
                          <w:sz w:val="28"/>
                          <w:szCs w:val="28"/>
                        </w:rPr>
                      </w:pPr>
                    </w:p>
                    <w:p w14:paraId="69F8E2B6" w14:textId="77777777" w:rsidR="00B55B05" w:rsidRDefault="00B55B05" w:rsidP="00B55B05">
                      <w:pPr>
                        <w:autoSpaceDE w:val="0"/>
                        <w:autoSpaceDN w:val="0"/>
                        <w:rPr>
                          <w:sz w:val="28"/>
                          <w:szCs w:val="28"/>
                        </w:rPr>
                      </w:pPr>
                      <w:r w:rsidRPr="00685D71">
                        <w:rPr>
                          <w:b/>
                          <w:bCs/>
                          <w:sz w:val="28"/>
                          <w:szCs w:val="28"/>
                        </w:rPr>
                        <w:t>5%</w:t>
                      </w:r>
                      <w:r>
                        <w:rPr>
                          <w:sz w:val="28"/>
                          <w:szCs w:val="28"/>
                        </w:rPr>
                        <w:t xml:space="preserve"> of people who answered had served in the Armed Services.</w:t>
                      </w:r>
                      <w:r w:rsidRPr="00CE2C44">
                        <w:rPr>
                          <w:sz w:val="28"/>
                          <w:szCs w:val="28"/>
                        </w:rPr>
                        <w:t xml:space="preserve"> </w:t>
                      </w:r>
                    </w:p>
                    <w:p w14:paraId="0C1E560F" w14:textId="77777777" w:rsidR="00B55B05" w:rsidRDefault="00B55B05" w:rsidP="00B55B05">
                      <w:pPr>
                        <w:autoSpaceDE w:val="0"/>
                        <w:autoSpaceDN w:val="0"/>
                        <w:rPr>
                          <w:sz w:val="28"/>
                          <w:szCs w:val="28"/>
                        </w:rPr>
                      </w:pPr>
                      <w:r>
                        <w:rPr>
                          <w:sz w:val="28"/>
                          <w:szCs w:val="28"/>
                        </w:rPr>
                        <w:t xml:space="preserve">The majority identified as Heterosexual/straight, </w:t>
                      </w:r>
                      <w:r w:rsidRPr="00685D71">
                        <w:rPr>
                          <w:b/>
                          <w:bCs/>
                          <w:sz w:val="28"/>
                          <w:szCs w:val="28"/>
                        </w:rPr>
                        <w:t>2%</w:t>
                      </w:r>
                      <w:r>
                        <w:rPr>
                          <w:sz w:val="28"/>
                          <w:szCs w:val="28"/>
                        </w:rPr>
                        <w:t xml:space="preserve"> identified as Bisexual and </w:t>
                      </w:r>
                      <w:r w:rsidRPr="00685D71">
                        <w:rPr>
                          <w:b/>
                          <w:bCs/>
                          <w:sz w:val="28"/>
                          <w:szCs w:val="28"/>
                        </w:rPr>
                        <w:t>1%</w:t>
                      </w:r>
                      <w:r>
                        <w:rPr>
                          <w:sz w:val="28"/>
                          <w:szCs w:val="28"/>
                        </w:rPr>
                        <w:t xml:space="preserve"> Gay or Lesbian.</w:t>
                      </w:r>
                    </w:p>
                    <w:p w14:paraId="02D82D2F" w14:textId="77777777" w:rsidR="00B55B05" w:rsidRDefault="00B55B05" w:rsidP="00B55B05">
                      <w:pPr>
                        <w:autoSpaceDE w:val="0"/>
                        <w:autoSpaceDN w:val="0"/>
                        <w:rPr>
                          <w:sz w:val="28"/>
                          <w:szCs w:val="28"/>
                        </w:rPr>
                      </w:pPr>
                    </w:p>
                    <w:p w14:paraId="3A4A0C3D" w14:textId="77777777" w:rsidR="00B55B05" w:rsidRDefault="00B55B05" w:rsidP="00B55B05">
                      <w:pPr>
                        <w:autoSpaceDE w:val="0"/>
                        <w:autoSpaceDN w:val="0"/>
                        <w:rPr>
                          <w:sz w:val="28"/>
                          <w:szCs w:val="28"/>
                        </w:rPr>
                      </w:pPr>
                    </w:p>
                    <w:p w14:paraId="45C4416D" w14:textId="77777777" w:rsidR="00B55B05" w:rsidRDefault="00B55B05" w:rsidP="00B55B05">
                      <w:pPr>
                        <w:autoSpaceDE w:val="0"/>
                        <w:autoSpaceDN w:val="0"/>
                        <w:rPr>
                          <w:sz w:val="28"/>
                          <w:szCs w:val="28"/>
                        </w:rPr>
                      </w:pPr>
                    </w:p>
                    <w:p w14:paraId="150EC519" w14:textId="77777777" w:rsidR="00B55B05" w:rsidRDefault="00B55B05" w:rsidP="00B55B05">
                      <w:pPr>
                        <w:rPr>
                          <w:sz w:val="28"/>
                          <w:szCs w:val="28"/>
                        </w:rPr>
                      </w:pPr>
                    </w:p>
                    <w:p w14:paraId="72AC0308" w14:textId="77777777" w:rsidR="00B55B05" w:rsidRDefault="00B55B05" w:rsidP="00B55B05">
                      <w:pPr>
                        <w:rPr>
                          <w:sz w:val="28"/>
                          <w:szCs w:val="28"/>
                        </w:rPr>
                      </w:pPr>
                    </w:p>
                    <w:p w14:paraId="4BFD3787" w14:textId="77777777" w:rsidR="00B55B05" w:rsidRDefault="00B55B05" w:rsidP="00B55B05">
                      <w:pPr>
                        <w:rPr>
                          <w:sz w:val="28"/>
                          <w:szCs w:val="28"/>
                        </w:rPr>
                      </w:pPr>
                    </w:p>
                    <w:p w14:paraId="4C4805FE" w14:textId="77777777" w:rsidR="00B55B05" w:rsidRDefault="00B55B05" w:rsidP="00B55B05">
                      <w:pPr>
                        <w:rPr>
                          <w:sz w:val="28"/>
                          <w:szCs w:val="28"/>
                        </w:rPr>
                      </w:pPr>
                    </w:p>
                    <w:p w14:paraId="021AB3D9" w14:textId="77777777" w:rsidR="00B55B05" w:rsidRDefault="00B55B05" w:rsidP="00B55B05"/>
                  </w:txbxContent>
                </v:textbox>
              </v:shape>
            </w:pict>
          </mc:Fallback>
        </mc:AlternateContent>
      </w:r>
    </w:p>
    <w:p w14:paraId="7627EC4D" w14:textId="77777777" w:rsidR="00CE2C44" w:rsidRDefault="00CE2C44" w:rsidP="00CE2C44">
      <w:pPr>
        <w:autoSpaceDE w:val="0"/>
        <w:autoSpaceDN w:val="0"/>
        <w:rPr>
          <w:sz w:val="28"/>
          <w:szCs w:val="28"/>
        </w:rPr>
      </w:pPr>
    </w:p>
    <w:p w14:paraId="2AA56CD9" w14:textId="77777777" w:rsidR="00CE2C44" w:rsidRDefault="00CE2C44" w:rsidP="00CE2C44">
      <w:pPr>
        <w:autoSpaceDE w:val="0"/>
        <w:autoSpaceDN w:val="0"/>
        <w:rPr>
          <w:b/>
          <w:bCs/>
          <w:sz w:val="28"/>
          <w:szCs w:val="28"/>
        </w:rPr>
      </w:pPr>
    </w:p>
    <w:p w14:paraId="63093123" w14:textId="77777777" w:rsidR="00CE2C44" w:rsidRDefault="00CE2C44" w:rsidP="00CE2C44">
      <w:pPr>
        <w:autoSpaceDE w:val="0"/>
        <w:autoSpaceDN w:val="0"/>
        <w:rPr>
          <w:b/>
          <w:bCs/>
          <w:sz w:val="28"/>
          <w:szCs w:val="28"/>
        </w:rPr>
      </w:pPr>
    </w:p>
    <w:p w14:paraId="482C18F5" w14:textId="77777777" w:rsidR="00B55B05" w:rsidRDefault="00B55B05" w:rsidP="00CE2C44">
      <w:pPr>
        <w:autoSpaceDE w:val="0"/>
        <w:autoSpaceDN w:val="0"/>
        <w:rPr>
          <w:b/>
          <w:bCs/>
          <w:sz w:val="28"/>
          <w:szCs w:val="28"/>
        </w:rPr>
      </w:pPr>
    </w:p>
    <w:p w14:paraId="77FC571A" w14:textId="77777777" w:rsidR="00B55B05" w:rsidRDefault="00B55B05" w:rsidP="00CE2C44">
      <w:pPr>
        <w:autoSpaceDE w:val="0"/>
        <w:autoSpaceDN w:val="0"/>
        <w:rPr>
          <w:b/>
          <w:bCs/>
          <w:sz w:val="28"/>
          <w:szCs w:val="28"/>
        </w:rPr>
      </w:pPr>
    </w:p>
    <w:p w14:paraId="5D5FE984" w14:textId="77777777" w:rsidR="00B55B05" w:rsidRDefault="00B55B05" w:rsidP="00CE2C44">
      <w:pPr>
        <w:autoSpaceDE w:val="0"/>
        <w:autoSpaceDN w:val="0"/>
        <w:rPr>
          <w:b/>
          <w:bCs/>
          <w:sz w:val="28"/>
          <w:szCs w:val="28"/>
        </w:rPr>
      </w:pPr>
    </w:p>
    <w:p w14:paraId="3E24622B" w14:textId="47387A6E" w:rsidR="00CE2C44" w:rsidRDefault="00EA127C" w:rsidP="00CE2C44">
      <w:pPr>
        <w:autoSpaceDE w:val="0"/>
        <w:autoSpaceDN w:val="0"/>
        <w:rPr>
          <w:b/>
          <w:bCs/>
          <w:sz w:val="28"/>
          <w:szCs w:val="28"/>
        </w:rPr>
      </w:pPr>
      <w:r>
        <w:rPr>
          <w:sz w:val="28"/>
          <w:szCs w:val="28"/>
        </w:rPr>
        <w:lastRenderedPageBreak/>
        <w:t xml:space="preserve">Their relationship status where given was in the main single </w:t>
      </w:r>
      <w:r w:rsidRPr="00685D71">
        <w:rPr>
          <w:b/>
          <w:bCs/>
          <w:sz w:val="28"/>
          <w:szCs w:val="28"/>
        </w:rPr>
        <w:t>(21%)</w:t>
      </w:r>
      <w:r>
        <w:rPr>
          <w:sz w:val="28"/>
          <w:szCs w:val="28"/>
        </w:rPr>
        <w:t xml:space="preserve"> and married/civil partnership </w:t>
      </w:r>
      <w:r w:rsidRPr="00685D71">
        <w:rPr>
          <w:b/>
          <w:bCs/>
          <w:sz w:val="28"/>
          <w:szCs w:val="28"/>
        </w:rPr>
        <w:t>(24%).</w:t>
      </w:r>
    </w:p>
    <w:p w14:paraId="349A9FC6" w14:textId="7D041A6F" w:rsidR="00CE2C44" w:rsidRPr="004641D0" w:rsidRDefault="00CE2C44" w:rsidP="00A91CE6">
      <w:pPr>
        <w:pStyle w:val="ListParagraph"/>
        <w:numPr>
          <w:ilvl w:val="0"/>
          <w:numId w:val="50"/>
        </w:numPr>
        <w:autoSpaceDE w:val="0"/>
        <w:autoSpaceDN w:val="0"/>
        <w:ind w:left="0" w:firstLine="284"/>
        <w:rPr>
          <w:b/>
          <w:bCs/>
          <w:color w:val="2F5496" w:themeColor="accent1" w:themeShade="BF"/>
          <w:sz w:val="28"/>
          <w:szCs w:val="28"/>
        </w:rPr>
      </w:pPr>
      <w:r w:rsidRPr="004641D0">
        <w:rPr>
          <w:b/>
          <w:bCs/>
          <w:color w:val="2F5496" w:themeColor="accent1" w:themeShade="BF"/>
          <w:sz w:val="28"/>
          <w:szCs w:val="28"/>
        </w:rPr>
        <w:t xml:space="preserve">Homeless </w:t>
      </w:r>
    </w:p>
    <w:p w14:paraId="62EF01CD" w14:textId="217712E1" w:rsidR="00863DC9" w:rsidRDefault="00B55B05" w:rsidP="00CE2C44">
      <w:pPr>
        <w:autoSpaceDE w:val="0"/>
        <w:autoSpaceDN w:val="0"/>
        <w:rPr>
          <w:sz w:val="28"/>
          <w:szCs w:val="28"/>
        </w:rPr>
      </w:pPr>
      <w:r>
        <w:rPr>
          <w:noProof/>
          <w:sz w:val="28"/>
          <w:szCs w:val="28"/>
        </w:rPr>
        <mc:AlternateContent>
          <mc:Choice Requires="wps">
            <w:drawing>
              <wp:anchor distT="0" distB="0" distL="114300" distR="114300" simplePos="0" relativeHeight="251805696" behindDoc="0" locked="0" layoutInCell="1" allowOverlap="1" wp14:anchorId="077BAD00" wp14:editId="6E85F1F4">
                <wp:simplePos x="0" y="0"/>
                <wp:positionH relativeFrom="column">
                  <wp:posOffset>1905</wp:posOffset>
                </wp:positionH>
                <wp:positionV relativeFrom="paragraph">
                  <wp:posOffset>248920</wp:posOffset>
                </wp:positionV>
                <wp:extent cx="5537200" cy="533400"/>
                <wp:effectExtent l="19050" t="19050" r="44450" b="19050"/>
                <wp:wrapNone/>
                <wp:docPr id="651616005" name="Arrow: Pentagon 1" descr="12 languages were identified by homeless people, but 85% preferred English."/>
                <wp:cNvGraphicFramePr/>
                <a:graphic xmlns:a="http://schemas.openxmlformats.org/drawingml/2006/main">
                  <a:graphicData uri="http://schemas.microsoft.com/office/word/2010/wordprocessingShape">
                    <wps:wsp>
                      <wps:cNvSpPr/>
                      <wps:spPr>
                        <a:xfrm>
                          <a:off x="0" y="0"/>
                          <a:ext cx="5537200" cy="533400"/>
                        </a:xfrm>
                        <a:prstGeom prst="homePlate">
                          <a:avLst/>
                        </a:prstGeom>
                        <a:solidFill>
                          <a:srgbClr val="FFFF99"/>
                        </a:solidFill>
                        <a:ln w="31750" cap="flat" cmpd="sng" algn="ctr">
                          <a:solidFill>
                            <a:srgbClr val="0070C0"/>
                          </a:solidFill>
                          <a:prstDash val="solid"/>
                          <a:miter lim="800000"/>
                        </a:ln>
                        <a:effectLst/>
                      </wps:spPr>
                      <wps:txbx>
                        <w:txbxContent>
                          <w:p w14:paraId="6AFC2CB8" w14:textId="77777777" w:rsidR="00863DC9" w:rsidRDefault="00863DC9" w:rsidP="00863DC9">
                            <w:pPr>
                              <w:autoSpaceDE w:val="0"/>
                              <w:autoSpaceDN w:val="0"/>
                              <w:rPr>
                                <w:sz w:val="28"/>
                                <w:szCs w:val="28"/>
                              </w:rPr>
                            </w:pPr>
                            <w:r w:rsidRPr="00863DC9">
                              <w:rPr>
                                <w:b/>
                                <w:bCs/>
                                <w:sz w:val="28"/>
                                <w:szCs w:val="28"/>
                              </w:rPr>
                              <w:t xml:space="preserve">12 </w:t>
                            </w:r>
                            <w:r>
                              <w:rPr>
                                <w:sz w:val="28"/>
                                <w:szCs w:val="28"/>
                              </w:rPr>
                              <w:t>languages were identified by homeless people, but 85% preferred English.</w:t>
                            </w:r>
                          </w:p>
                          <w:p w14:paraId="620A3693" w14:textId="07C0CAC1" w:rsidR="00863DC9" w:rsidRPr="00C5035C" w:rsidRDefault="00863DC9" w:rsidP="00863DC9">
                            <w:pPr>
                              <w:rPr>
                                <w:b/>
                                <w:bC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7BAD00" id="_x0000_s1039" type="#_x0000_t15" alt="12 languages were identified by homeless people, but 85% preferred English." style="position:absolute;margin-left:.15pt;margin-top:19.6pt;width:436pt;height:42pt;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" adj="20560" fillcolor="#ff9" strokecolor="#0070c0" strokeweight="2.5pt">
                <v:textbox>
                  <w:txbxContent>
                    <w:p w14:paraId="6AFC2CB8" w14:textId="77777777" w:rsidR="00863DC9" w:rsidRDefault="00863DC9" w:rsidP="00863DC9">
                      <w:pPr>
                        <w:autoSpaceDE w:val="0"/>
                        <w:autoSpaceDN w:val="0"/>
                        <w:rPr>
                          <w:sz w:val="28"/>
                          <w:szCs w:val="28"/>
                        </w:rPr>
                      </w:pPr>
                      <w:r w:rsidRPr="00863DC9">
                        <w:rPr>
                          <w:b/>
                          <w:bCs/>
                          <w:sz w:val="28"/>
                          <w:szCs w:val="28"/>
                        </w:rPr>
                        <w:t xml:space="preserve">12 </w:t>
                      </w:r>
                      <w:r>
                        <w:rPr>
                          <w:sz w:val="28"/>
                          <w:szCs w:val="28"/>
                        </w:rPr>
                        <w:t>languages were identified by homeless people, but 85% preferred English.</w:t>
                      </w:r>
                    </w:p>
                    <w:p w14:paraId="620A3693" w14:textId="07C0CAC1" w:rsidR="00863DC9" w:rsidRPr="00C5035C" w:rsidRDefault="00863DC9" w:rsidP="00863DC9">
                      <w:pPr>
                        <w:rPr>
                          <w:b/>
                          <w:bCs/>
                        </w:rPr>
                      </w:pPr>
                    </w:p>
                  </w:txbxContent>
                </v:textbox>
              </v:shape>
            </w:pict>
          </mc:Fallback>
        </mc:AlternateContent>
      </w:r>
    </w:p>
    <w:p w14:paraId="51DB2349" w14:textId="77777777" w:rsidR="00863DC9" w:rsidRDefault="00863DC9" w:rsidP="00CE2C44">
      <w:pPr>
        <w:autoSpaceDE w:val="0"/>
        <w:autoSpaceDN w:val="0"/>
        <w:rPr>
          <w:sz w:val="28"/>
          <w:szCs w:val="28"/>
        </w:rPr>
      </w:pPr>
    </w:p>
    <w:p w14:paraId="059D98A6" w14:textId="77777777" w:rsidR="009828E6" w:rsidRDefault="009828E6" w:rsidP="00CE2C44">
      <w:pPr>
        <w:autoSpaceDE w:val="0"/>
        <w:autoSpaceDN w:val="0"/>
        <w:rPr>
          <w:sz w:val="28"/>
          <w:szCs w:val="28"/>
        </w:rPr>
      </w:pPr>
    </w:p>
    <w:p w14:paraId="341563E4" w14:textId="53D083E0" w:rsidR="00863DC9" w:rsidRDefault="00863DC9" w:rsidP="00CE2C44">
      <w:pPr>
        <w:autoSpaceDE w:val="0"/>
        <w:autoSpaceDN w:val="0"/>
        <w:rPr>
          <w:sz w:val="28"/>
          <w:szCs w:val="28"/>
        </w:rPr>
      </w:pPr>
      <w:r>
        <w:rPr>
          <w:noProof/>
          <w:sz w:val="28"/>
          <w:szCs w:val="28"/>
        </w:rPr>
        <mc:AlternateContent>
          <mc:Choice Requires="wps">
            <w:drawing>
              <wp:anchor distT="0" distB="0" distL="114300" distR="114300" simplePos="0" relativeHeight="251807744" behindDoc="0" locked="0" layoutInCell="1" allowOverlap="1" wp14:anchorId="63485FDB" wp14:editId="1D85E243">
                <wp:simplePos x="0" y="0"/>
                <wp:positionH relativeFrom="column">
                  <wp:posOffset>1905</wp:posOffset>
                </wp:positionH>
                <wp:positionV relativeFrom="paragraph">
                  <wp:posOffset>142240</wp:posOffset>
                </wp:positionV>
                <wp:extent cx="5588000" cy="2219325"/>
                <wp:effectExtent l="19050" t="19050" r="31750" b="28575"/>
                <wp:wrapNone/>
                <wp:docPr id="576394072" name="Arrow: Pentagon 1" descr="&#10;The ethnicity of the homeless was: &#10;&#10;11% from the BME community.&#10;&#10;66% White (i.e. British, Irish, any other white background).    &#10;20% no information available.  &#10;&#10;&#10;"/>
                <wp:cNvGraphicFramePr/>
                <a:graphic xmlns:a="http://schemas.openxmlformats.org/drawingml/2006/main">
                  <a:graphicData uri="http://schemas.microsoft.com/office/word/2010/wordprocessingShape">
                    <wps:wsp>
                      <wps:cNvSpPr/>
                      <wps:spPr>
                        <a:xfrm>
                          <a:off x="0" y="0"/>
                          <a:ext cx="5588000" cy="2219325"/>
                        </a:xfrm>
                        <a:prstGeom prst="homePlate">
                          <a:avLst/>
                        </a:prstGeom>
                        <a:solidFill>
                          <a:srgbClr val="FFFF99"/>
                        </a:solidFill>
                        <a:ln w="31750" cap="flat" cmpd="sng" algn="ctr">
                          <a:solidFill>
                            <a:srgbClr val="0070C0"/>
                          </a:solidFill>
                          <a:prstDash val="solid"/>
                          <a:miter lim="800000"/>
                        </a:ln>
                        <a:effectLst/>
                      </wps:spPr>
                      <wps:txbx>
                        <w:txbxContent>
                          <w:p w14:paraId="37B019F7" w14:textId="7E9E4CC8" w:rsidR="00863DC9" w:rsidRDefault="00863DC9" w:rsidP="00863DC9">
                            <w:pPr>
                              <w:autoSpaceDE w:val="0"/>
                              <w:autoSpaceDN w:val="0"/>
                              <w:spacing w:after="0" w:line="240" w:lineRule="auto"/>
                              <w:rPr>
                                <w:sz w:val="28"/>
                                <w:szCs w:val="28"/>
                              </w:rPr>
                            </w:pPr>
                            <w:r>
                              <w:rPr>
                                <w:sz w:val="28"/>
                                <w:szCs w:val="28"/>
                              </w:rPr>
                              <w:t xml:space="preserve">The ethnicity of the homeless was: </w:t>
                            </w:r>
                          </w:p>
                          <w:p w14:paraId="254552D9" w14:textId="77777777" w:rsidR="00EE6F09" w:rsidRDefault="00EE6F09" w:rsidP="00863DC9">
                            <w:pPr>
                              <w:autoSpaceDE w:val="0"/>
                              <w:autoSpaceDN w:val="0"/>
                              <w:spacing w:after="0" w:line="240" w:lineRule="auto"/>
                              <w:rPr>
                                <w:sz w:val="28"/>
                                <w:szCs w:val="28"/>
                              </w:rPr>
                            </w:pPr>
                          </w:p>
                          <w:p w14:paraId="216A053B" w14:textId="5684BA0F" w:rsidR="00EE6F09" w:rsidRDefault="00EE6F09" w:rsidP="00863DC9">
                            <w:pPr>
                              <w:autoSpaceDE w:val="0"/>
                              <w:autoSpaceDN w:val="0"/>
                              <w:spacing w:after="0" w:line="240" w:lineRule="auto"/>
                              <w:rPr>
                                <w:sz w:val="28"/>
                                <w:szCs w:val="28"/>
                              </w:rPr>
                            </w:pPr>
                            <w:r w:rsidRPr="00EE6F09">
                              <w:rPr>
                                <w:b/>
                                <w:bCs/>
                                <w:sz w:val="28"/>
                                <w:szCs w:val="28"/>
                              </w:rPr>
                              <w:t>11%</w:t>
                            </w:r>
                            <w:r>
                              <w:rPr>
                                <w:sz w:val="28"/>
                                <w:szCs w:val="28"/>
                              </w:rPr>
                              <w:t xml:space="preserve"> from the BME community.</w:t>
                            </w:r>
                          </w:p>
                          <w:p w14:paraId="42812AF8" w14:textId="77777777" w:rsidR="00863DC9" w:rsidRDefault="00863DC9" w:rsidP="00863DC9">
                            <w:pPr>
                              <w:autoSpaceDE w:val="0"/>
                              <w:autoSpaceDN w:val="0"/>
                              <w:spacing w:after="0" w:line="240" w:lineRule="auto"/>
                              <w:rPr>
                                <w:b/>
                                <w:bCs/>
                                <w:sz w:val="28"/>
                                <w:szCs w:val="28"/>
                              </w:rPr>
                            </w:pPr>
                          </w:p>
                          <w:p w14:paraId="22E6310E" w14:textId="7961E458" w:rsidR="00863DC9" w:rsidRDefault="00EE6F09" w:rsidP="00863DC9">
                            <w:pPr>
                              <w:autoSpaceDE w:val="0"/>
                              <w:autoSpaceDN w:val="0"/>
                              <w:rPr>
                                <w:sz w:val="28"/>
                                <w:szCs w:val="28"/>
                              </w:rPr>
                            </w:pPr>
                            <w:r>
                              <w:rPr>
                                <w:b/>
                                <w:bCs/>
                                <w:sz w:val="28"/>
                                <w:szCs w:val="28"/>
                              </w:rPr>
                              <w:t>66%</w:t>
                            </w:r>
                            <w:r w:rsidR="00863DC9">
                              <w:rPr>
                                <w:sz w:val="28"/>
                                <w:szCs w:val="28"/>
                              </w:rPr>
                              <w:t xml:space="preserve"> White (i.e. British, Irish, any other white background).    </w:t>
                            </w:r>
                          </w:p>
                          <w:p w14:paraId="63385CEC" w14:textId="09AA4D58" w:rsidR="00863DC9" w:rsidRDefault="009871C1" w:rsidP="00863DC9">
                            <w:pPr>
                              <w:autoSpaceDE w:val="0"/>
                              <w:autoSpaceDN w:val="0"/>
                              <w:rPr>
                                <w:sz w:val="28"/>
                                <w:szCs w:val="28"/>
                              </w:rPr>
                            </w:pPr>
                            <w:r w:rsidRPr="009871C1">
                              <w:rPr>
                                <w:b/>
                                <w:bCs/>
                                <w:sz w:val="28"/>
                                <w:szCs w:val="28"/>
                              </w:rPr>
                              <w:t>20%</w:t>
                            </w:r>
                            <w:r>
                              <w:rPr>
                                <w:sz w:val="28"/>
                                <w:szCs w:val="28"/>
                              </w:rPr>
                              <w:t xml:space="preserve"> no information available</w:t>
                            </w:r>
                            <w:r w:rsidR="00863DC9">
                              <w:rPr>
                                <w:sz w:val="28"/>
                                <w:szCs w:val="28"/>
                              </w:rPr>
                              <w:t xml:space="preserve">.  </w:t>
                            </w:r>
                          </w:p>
                          <w:p w14:paraId="1804332F" w14:textId="77777777" w:rsidR="00863DC9" w:rsidRPr="00C5035C" w:rsidRDefault="00863DC9" w:rsidP="00863DC9">
                            <w:pPr>
                              <w:rPr>
                                <w:b/>
                                <w:bC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485FDB" id="_x0000_s1040" type="#_x0000_t15" alt="&#10;The ethnicity of the homeless was: &#10;&#10;11% from the BME community.&#10;&#10;66% White (i.e. British, Irish, any other white background).    &#10;20% no information available.  &#10;&#10;&#10;" style="position:absolute;margin-left:.15pt;margin-top:11.2pt;width:440pt;height:174.75pt;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" adj="17311" fillcolor="#ff9" strokecolor="#0070c0" strokeweight="2.5pt">
                <v:textbox>
                  <w:txbxContent>
                    <w:p w14:paraId="37B019F7" w14:textId="7E9E4CC8" w:rsidR="00863DC9" w:rsidRDefault="00863DC9" w:rsidP="00863DC9">
                      <w:pPr>
                        <w:autoSpaceDE w:val="0"/>
                        <w:autoSpaceDN w:val="0"/>
                        <w:spacing w:after="0" w:line="240" w:lineRule="auto"/>
                        <w:rPr>
                          <w:sz w:val="28"/>
                          <w:szCs w:val="28"/>
                        </w:rPr>
                      </w:pPr>
                      <w:r>
                        <w:rPr>
                          <w:sz w:val="28"/>
                          <w:szCs w:val="28"/>
                        </w:rPr>
                        <w:t xml:space="preserve">The ethnicity of the homeless was: </w:t>
                      </w:r>
                    </w:p>
                    <w:p w14:paraId="254552D9" w14:textId="77777777" w:rsidR="00EE6F09" w:rsidRDefault="00EE6F09" w:rsidP="00863DC9">
                      <w:pPr>
                        <w:autoSpaceDE w:val="0"/>
                        <w:autoSpaceDN w:val="0"/>
                        <w:spacing w:after="0" w:line="240" w:lineRule="auto"/>
                        <w:rPr>
                          <w:sz w:val="28"/>
                          <w:szCs w:val="28"/>
                        </w:rPr>
                      </w:pPr>
                    </w:p>
                    <w:p w14:paraId="216A053B" w14:textId="5684BA0F" w:rsidR="00EE6F09" w:rsidRDefault="00EE6F09" w:rsidP="00863DC9">
                      <w:pPr>
                        <w:autoSpaceDE w:val="0"/>
                        <w:autoSpaceDN w:val="0"/>
                        <w:spacing w:after="0" w:line="240" w:lineRule="auto"/>
                        <w:rPr>
                          <w:sz w:val="28"/>
                          <w:szCs w:val="28"/>
                        </w:rPr>
                      </w:pPr>
                      <w:r w:rsidRPr="00EE6F09">
                        <w:rPr>
                          <w:b/>
                          <w:bCs/>
                          <w:sz w:val="28"/>
                          <w:szCs w:val="28"/>
                        </w:rPr>
                        <w:t>11%</w:t>
                      </w:r>
                      <w:r>
                        <w:rPr>
                          <w:sz w:val="28"/>
                          <w:szCs w:val="28"/>
                        </w:rPr>
                        <w:t xml:space="preserve"> from the BME community.</w:t>
                      </w:r>
                    </w:p>
                    <w:p w14:paraId="42812AF8" w14:textId="77777777" w:rsidR="00863DC9" w:rsidRDefault="00863DC9" w:rsidP="00863DC9">
                      <w:pPr>
                        <w:autoSpaceDE w:val="0"/>
                        <w:autoSpaceDN w:val="0"/>
                        <w:spacing w:after="0" w:line="240" w:lineRule="auto"/>
                        <w:rPr>
                          <w:b/>
                          <w:bCs/>
                          <w:sz w:val="28"/>
                          <w:szCs w:val="28"/>
                        </w:rPr>
                      </w:pPr>
                    </w:p>
                    <w:p w14:paraId="22E6310E" w14:textId="7961E458" w:rsidR="00863DC9" w:rsidRDefault="00EE6F09" w:rsidP="00863DC9">
                      <w:pPr>
                        <w:autoSpaceDE w:val="0"/>
                        <w:autoSpaceDN w:val="0"/>
                        <w:rPr>
                          <w:sz w:val="28"/>
                          <w:szCs w:val="28"/>
                        </w:rPr>
                      </w:pPr>
                      <w:r>
                        <w:rPr>
                          <w:b/>
                          <w:bCs/>
                          <w:sz w:val="28"/>
                          <w:szCs w:val="28"/>
                        </w:rPr>
                        <w:t>66%</w:t>
                      </w:r>
                      <w:r w:rsidR="00863DC9">
                        <w:rPr>
                          <w:sz w:val="28"/>
                          <w:szCs w:val="28"/>
                        </w:rPr>
                        <w:t xml:space="preserve"> White (i.e. British, Irish, any other white background).    </w:t>
                      </w:r>
                    </w:p>
                    <w:p w14:paraId="63385CEC" w14:textId="09AA4D58" w:rsidR="00863DC9" w:rsidRDefault="009871C1" w:rsidP="00863DC9">
                      <w:pPr>
                        <w:autoSpaceDE w:val="0"/>
                        <w:autoSpaceDN w:val="0"/>
                        <w:rPr>
                          <w:sz w:val="28"/>
                          <w:szCs w:val="28"/>
                        </w:rPr>
                      </w:pPr>
                      <w:r w:rsidRPr="009871C1">
                        <w:rPr>
                          <w:b/>
                          <w:bCs/>
                          <w:sz w:val="28"/>
                          <w:szCs w:val="28"/>
                        </w:rPr>
                        <w:t>20%</w:t>
                      </w:r>
                      <w:r>
                        <w:rPr>
                          <w:sz w:val="28"/>
                          <w:szCs w:val="28"/>
                        </w:rPr>
                        <w:t xml:space="preserve"> no information available</w:t>
                      </w:r>
                      <w:r w:rsidR="00863DC9">
                        <w:rPr>
                          <w:sz w:val="28"/>
                          <w:szCs w:val="28"/>
                        </w:rPr>
                        <w:t xml:space="preserve">.  </w:t>
                      </w:r>
                    </w:p>
                    <w:p w14:paraId="1804332F" w14:textId="77777777" w:rsidR="00863DC9" w:rsidRPr="00C5035C" w:rsidRDefault="00863DC9" w:rsidP="00863DC9">
                      <w:pPr>
                        <w:rPr>
                          <w:b/>
                          <w:bCs/>
                        </w:rPr>
                      </w:pPr>
                    </w:p>
                  </w:txbxContent>
                </v:textbox>
              </v:shape>
            </w:pict>
          </mc:Fallback>
        </mc:AlternateContent>
      </w:r>
    </w:p>
    <w:p w14:paraId="6C984A59" w14:textId="77777777" w:rsidR="00863DC9" w:rsidRDefault="00863DC9" w:rsidP="00CE2C44">
      <w:pPr>
        <w:autoSpaceDE w:val="0"/>
        <w:autoSpaceDN w:val="0"/>
        <w:rPr>
          <w:sz w:val="28"/>
          <w:szCs w:val="28"/>
        </w:rPr>
      </w:pPr>
    </w:p>
    <w:p w14:paraId="3FDC68DE" w14:textId="77777777" w:rsidR="00863DC9" w:rsidRDefault="00863DC9" w:rsidP="00CE2C44">
      <w:pPr>
        <w:autoSpaceDE w:val="0"/>
        <w:autoSpaceDN w:val="0"/>
        <w:rPr>
          <w:sz w:val="28"/>
          <w:szCs w:val="28"/>
        </w:rPr>
      </w:pPr>
    </w:p>
    <w:p w14:paraId="4901B162" w14:textId="77777777" w:rsidR="00863DC9" w:rsidRDefault="00863DC9" w:rsidP="00CE2C44">
      <w:pPr>
        <w:autoSpaceDE w:val="0"/>
        <w:autoSpaceDN w:val="0"/>
        <w:rPr>
          <w:sz w:val="28"/>
          <w:szCs w:val="28"/>
        </w:rPr>
      </w:pPr>
    </w:p>
    <w:p w14:paraId="24AD0E53" w14:textId="77777777" w:rsidR="00863DC9" w:rsidRDefault="00863DC9" w:rsidP="00CE2C44">
      <w:pPr>
        <w:autoSpaceDE w:val="0"/>
        <w:autoSpaceDN w:val="0"/>
        <w:rPr>
          <w:sz w:val="28"/>
          <w:szCs w:val="28"/>
        </w:rPr>
      </w:pPr>
    </w:p>
    <w:p w14:paraId="31B13003" w14:textId="77777777" w:rsidR="00863DC9" w:rsidRDefault="00863DC9" w:rsidP="00CE2C44">
      <w:pPr>
        <w:autoSpaceDE w:val="0"/>
        <w:autoSpaceDN w:val="0"/>
        <w:rPr>
          <w:sz w:val="28"/>
          <w:szCs w:val="28"/>
        </w:rPr>
      </w:pPr>
    </w:p>
    <w:p w14:paraId="0B7A380B" w14:textId="77777777" w:rsidR="00863DC9" w:rsidRDefault="00863DC9" w:rsidP="00CE2C44">
      <w:pPr>
        <w:autoSpaceDE w:val="0"/>
        <w:autoSpaceDN w:val="0"/>
        <w:rPr>
          <w:sz w:val="28"/>
          <w:szCs w:val="28"/>
        </w:rPr>
      </w:pPr>
    </w:p>
    <w:p w14:paraId="0261190A" w14:textId="77777777" w:rsidR="00863DC9" w:rsidRDefault="00863DC9" w:rsidP="00CE2C44">
      <w:pPr>
        <w:autoSpaceDE w:val="0"/>
        <w:autoSpaceDN w:val="0"/>
        <w:rPr>
          <w:sz w:val="28"/>
          <w:szCs w:val="28"/>
        </w:rPr>
      </w:pPr>
    </w:p>
    <w:p w14:paraId="15D31F77" w14:textId="77777777" w:rsidR="00676797" w:rsidRDefault="00676797" w:rsidP="00CE2C44">
      <w:pPr>
        <w:autoSpaceDE w:val="0"/>
        <w:autoSpaceDN w:val="0"/>
        <w:rPr>
          <w:sz w:val="28"/>
          <w:szCs w:val="28"/>
        </w:rPr>
      </w:pPr>
    </w:p>
    <w:p w14:paraId="70D81044" w14:textId="212EA741" w:rsidR="00CE2C44" w:rsidRDefault="00CE2C44" w:rsidP="00CE2C44">
      <w:pPr>
        <w:autoSpaceDE w:val="0"/>
        <w:autoSpaceDN w:val="0"/>
        <w:rPr>
          <w:sz w:val="28"/>
          <w:szCs w:val="28"/>
        </w:rPr>
      </w:pPr>
      <w:r>
        <w:rPr>
          <w:sz w:val="28"/>
          <w:szCs w:val="28"/>
        </w:rPr>
        <w:t>Of the respondents who answered, the majority were male and the main ages ranged from 25 to 64, with 4% who answered saying they were between 65 and 74 years old.</w:t>
      </w:r>
    </w:p>
    <w:p w14:paraId="36921B17" w14:textId="060D88D4" w:rsidR="00B55B05" w:rsidRDefault="003D2CA3" w:rsidP="00CE2C44">
      <w:pPr>
        <w:autoSpaceDE w:val="0"/>
        <w:autoSpaceDN w:val="0"/>
        <w:rPr>
          <w:sz w:val="28"/>
          <w:szCs w:val="28"/>
        </w:rPr>
      </w:pPr>
      <w:r>
        <w:rPr>
          <w:noProof/>
          <w:sz w:val="28"/>
          <w:szCs w:val="28"/>
        </w:rPr>
        <mc:AlternateContent>
          <mc:Choice Requires="wps">
            <w:drawing>
              <wp:anchor distT="0" distB="0" distL="114300" distR="114300" simplePos="0" relativeHeight="251837440" behindDoc="0" locked="0" layoutInCell="1" allowOverlap="1" wp14:anchorId="49A12444" wp14:editId="3616C2B9">
                <wp:simplePos x="0" y="0"/>
                <wp:positionH relativeFrom="column">
                  <wp:posOffset>1905</wp:posOffset>
                </wp:positionH>
                <wp:positionV relativeFrom="paragraph">
                  <wp:posOffset>191770</wp:posOffset>
                </wp:positionV>
                <wp:extent cx="5607050" cy="1228725"/>
                <wp:effectExtent l="19050" t="19050" r="31750" b="28575"/>
                <wp:wrapNone/>
                <wp:docPr id="1511235477" name="Arrow: Pentagon 1" descr="72% of homeless said they identified as the gender they were assigned with at birth.  &#10;10% said they didn’t.  &#10;17% preferred not to say or didn’t answer this question. &#10;"/>
                <wp:cNvGraphicFramePr/>
                <a:graphic xmlns:a="http://schemas.openxmlformats.org/drawingml/2006/main">
                  <a:graphicData uri="http://schemas.microsoft.com/office/word/2010/wordprocessingShape">
                    <wps:wsp>
                      <wps:cNvSpPr/>
                      <wps:spPr>
                        <a:xfrm>
                          <a:off x="0" y="0"/>
                          <a:ext cx="5607050" cy="1228725"/>
                        </a:xfrm>
                        <a:prstGeom prst="homePlate">
                          <a:avLst/>
                        </a:prstGeom>
                        <a:solidFill>
                          <a:srgbClr val="FFFF99"/>
                        </a:solidFill>
                        <a:ln w="31750" cap="flat" cmpd="sng" algn="ctr">
                          <a:solidFill>
                            <a:srgbClr val="0070C0"/>
                          </a:solidFill>
                          <a:prstDash val="solid"/>
                          <a:miter lim="800000"/>
                        </a:ln>
                        <a:effectLst/>
                      </wps:spPr>
                      <wps:txbx>
                        <w:txbxContent>
                          <w:p w14:paraId="51E6A8C0" w14:textId="77777777" w:rsidR="00B86E39" w:rsidRDefault="00B86E39" w:rsidP="00B86E39">
                            <w:pPr>
                              <w:autoSpaceDE w:val="0"/>
                              <w:autoSpaceDN w:val="0"/>
                              <w:rPr>
                                <w:sz w:val="28"/>
                                <w:szCs w:val="28"/>
                              </w:rPr>
                            </w:pPr>
                            <w:r w:rsidRPr="00863DC9">
                              <w:rPr>
                                <w:b/>
                                <w:bCs/>
                                <w:sz w:val="28"/>
                                <w:szCs w:val="28"/>
                              </w:rPr>
                              <w:t>72%</w:t>
                            </w:r>
                            <w:r>
                              <w:rPr>
                                <w:sz w:val="28"/>
                                <w:szCs w:val="28"/>
                              </w:rPr>
                              <w:t xml:space="preserve"> of homeless said they identified as the gender they were assigned with at birth.  </w:t>
                            </w:r>
                          </w:p>
                          <w:p w14:paraId="18E4C005" w14:textId="77777777" w:rsidR="00B86E39" w:rsidRDefault="00B86E39" w:rsidP="00B86E39">
                            <w:pPr>
                              <w:autoSpaceDE w:val="0"/>
                              <w:autoSpaceDN w:val="0"/>
                              <w:rPr>
                                <w:sz w:val="28"/>
                                <w:szCs w:val="28"/>
                              </w:rPr>
                            </w:pPr>
                            <w:r w:rsidRPr="00863DC9">
                              <w:rPr>
                                <w:b/>
                                <w:bCs/>
                                <w:sz w:val="28"/>
                                <w:szCs w:val="28"/>
                              </w:rPr>
                              <w:t>10%</w:t>
                            </w:r>
                            <w:r>
                              <w:rPr>
                                <w:sz w:val="28"/>
                                <w:szCs w:val="28"/>
                              </w:rPr>
                              <w:t xml:space="preserve"> said they didn’t.  </w:t>
                            </w:r>
                          </w:p>
                          <w:p w14:paraId="1AA7335F" w14:textId="77777777" w:rsidR="00B86E39" w:rsidRDefault="00B86E39" w:rsidP="00B86E39">
                            <w:pPr>
                              <w:autoSpaceDE w:val="0"/>
                              <w:autoSpaceDN w:val="0"/>
                              <w:rPr>
                                <w:sz w:val="28"/>
                                <w:szCs w:val="28"/>
                              </w:rPr>
                            </w:pPr>
                            <w:r w:rsidRPr="00863DC9">
                              <w:rPr>
                                <w:b/>
                                <w:bCs/>
                                <w:sz w:val="28"/>
                                <w:szCs w:val="28"/>
                              </w:rPr>
                              <w:t>17%</w:t>
                            </w:r>
                            <w:r>
                              <w:rPr>
                                <w:sz w:val="28"/>
                                <w:szCs w:val="28"/>
                              </w:rPr>
                              <w:t xml:space="preserve"> preferred not to say or didn’t answer this question. </w:t>
                            </w:r>
                          </w:p>
                          <w:p w14:paraId="1B6A75CB" w14:textId="77777777" w:rsidR="00B86E39" w:rsidRPr="00C5035C" w:rsidRDefault="00B86E39" w:rsidP="00B86E39">
                            <w:pPr>
                              <w:rPr>
                                <w:b/>
                                <w:bC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A12444" id="_x0000_s1041" type="#_x0000_t15" alt="72% of homeless said they identified as the gender they were assigned with at birth.  &#10;10% said they didn’t.  &#10;17% preferred not to say or didn’t answer this question. &#10;" style="position:absolute;margin-left:.15pt;margin-top:15.1pt;width:441.5pt;height:96.75pt;z-index:25183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" adj="19233" fillcolor="#ff9" strokecolor="#0070c0" strokeweight="2.5pt">
                <v:textbox>
                  <w:txbxContent>
                    <w:p w14:paraId="51E6A8C0" w14:textId="77777777" w:rsidR="00B86E39" w:rsidRDefault="00B86E39" w:rsidP="00B86E39">
                      <w:pPr>
                        <w:autoSpaceDE w:val="0"/>
                        <w:autoSpaceDN w:val="0"/>
                        <w:rPr>
                          <w:sz w:val="28"/>
                          <w:szCs w:val="28"/>
                        </w:rPr>
                      </w:pPr>
                      <w:r w:rsidRPr="00863DC9">
                        <w:rPr>
                          <w:b/>
                          <w:bCs/>
                          <w:sz w:val="28"/>
                          <w:szCs w:val="28"/>
                        </w:rPr>
                        <w:t>72%</w:t>
                      </w:r>
                      <w:r>
                        <w:rPr>
                          <w:sz w:val="28"/>
                          <w:szCs w:val="28"/>
                        </w:rPr>
                        <w:t xml:space="preserve"> of homeless said they identified as the gender they were assigned with at birth.  </w:t>
                      </w:r>
                    </w:p>
                    <w:p w14:paraId="18E4C005" w14:textId="77777777" w:rsidR="00B86E39" w:rsidRDefault="00B86E39" w:rsidP="00B86E39">
                      <w:pPr>
                        <w:autoSpaceDE w:val="0"/>
                        <w:autoSpaceDN w:val="0"/>
                        <w:rPr>
                          <w:sz w:val="28"/>
                          <w:szCs w:val="28"/>
                        </w:rPr>
                      </w:pPr>
                      <w:r w:rsidRPr="00863DC9">
                        <w:rPr>
                          <w:b/>
                          <w:bCs/>
                          <w:sz w:val="28"/>
                          <w:szCs w:val="28"/>
                        </w:rPr>
                        <w:t>10%</w:t>
                      </w:r>
                      <w:r>
                        <w:rPr>
                          <w:sz w:val="28"/>
                          <w:szCs w:val="28"/>
                        </w:rPr>
                        <w:t xml:space="preserve"> said they didn’t.  </w:t>
                      </w:r>
                    </w:p>
                    <w:p w14:paraId="1AA7335F" w14:textId="77777777" w:rsidR="00B86E39" w:rsidRDefault="00B86E39" w:rsidP="00B86E39">
                      <w:pPr>
                        <w:autoSpaceDE w:val="0"/>
                        <w:autoSpaceDN w:val="0"/>
                        <w:rPr>
                          <w:sz w:val="28"/>
                          <w:szCs w:val="28"/>
                        </w:rPr>
                      </w:pPr>
                      <w:r w:rsidRPr="00863DC9">
                        <w:rPr>
                          <w:b/>
                          <w:bCs/>
                          <w:sz w:val="28"/>
                          <w:szCs w:val="28"/>
                        </w:rPr>
                        <w:t>17%</w:t>
                      </w:r>
                      <w:r>
                        <w:rPr>
                          <w:sz w:val="28"/>
                          <w:szCs w:val="28"/>
                        </w:rPr>
                        <w:t xml:space="preserve"> preferred not to say or didn’t answer this question. </w:t>
                      </w:r>
                    </w:p>
                    <w:p w14:paraId="1B6A75CB" w14:textId="77777777" w:rsidR="00B86E39" w:rsidRPr="00C5035C" w:rsidRDefault="00B86E39" w:rsidP="00B86E39">
                      <w:pPr>
                        <w:rPr>
                          <w:b/>
                          <w:bCs/>
                        </w:rPr>
                      </w:pPr>
                    </w:p>
                  </w:txbxContent>
                </v:textbox>
              </v:shape>
            </w:pict>
          </mc:Fallback>
        </mc:AlternateContent>
      </w:r>
    </w:p>
    <w:p w14:paraId="7F64ED92" w14:textId="14CC8B6D" w:rsidR="009060B1" w:rsidRDefault="009060B1" w:rsidP="00CE2C44">
      <w:pPr>
        <w:autoSpaceDE w:val="0"/>
        <w:autoSpaceDN w:val="0"/>
        <w:rPr>
          <w:sz w:val="28"/>
          <w:szCs w:val="28"/>
        </w:rPr>
      </w:pPr>
    </w:p>
    <w:p w14:paraId="003C6FD4" w14:textId="77777777" w:rsidR="009060B1" w:rsidRDefault="009060B1" w:rsidP="00CE2C44">
      <w:pPr>
        <w:autoSpaceDE w:val="0"/>
        <w:autoSpaceDN w:val="0"/>
        <w:rPr>
          <w:sz w:val="28"/>
          <w:szCs w:val="28"/>
        </w:rPr>
      </w:pPr>
    </w:p>
    <w:p w14:paraId="29BE3B58" w14:textId="77777777" w:rsidR="000F54AE" w:rsidRDefault="000F54AE" w:rsidP="00CE2C44">
      <w:pPr>
        <w:autoSpaceDE w:val="0"/>
        <w:autoSpaceDN w:val="0"/>
        <w:rPr>
          <w:sz w:val="28"/>
          <w:szCs w:val="28"/>
        </w:rPr>
      </w:pPr>
    </w:p>
    <w:p w14:paraId="6881B5B2" w14:textId="77777777" w:rsidR="00B55B05" w:rsidRDefault="00B55B05" w:rsidP="00CE2C44">
      <w:pPr>
        <w:autoSpaceDE w:val="0"/>
        <w:autoSpaceDN w:val="0"/>
        <w:rPr>
          <w:sz w:val="28"/>
          <w:szCs w:val="28"/>
        </w:rPr>
      </w:pPr>
    </w:p>
    <w:p w14:paraId="1FEE36A5" w14:textId="41962F6E" w:rsidR="00863DC9" w:rsidRDefault="00CE2C44" w:rsidP="00CE2C44">
      <w:pPr>
        <w:autoSpaceDE w:val="0"/>
        <w:autoSpaceDN w:val="0"/>
        <w:rPr>
          <w:sz w:val="28"/>
          <w:szCs w:val="28"/>
        </w:rPr>
      </w:pPr>
      <w:r>
        <w:rPr>
          <w:sz w:val="28"/>
          <w:szCs w:val="28"/>
        </w:rPr>
        <w:t>In addition, 9% said that they provided care for someone, this was spread across young people under 24 years of age, adult 25 to 49 and older people aged 50 and over.</w:t>
      </w:r>
    </w:p>
    <w:p w14:paraId="42D1D6F1" w14:textId="2D2FB781" w:rsidR="00B86E39" w:rsidRDefault="00B86E39" w:rsidP="00CE2C44">
      <w:pPr>
        <w:autoSpaceDE w:val="0"/>
        <w:autoSpaceDN w:val="0"/>
        <w:rPr>
          <w:sz w:val="28"/>
          <w:szCs w:val="28"/>
        </w:rPr>
      </w:pPr>
      <w:r>
        <w:rPr>
          <w:noProof/>
          <w:sz w:val="28"/>
          <w:szCs w:val="28"/>
        </w:rPr>
        <mc:AlternateContent>
          <mc:Choice Requires="wps">
            <w:drawing>
              <wp:anchor distT="0" distB="0" distL="114300" distR="114300" simplePos="0" relativeHeight="251841536" behindDoc="0" locked="0" layoutInCell="1" allowOverlap="1" wp14:anchorId="1A9F8C55" wp14:editId="75D762C1">
                <wp:simplePos x="0" y="0"/>
                <wp:positionH relativeFrom="column">
                  <wp:posOffset>0</wp:posOffset>
                </wp:positionH>
                <wp:positionV relativeFrom="paragraph">
                  <wp:posOffset>19050</wp:posOffset>
                </wp:positionV>
                <wp:extent cx="5419725" cy="1704975"/>
                <wp:effectExtent l="19050" t="19050" r="47625" b="28575"/>
                <wp:wrapNone/>
                <wp:docPr id="1661076764" name="Arrow: Pentagon 1" descr="22% of homeless who answered the question said they &#10;had a disability and 25% said they were in poor health.  &#10;1% said there were either pregnant or had given birth in the last &#10;4% of people who answered had served in the Armed Services.&#10;"/>
                <wp:cNvGraphicFramePr/>
                <a:graphic xmlns:a="http://schemas.openxmlformats.org/drawingml/2006/main">
                  <a:graphicData uri="http://schemas.microsoft.com/office/word/2010/wordprocessingShape">
                    <wps:wsp>
                      <wps:cNvSpPr/>
                      <wps:spPr>
                        <a:xfrm>
                          <a:off x="0" y="0"/>
                          <a:ext cx="5419725" cy="1704975"/>
                        </a:xfrm>
                        <a:prstGeom prst="homePlate">
                          <a:avLst/>
                        </a:prstGeom>
                        <a:solidFill>
                          <a:srgbClr val="FFFF99"/>
                        </a:solidFill>
                        <a:ln w="31750" cap="flat" cmpd="sng" algn="ctr">
                          <a:solidFill>
                            <a:srgbClr val="0070C0"/>
                          </a:solidFill>
                          <a:prstDash val="solid"/>
                          <a:miter lim="800000"/>
                        </a:ln>
                        <a:effectLst/>
                      </wps:spPr>
                      <wps:txbx>
                        <w:txbxContent>
                          <w:p w14:paraId="2B3F593F" w14:textId="77777777" w:rsidR="00B86E39" w:rsidRDefault="00B86E39" w:rsidP="00B86E39">
                            <w:pPr>
                              <w:spacing w:after="0" w:line="240" w:lineRule="auto"/>
                              <w:rPr>
                                <w:sz w:val="28"/>
                                <w:szCs w:val="28"/>
                              </w:rPr>
                            </w:pPr>
                            <w:r w:rsidRPr="00863DC9">
                              <w:rPr>
                                <w:b/>
                                <w:bCs/>
                                <w:sz w:val="28"/>
                                <w:szCs w:val="28"/>
                              </w:rPr>
                              <w:t>22%</w:t>
                            </w:r>
                            <w:r>
                              <w:rPr>
                                <w:sz w:val="28"/>
                                <w:szCs w:val="28"/>
                              </w:rPr>
                              <w:t xml:space="preserve"> of homeless who answered the question said they </w:t>
                            </w:r>
                          </w:p>
                          <w:p w14:paraId="384F868D" w14:textId="77777777" w:rsidR="00B86E39" w:rsidRDefault="00B86E39" w:rsidP="00B86E39">
                            <w:pPr>
                              <w:spacing w:after="0" w:line="240" w:lineRule="auto"/>
                              <w:rPr>
                                <w:sz w:val="28"/>
                                <w:szCs w:val="28"/>
                              </w:rPr>
                            </w:pPr>
                            <w:r>
                              <w:rPr>
                                <w:sz w:val="28"/>
                                <w:szCs w:val="28"/>
                              </w:rPr>
                              <w:t xml:space="preserve">had a disability and </w:t>
                            </w:r>
                            <w:r w:rsidRPr="00EE6F09">
                              <w:rPr>
                                <w:b/>
                                <w:bCs/>
                                <w:sz w:val="28"/>
                                <w:szCs w:val="28"/>
                              </w:rPr>
                              <w:t>25%</w:t>
                            </w:r>
                            <w:r>
                              <w:rPr>
                                <w:sz w:val="28"/>
                                <w:szCs w:val="28"/>
                              </w:rPr>
                              <w:t xml:space="preserve"> said they were in poor health.  </w:t>
                            </w:r>
                          </w:p>
                          <w:p w14:paraId="5DE99FB2" w14:textId="77777777" w:rsidR="00B86E39" w:rsidRDefault="00B86E39" w:rsidP="00B86E39">
                            <w:pPr>
                              <w:spacing w:after="0" w:line="240" w:lineRule="auto"/>
                              <w:rPr>
                                <w:sz w:val="28"/>
                                <w:szCs w:val="28"/>
                              </w:rPr>
                            </w:pPr>
                          </w:p>
                          <w:p w14:paraId="66A04CA6" w14:textId="77777777" w:rsidR="00B86E39" w:rsidRDefault="00B86E39" w:rsidP="00B86E39">
                            <w:pPr>
                              <w:rPr>
                                <w:sz w:val="28"/>
                                <w:szCs w:val="28"/>
                              </w:rPr>
                            </w:pPr>
                            <w:r w:rsidRPr="00863DC9">
                              <w:rPr>
                                <w:b/>
                                <w:bCs/>
                                <w:sz w:val="28"/>
                                <w:szCs w:val="28"/>
                              </w:rPr>
                              <w:t>1%</w:t>
                            </w:r>
                            <w:r>
                              <w:rPr>
                                <w:sz w:val="28"/>
                                <w:szCs w:val="28"/>
                              </w:rPr>
                              <w:t xml:space="preserve"> said there were either pregnant or had given birth in the last 26 weeks.</w:t>
                            </w:r>
                          </w:p>
                          <w:p w14:paraId="2EA9661B" w14:textId="77777777" w:rsidR="00B86E39" w:rsidRDefault="00B86E39" w:rsidP="00B86E39">
                            <w:pPr>
                              <w:autoSpaceDE w:val="0"/>
                              <w:autoSpaceDN w:val="0"/>
                              <w:rPr>
                                <w:sz w:val="28"/>
                                <w:szCs w:val="28"/>
                              </w:rPr>
                            </w:pPr>
                            <w:r w:rsidRPr="00863DC9">
                              <w:rPr>
                                <w:b/>
                                <w:bCs/>
                                <w:sz w:val="28"/>
                                <w:szCs w:val="28"/>
                              </w:rPr>
                              <w:t>4%</w:t>
                            </w:r>
                            <w:r>
                              <w:rPr>
                                <w:sz w:val="28"/>
                                <w:szCs w:val="28"/>
                              </w:rPr>
                              <w:t xml:space="preserve"> of people who answered had served in the Armed Services.</w:t>
                            </w:r>
                          </w:p>
                          <w:p w14:paraId="33BEDF91" w14:textId="77777777" w:rsidR="00B86E39" w:rsidRDefault="00B86E39" w:rsidP="00B86E39">
                            <w:pPr>
                              <w:rPr>
                                <w:sz w:val="28"/>
                                <w:szCs w:val="28"/>
                              </w:rPr>
                            </w:pPr>
                            <w:r>
                              <w:rPr>
                                <w:sz w:val="28"/>
                                <w:szCs w:val="28"/>
                              </w:rPr>
                              <w:t xml:space="preserve">26 weeks.  </w:t>
                            </w:r>
                          </w:p>
                          <w:p w14:paraId="3C939BA3" w14:textId="77777777" w:rsidR="00B86E39" w:rsidRDefault="00B86E39" w:rsidP="00B86E39">
                            <w:pPr>
                              <w:rPr>
                                <w:sz w:val="28"/>
                                <w:szCs w:val="28"/>
                              </w:rPr>
                            </w:pPr>
                          </w:p>
                          <w:p w14:paraId="05C68D84" w14:textId="77777777" w:rsidR="00B86E39" w:rsidRPr="00C5035C" w:rsidRDefault="00B86E39" w:rsidP="00B86E39">
                            <w:pPr>
                              <w:rPr>
                                <w:b/>
                                <w:bC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9F8C55" id="_x0000_s1042" type="#_x0000_t15" alt="22% of homeless who answered the question said they &#10;had a disability and 25% said they were in poor health.  &#10;1% said there were either pregnant or had given birth in the last &#10;4% of people who answered had served in the Armed Services.&#10;" style="position:absolute;margin-left:0;margin-top:1.5pt;width:426.75pt;height:134.25pt;z-index:25184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" adj="18202" fillcolor="#ff9" strokecolor="#0070c0" strokeweight="2.5pt">
                <v:textbox>
                  <w:txbxContent>
                    <w:p w14:paraId="2B3F593F" w14:textId="77777777" w:rsidR="00B86E39" w:rsidRDefault="00B86E39" w:rsidP="00B86E39">
                      <w:pPr>
                        <w:spacing w:after="0" w:line="240" w:lineRule="auto"/>
                        <w:rPr>
                          <w:sz w:val="28"/>
                          <w:szCs w:val="28"/>
                        </w:rPr>
                      </w:pPr>
                      <w:r w:rsidRPr="00863DC9">
                        <w:rPr>
                          <w:b/>
                          <w:bCs/>
                          <w:sz w:val="28"/>
                          <w:szCs w:val="28"/>
                        </w:rPr>
                        <w:t>22%</w:t>
                      </w:r>
                      <w:r>
                        <w:rPr>
                          <w:sz w:val="28"/>
                          <w:szCs w:val="28"/>
                        </w:rPr>
                        <w:t xml:space="preserve"> of homeless who answered the question said they </w:t>
                      </w:r>
                    </w:p>
                    <w:p w14:paraId="384F868D" w14:textId="77777777" w:rsidR="00B86E39" w:rsidRDefault="00B86E39" w:rsidP="00B86E39">
                      <w:pPr>
                        <w:spacing w:after="0" w:line="240" w:lineRule="auto"/>
                        <w:rPr>
                          <w:sz w:val="28"/>
                          <w:szCs w:val="28"/>
                        </w:rPr>
                      </w:pPr>
                      <w:r>
                        <w:rPr>
                          <w:sz w:val="28"/>
                          <w:szCs w:val="28"/>
                        </w:rPr>
                        <w:t xml:space="preserve">had a disability and </w:t>
                      </w:r>
                      <w:r w:rsidRPr="00EE6F09">
                        <w:rPr>
                          <w:b/>
                          <w:bCs/>
                          <w:sz w:val="28"/>
                          <w:szCs w:val="28"/>
                        </w:rPr>
                        <w:t>25%</w:t>
                      </w:r>
                      <w:r>
                        <w:rPr>
                          <w:sz w:val="28"/>
                          <w:szCs w:val="28"/>
                        </w:rPr>
                        <w:t xml:space="preserve"> said they were in poor health.  </w:t>
                      </w:r>
                    </w:p>
                    <w:p w14:paraId="5DE99FB2" w14:textId="77777777" w:rsidR="00B86E39" w:rsidRDefault="00B86E39" w:rsidP="00B86E39">
                      <w:pPr>
                        <w:spacing w:after="0" w:line="240" w:lineRule="auto"/>
                        <w:rPr>
                          <w:sz w:val="28"/>
                          <w:szCs w:val="28"/>
                        </w:rPr>
                      </w:pPr>
                    </w:p>
                    <w:p w14:paraId="66A04CA6" w14:textId="77777777" w:rsidR="00B86E39" w:rsidRDefault="00B86E39" w:rsidP="00B86E39">
                      <w:pPr>
                        <w:rPr>
                          <w:sz w:val="28"/>
                          <w:szCs w:val="28"/>
                        </w:rPr>
                      </w:pPr>
                      <w:r w:rsidRPr="00863DC9">
                        <w:rPr>
                          <w:b/>
                          <w:bCs/>
                          <w:sz w:val="28"/>
                          <w:szCs w:val="28"/>
                        </w:rPr>
                        <w:t>1%</w:t>
                      </w:r>
                      <w:r>
                        <w:rPr>
                          <w:sz w:val="28"/>
                          <w:szCs w:val="28"/>
                        </w:rPr>
                        <w:t xml:space="preserve"> said there were either pregnant or had given birth in the last 26 weeks.</w:t>
                      </w:r>
                    </w:p>
                    <w:p w14:paraId="2EA9661B" w14:textId="77777777" w:rsidR="00B86E39" w:rsidRDefault="00B86E39" w:rsidP="00B86E39">
                      <w:pPr>
                        <w:autoSpaceDE w:val="0"/>
                        <w:autoSpaceDN w:val="0"/>
                        <w:rPr>
                          <w:sz w:val="28"/>
                          <w:szCs w:val="28"/>
                        </w:rPr>
                      </w:pPr>
                      <w:r w:rsidRPr="00863DC9">
                        <w:rPr>
                          <w:b/>
                          <w:bCs/>
                          <w:sz w:val="28"/>
                          <w:szCs w:val="28"/>
                        </w:rPr>
                        <w:t>4%</w:t>
                      </w:r>
                      <w:r>
                        <w:rPr>
                          <w:sz w:val="28"/>
                          <w:szCs w:val="28"/>
                        </w:rPr>
                        <w:t xml:space="preserve"> of people who answered had served in the Armed Services.</w:t>
                      </w:r>
                    </w:p>
                    <w:p w14:paraId="33BEDF91" w14:textId="77777777" w:rsidR="00B86E39" w:rsidRDefault="00B86E39" w:rsidP="00B86E39">
                      <w:pPr>
                        <w:rPr>
                          <w:sz w:val="28"/>
                          <w:szCs w:val="28"/>
                        </w:rPr>
                      </w:pPr>
                      <w:r>
                        <w:rPr>
                          <w:sz w:val="28"/>
                          <w:szCs w:val="28"/>
                        </w:rPr>
                        <w:t xml:space="preserve">26 weeks.  </w:t>
                      </w:r>
                    </w:p>
                    <w:p w14:paraId="3C939BA3" w14:textId="77777777" w:rsidR="00B86E39" w:rsidRDefault="00B86E39" w:rsidP="00B86E39">
                      <w:pPr>
                        <w:rPr>
                          <w:sz w:val="28"/>
                          <w:szCs w:val="28"/>
                        </w:rPr>
                      </w:pPr>
                    </w:p>
                    <w:p w14:paraId="05C68D84" w14:textId="77777777" w:rsidR="00B86E39" w:rsidRPr="00C5035C" w:rsidRDefault="00B86E39" w:rsidP="00B86E39">
                      <w:pPr>
                        <w:rPr>
                          <w:b/>
                          <w:bCs/>
                        </w:rPr>
                      </w:pPr>
                    </w:p>
                  </w:txbxContent>
                </v:textbox>
              </v:shape>
            </w:pict>
          </mc:Fallback>
        </mc:AlternateContent>
      </w:r>
    </w:p>
    <w:p w14:paraId="4B9F36E3" w14:textId="77777777" w:rsidR="00B86E39" w:rsidRDefault="00B86E39" w:rsidP="00CE2C44">
      <w:pPr>
        <w:autoSpaceDE w:val="0"/>
        <w:autoSpaceDN w:val="0"/>
        <w:rPr>
          <w:sz w:val="28"/>
          <w:szCs w:val="28"/>
        </w:rPr>
      </w:pPr>
    </w:p>
    <w:p w14:paraId="280ECA30" w14:textId="77777777" w:rsidR="00B86E39" w:rsidRDefault="00B86E39" w:rsidP="00CE2C44">
      <w:pPr>
        <w:autoSpaceDE w:val="0"/>
        <w:autoSpaceDN w:val="0"/>
        <w:rPr>
          <w:sz w:val="28"/>
          <w:szCs w:val="28"/>
        </w:rPr>
      </w:pPr>
    </w:p>
    <w:p w14:paraId="668E8229" w14:textId="3609910F" w:rsidR="00CE2C44" w:rsidRDefault="00CE2C44" w:rsidP="00CE2C44">
      <w:pPr>
        <w:autoSpaceDE w:val="0"/>
        <w:autoSpaceDN w:val="0"/>
        <w:rPr>
          <w:sz w:val="28"/>
          <w:szCs w:val="28"/>
        </w:rPr>
      </w:pPr>
      <w:r>
        <w:rPr>
          <w:sz w:val="28"/>
          <w:szCs w:val="28"/>
        </w:rPr>
        <w:lastRenderedPageBreak/>
        <w:t>Their relationship status was in the main single (52%), married/civil partnership 8%, 7% Separated or Divorced or Partnered/Living with a partner.</w:t>
      </w:r>
    </w:p>
    <w:p w14:paraId="3C05A54C" w14:textId="19B29B9F" w:rsidR="00EA127C" w:rsidRDefault="00676797" w:rsidP="00CE2C44">
      <w:pPr>
        <w:autoSpaceDE w:val="0"/>
        <w:autoSpaceDN w:val="0"/>
        <w:rPr>
          <w:sz w:val="28"/>
          <w:szCs w:val="28"/>
        </w:rPr>
      </w:pPr>
      <w:r>
        <w:rPr>
          <w:noProof/>
          <w:sz w:val="28"/>
          <w:szCs w:val="28"/>
        </w:rPr>
        <mc:AlternateContent>
          <mc:Choice Requires="wps">
            <w:drawing>
              <wp:anchor distT="0" distB="0" distL="114300" distR="114300" simplePos="0" relativeHeight="251833344" behindDoc="0" locked="0" layoutInCell="1" allowOverlap="1" wp14:anchorId="7408E3A6" wp14:editId="14123CB0">
                <wp:simplePos x="0" y="0"/>
                <wp:positionH relativeFrom="column">
                  <wp:posOffset>0</wp:posOffset>
                </wp:positionH>
                <wp:positionV relativeFrom="paragraph">
                  <wp:posOffset>18415</wp:posOffset>
                </wp:positionV>
                <wp:extent cx="5505450" cy="577850"/>
                <wp:effectExtent l="19050" t="19050" r="38100" b="15875"/>
                <wp:wrapNone/>
                <wp:docPr id="1775476178" name="Arrow: Pentagon 1" descr="The majority identified as Heterosexual/straight, but 3% identified as Bisexual."/>
                <wp:cNvGraphicFramePr/>
                <a:graphic xmlns:a="http://schemas.openxmlformats.org/drawingml/2006/main">
                  <a:graphicData uri="http://schemas.microsoft.com/office/word/2010/wordprocessingShape">
                    <wps:wsp>
                      <wps:cNvSpPr/>
                      <wps:spPr>
                        <a:xfrm>
                          <a:off x="0" y="0"/>
                          <a:ext cx="5505450" cy="577850"/>
                        </a:xfrm>
                        <a:prstGeom prst="homePlate">
                          <a:avLst/>
                        </a:prstGeom>
                        <a:solidFill>
                          <a:srgbClr val="FFFF99"/>
                        </a:solidFill>
                        <a:ln w="31750" cap="flat" cmpd="sng" algn="ctr">
                          <a:solidFill>
                            <a:srgbClr val="0070C0"/>
                          </a:solidFill>
                          <a:prstDash val="solid"/>
                          <a:miter lim="800000"/>
                        </a:ln>
                        <a:effectLst/>
                      </wps:spPr>
                      <wps:txbx>
                        <w:txbxContent>
                          <w:p w14:paraId="4CBAB011" w14:textId="77777777" w:rsidR="00676797" w:rsidRDefault="00676797" w:rsidP="00676797">
                            <w:pPr>
                              <w:autoSpaceDE w:val="0"/>
                              <w:autoSpaceDN w:val="0"/>
                              <w:rPr>
                                <w:sz w:val="28"/>
                                <w:szCs w:val="28"/>
                              </w:rPr>
                            </w:pPr>
                            <w:r>
                              <w:rPr>
                                <w:sz w:val="28"/>
                                <w:szCs w:val="28"/>
                              </w:rPr>
                              <w:t>The majority identified as Heterosexual/straight, but 3% identified as Bisexual.</w:t>
                            </w:r>
                          </w:p>
                          <w:p w14:paraId="31014B4D" w14:textId="77777777" w:rsidR="00676797" w:rsidRPr="00C5035C" w:rsidRDefault="00676797" w:rsidP="00676797">
                            <w:pPr>
                              <w:rPr>
                                <w:b/>
                                <w:bC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08E3A6" id="_x0000_s1043" type="#_x0000_t15" alt="The majority identified as Heterosexual/straight, but 3% identified as Bisexual." style="position:absolute;margin-left:0;margin-top:1.45pt;width:433.5pt;height:45.5pt;z-index:25183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" adj="20466" fillcolor="#ff9" strokecolor="#0070c0" strokeweight="2.5pt">
                <v:textbox>
                  <w:txbxContent>
                    <w:p w14:paraId="4CBAB011" w14:textId="77777777" w:rsidR="00676797" w:rsidRDefault="00676797" w:rsidP="00676797">
                      <w:pPr>
                        <w:autoSpaceDE w:val="0"/>
                        <w:autoSpaceDN w:val="0"/>
                        <w:rPr>
                          <w:sz w:val="28"/>
                          <w:szCs w:val="28"/>
                        </w:rPr>
                      </w:pPr>
                      <w:r>
                        <w:rPr>
                          <w:sz w:val="28"/>
                          <w:szCs w:val="28"/>
                        </w:rPr>
                        <w:t>The majority identified as Heterosexual/straight, but 3% identified as Bisexual.</w:t>
                      </w:r>
                    </w:p>
                    <w:p w14:paraId="31014B4D" w14:textId="77777777" w:rsidR="00676797" w:rsidRPr="00C5035C" w:rsidRDefault="00676797" w:rsidP="00676797">
                      <w:pPr>
                        <w:rPr>
                          <w:b/>
                          <w:bCs/>
                        </w:rPr>
                      </w:pPr>
                    </w:p>
                  </w:txbxContent>
                </v:textbox>
              </v:shape>
            </w:pict>
          </mc:Fallback>
        </mc:AlternateContent>
      </w:r>
    </w:p>
    <w:p w14:paraId="3D5917E6" w14:textId="77777777" w:rsidR="00676797" w:rsidRDefault="00676797" w:rsidP="00CE2C44">
      <w:pPr>
        <w:autoSpaceDE w:val="0"/>
        <w:autoSpaceDN w:val="0"/>
        <w:rPr>
          <w:sz w:val="28"/>
          <w:szCs w:val="28"/>
        </w:rPr>
      </w:pPr>
    </w:p>
    <w:p w14:paraId="08A2DCC7" w14:textId="77777777" w:rsidR="00676797" w:rsidRDefault="00676797" w:rsidP="00CE2C44">
      <w:pPr>
        <w:autoSpaceDE w:val="0"/>
        <w:autoSpaceDN w:val="0"/>
        <w:rPr>
          <w:sz w:val="28"/>
          <w:szCs w:val="28"/>
        </w:rPr>
      </w:pPr>
    </w:p>
    <w:p w14:paraId="01869D96" w14:textId="15FC6AE1" w:rsidR="00CE2C44" w:rsidRDefault="00CE2C44" w:rsidP="00CE2C44">
      <w:pPr>
        <w:autoSpaceDE w:val="0"/>
        <w:autoSpaceDN w:val="0"/>
        <w:rPr>
          <w:sz w:val="28"/>
          <w:szCs w:val="28"/>
        </w:rPr>
      </w:pPr>
      <w:r>
        <w:rPr>
          <w:sz w:val="28"/>
          <w:szCs w:val="28"/>
        </w:rPr>
        <w:t>This data along with the insights has shaped the commissioning of primary care services for these populations.</w:t>
      </w:r>
    </w:p>
    <w:p w14:paraId="56651B14" w14:textId="4C12371D" w:rsidR="00E36CCB" w:rsidRDefault="00E36CCB" w:rsidP="00E36CCB">
      <w:pPr>
        <w:pStyle w:val="Heading1"/>
        <w:rPr>
          <w:sz w:val="32"/>
        </w:rPr>
      </w:pPr>
      <w:r>
        <w:rPr>
          <w:sz w:val="32"/>
        </w:rPr>
        <w:t>Insights, Behaviour and Research Hub</w:t>
      </w:r>
    </w:p>
    <w:p w14:paraId="7FCCB06B" w14:textId="77777777" w:rsidR="00E36CCB" w:rsidRDefault="00E36CCB" w:rsidP="00E36CCB">
      <w:pPr>
        <w:autoSpaceDE w:val="0"/>
        <w:autoSpaceDN w:val="0"/>
        <w:rPr>
          <w:sz w:val="28"/>
          <w:szCs w:val="28"/>
        </w:rPr>
      </w:pPr>
      <w:r>
        <w:rPr>
          <w:sz w:val="28"/>
          <w:szCs w:val="28"/>
        </w:rPr>
        <w:t xml:space="preserve">As an Integrated Care Board (ICB) we are an organisation who are rich with data and insight. In September 2023 we launched the Insights, Behaviour and Research Hub as a central point to access this insight from all key system partners, which can aid our collaboratives, design groups, workstreams and commissioning and provide staff.   </w:t>
      </w:r>
    </w:p>
    <w:p w14:paraId="6A98F71F" w14:textId="77777777" w:rsidR="00E36CCB" w:rsidRDefault="00E36CCB" w:rsidP="00E36CCB">
      <w:pPr>
        <w:autoSpaceDE w:val="0"/>
        <w:autoSpaceDN w:val="0"/>
        <w:rPr>
          <w:sz w:val="28"/>
          <w:szCs w:val="28"/>
        </w:rPr>
      </w:pPr>
      <w:r>
        <w:rPr>
          <w:sz w:val="28"/>
          <w:szCs w:val="28"/>
        </w:rPr>
        <w:t xml:space="preserve">The implementation of this systematic and structured hub is supporting ICB partners to work more efficiently, as well as making it easier for staff to ensure that the patient and community voice impacts all that they do. </w:t>
      </w:r>
    </w:p>
    <w:p w14:paraId="094D6304" w14:textId="77777777" w:rsidR="00E36CCB" w:rsidRDefault="00E36CCB" w:rsidP="00E36CCB">
      <w:pPr>
        <w:autoSpaceDE w:val="0"/>
        <w:autoSpaceDN w:val="0"/>
        <w:rPr>
          <w:sz w:val="28"/>
          <w:szCs w:val="28"/>
        </w:rPr>
      </w:pPr>
      <w:r>
        <w:rPr>
          <w:sz w:val="28"/>
          <w:szCs w:val="28"/>
        </w:rPr>
        <w:t>The objectives of the Insights, Behaviour and Research Hub are to:</w:t>
      </w:r>
    </w:p>
    <w:p w14:paraId="78DC4281" w14:textId="77777777" w:rsidR="00E36CCB" w:rsidRDefault="00E36CCB">
      <w:pPr>
        <w:pStyle w:val="ListParagraph"/>
        <w:numPr>
          <w:ilvl w:val="0"/>
          <w:numId w:val="42"/>
        </w:numPr>
        <w:autoSpaceDE w:val="0"/>
        <w:autoSpaceDN w:val="0"/>
        <w:spacing w:after="0" w:line="256" w:lineRule="auto"/>
        <w:rPr>
          <w:sz w:val="28"/>
          <w:szCs w:val="28"/>
        </w:rPr>
      </w:pPr>
      <w:r>
        <w:rPr>
          <w:sz w:val="28"/>
          <w:szCs w:val="28"/>
        </w:rPr>
        <w:t>Provide information and aid in identifying gaps to help to promote understanding of what people need (including our most vulnerable groups) from local NHS services.</w:t>
      </w:r>
    </w:p>
    <w:p w14:paraId="34F03597" w14:textId="77777777" w:rsidR="00E36CCB" w:rsidRDefault="00E36CCB">
      <w:pPr>
        <w:pStyle w:val="ListParagraph"/>
        <w:numPr>
          <w:ilvl w:val="0"/>
          <w:numId w:val="42"/>
        </w:numPr>
        <w:autoSpaceDE w:val="0"/>
        <w:autoSpaceDN w:val="0"/>
        <w:spacing w:after="0" w:line="256" w:lineRule="auto"/>
        <w:rPr>
          <w:sz w:val="28"/>
          <w:szCs w:val="28"/>
        </w:rPr>
      </w:pPr>
      <w:r>
        <w:rPr>
          <w:sz w:val="28"/>
          <w:szCs w:val="28"/>
        </w:rPr>
        <w:t>Support the Integrated Care System (ICS) teams and delivery groups to interpret, utilise and identify gaps from the data in planning and decision-making processes.</w:t>
      </w:r>
    </w:p>
    <w:p w14:paraId="7E44BCE4" w14:textId="77777777" w:rsidR="00E36CCB" w:rsidRDefault="00E36CCB">
      <w:pPr>
        <w:pStyle w:val="ListParagraph"/>
        <w:numPr>
          <w:ilvl w:val="0"/>
          <w:numId w:val="42"/>
        </w:numPr>
        <w:autoSpaceDE w:val="0"/>
        <w:autoSpaceDN w:val="0"/>
        <w:spacing w:after="0" w:line="256" w:lineRule="auto"/>
        <w:rPr>
          <w:sz w:val="28"/>
          <w:szCs w:val="28"/>
        </w:rPr>
      </w:pPr>
      <w:r>
        <w:rPr>
          <w:sz w:val="28"/>
          <w:szCs w:val="28"/>
        </w:rPr>
        <w:t>Provide the system Quality and Safety Committee with robust data that supports them to provide assurance to the ICB Board with regard to the safety and quality of care to the population we serve.</w:t>
      </w:r>
    </w:p>
    <w:p w14:paraId="2E0F6B45" w14:textId="77777777" w:rsidR="00E36CCB" w:rsidRDefault="00E36CCB">
      <w:pPr>
        <w:pStyle w:val="ListParagraph"/>
        <w:numPr>
          <w:ilvl w:val="0"/>
          <w:numId w:val="42"/>
        </w:numPr>
        <w:autoSpaceDE w:val="0"/>
        <w:autoSpaceDN w:val="0"/>
        <w:spacing w:after="0" w:line="256" w:lineRule="auto"/>
        <w:rPr>
          <w:sz w:val="28"/>
          <w:szCs w:val="28"/>
        </w:rPr>
      </w:pPr>
      <w:r>
        <w:rPr>
          <w:sz w:val="28"/>
          <w:szCs w:val="28"/>
        </w:rPr>
        <w:t>Enable patterns of poor quality to be identified and reported to the Quality and Safety Committee and other appropriate committees.</w:t>
      </w:r>
    </w:p>
    <w:p w14:paraId="2092F409" w14:textId="77777777" w:rsidR="00E36CCB" w:rsidRDefault="00E36CCB">
      <w:pPr>
        <w:pStyle w:val="ListParagraph"/>
        <w:numPr>
          <w:ilvl w:val="0"/>
          <w:numId w:val="42"/>
        </w:numPr>
        <w:autoSpaceDE w:val="0"/>
        <w:autoSpaceDN w:val="0"/>
        <w:spacing w:after="0" w:line="256" w:lineRule="auto"/>
        <w:rPr>
          <w:sz w:val="28"/>
          <w:szCs w:val="28"/>
        </w:rPr>
      </w:pPr>
      <w:r>
        <w:rPr>
          <w:sz w:val="28"/>
          <w:szCs w:val="28"/>
        </w:rPr>
        <w:t>Tackle health inequalities by helping to ensure that we are involving a true representation of our population.</w:t>
      </w:r>
    </w:p>
    <w:p w14:paraId="40A8B910" w14:textId="77777777" w:rsidR="00E36CCB" w:rsidRDefault="00E36CCB">
      <w:pPr>
        <w:pStyle w:val="ListParagraph"/>
        <w:numPr>
          <w:ilvl w:val="0"/>
          <w:numId w:val="42"/>
        </w:numPr>
        <w:autoSpaceDE w:val="0"/>
        <w:autoSpaceDN w:val="0"/>
        <w:spacing w:after="0" w:line="256" w:lineRule="auto"/>
        <w:rPr>
          <w:sz w:val="28"/>
          <w:szCs w:val="28"/>
        </w:rPr>
      </w:pPr>
      <w:r>
        <w:rPr>
          <w:sz w:val="28"/>
          <w:szCs w:val="28"/>
        </w:rPr>
        <w:t>Encourage collaboration with delivery groups to identify the impact of intelligence and articulate clearly, the difference it has made.</w:t>
      </w:r>
    </w:p>
    <w:p w14:paraId="23D072B5" w14:textId="77777777" w:rsidR="00E36CCB" w:rsidRDefault="00E36CCB">
      <w:pPr>
        <w:pStyle w:val="ListParagraph"/>
        <w:numPr>
          <w:ilvl w:val="0"/>
          <w:numId w:val="42"/>
        </w:numPr>
        <w:autoSpaceDE w:val="0"/>
        <w:autoSpaceDN w:val="0"/>
        <w:spacing w:after="0" w:line="256" w:lineRule="auto"/>
        <w:rPr>
          <w:sz w:val="28"/>
          <w:szCs w:val="28"/>
        </w:rPr>
      </w:pPr>
      <w:r>
        <w:rPr>
          <w:sz w:val="28"/>
          <w:szCs w:val="28"/>
        </w:rPr>
        <w:lastRenderedPageBreak/>
        <w:t>Promote collaboration between the ICB, Leicestershire Partnership Trust (LPT) and University of Hospitals Leicester (UHL) and Healthwatch Leicester and Leicestershire and Healthwatch Rutland. In the longer term it will also support joint working with local authorities and voluntary and community organisations.</w:t>
      </w:r>
    </w:p>
    <w:p w14:paraId="0ECD3FB5" w14:textId="77777777" w:rsidR="00E36CCB" w:rsidRDefault="00E36CCB">
      <w:pPr>
        <w:pStyle w:val="ListParagraph"/>
        <w:numPr>
          <w:ilvl w:val="0"/>
          <w:numId w:val="42"/>
        </w:numPr>
        <w:autoSpaceDE w:val="0"/>
        <w:autoSpaceDN w:val="0"/>
        <w:spacing w:after="0" w:line="256" w:lineRule="auto"/>
        <w:rPr>
          <w:sz w:val="28"/>
          <w:szCs w:val="28"/>
        </w:rPr>
      </w:pPr>
      <w:r>
        <w:rPr>
          <w:sz w:val="28"/>
          <w:szCs w:val="28"/>
        </w:rPr>
        <w:t xml:space="preserve">Provide and encourage data sharing securely across organisations which encourages financial savings by developing joint systems and processes that reduce duplication. </w:t>
      </w:r>
    </w:p>
    <w:p w14:paraId="7311ADD6" w14:textId="77777777" w:rsidR="00E36CCB" w:rsidRDefault="00E36CCB">
      <w:pPr>
        <w:pStyle w:val="ListParagraph"/>
        <w:numPr>
          <w:ilvl w:val="0"/>
          <w:numId w:val="42"/>
        </w:numPr>
        <w:autoSpaceDE w:val="0"/>
        <w:autoSpaceDN w:val="0"/>
        <w:spacing w:after="0" w:line="256" w:lineRule="auto"/>
        <w:rPr>
          <w:sz w:val="28"/>
          <w:szCs w:val="28"/>
        </w:rPr>
      </w:pPr>
      <w:r>
        <w:rPr>
          <w:sz w:val="28"/>
          <w:szCs w:val="28"/>
        </w:rPr>
        <w:t>Feedback to people and communities so that they can see how their voice has impacted services.</w:t>
      </w:r>
    </w:p>
    <w:p w14:paraId="0846D598" w14:textId="77777777" w:rsidR="00E36CCB" w:rsidRDefault="00E36CCB">
      <w:pPr>
        <w:pStyle w:val="ListParagraph"/>
        <w:numPr>
          <w:ilvl w:val="0"/>
          <w:numId w:val="42"/>
        </w:numPr>
        <w:autoSpaceDE w:val="0"/>
        <w:autoSpaceDN w:val="0"/>
        <w:spacing w:after="0" w:line="256" w:lineRule="auto"/>
        <w:rPr>
          <w:sz w:val="28"/>
          <w:szCs w:val="28"/>
        </w:rPr>
      </w:pPr>
      <w:r>
        <w:rPr>
          <w:sz w:val="28"/>
          <w:szCs w:val="28"/>
        </w:rPr>
        <w:t>Allow information provided by partners to be accessible in the hub.</w:t>
      </w:r>
    </w:p>
    <w:p w14:paraId="207CDC99" w14:textId="77777777" w:rsidR="00E36CCB" w:rsidRDefault="00E36CCB">
      <w:pPr>
        <w:pStyle w:val="ListParagraph"/>
        <w:numPr>
          <w:ilvl w:val="0"/>
          <w:numId w:val="42"/>
        </w:numPr>
        <w:autoSpaceDE w:val="0"/>
        <w:autoSpaceDN w:val="0"/>
        <w:spacing w:after="0" w:line="256" w:lineRule="auto"/>
        <w:rPr>
          <w:sz w:val="28"/>
          <w:szCs w:val="28"/>
        </w:rPr>
      </w:pPr>
      <w:r>
        <w:rPr>
          <w:sz w:val="28"/>
          <w:szCs w:val="28"/>
        </w:rPr>
        <w:t>Ensure that the information is structured by place and communities that aligns with the ICB strategy.</w:t>
      </w:r>
    </w:p>
    <w:p w14:paraId="71278BC8" w14:textId="77777777" w:rsidR="00E36CCB" w:rsidRDefault="00E36CCB" w:rsidP="00E36CCB">
      <w:pPr>
        <w:pStyle w:val="ListParagraph"/>
        <w:autoSpaceDE w:val="0"/>
        <w:autoSpaceDN w:val="0"/>
        <w:spacing w:after="0"/>
        <w:rPr>
          <w:sz w:val="28"/>
          <w:szCs w:val="28"/>
        </w:rPr>
      </w:pPr>
    </w:p>
    <w:p w14:paraId="152A6C53" w14:textId="0AC5D3CD" w:rsidR="00E36CCB" w:rsidRDefault="00E36CCB" w:rsidP="00E36CCB">
      <w:pPr>
        <w:autoSpaceDE w:val="0"/>
        <w:autoSpaceDN w:val="0"/>
        <w:rPr>
          <w:sz w:val="28"/>
          <w:szCs w:val="28"/>
        </w:rPr>
      </w:pPr>
      <w:r>
        <w:rPr>
          <w:sz w:val="28"/>
          <w:szCs w:val="28"/>
        </w:rPr>
        <w:t>Work continues through 2024 to support continued co-design of the hub with the VCSE sector following a presentation with them at a meeting in November 2023, which attracted great interest.  We hope that the sector will have full access to the Hub, for mutual benefit early in 2024.</w:t>
      </w:r>
    </w:p>
    <w:p w14:paraId="55D46673" w14:textId="48B65DBE" w:rsidR="00891742" w:rsidRPr="00891742" w:rsidRDefault="00891742" w:rsidP="00891742">
      <w:pPr>
        <w:shd w:val="clear" w:color="auto" w:fill="FFFFFF" w:themeFill="background1"/>
        <w:rPr>
          <w:b/>
          <w:bCs/>
          <w:color w:val="2F5496" w:themeColor="accent1" w:themeShade="BF"/>
          <w:sz w:val="32"/>
          <w:szCs w:val="32"/>
        </w:rPr>
      </w:pPr>
      <w:r w:rsidRPr="00891742">
        <w:rPr>
          <w:b/>
          <w:bCs/>
          <w:color w:val="2F5496" w:themeColor="accent1" w:themeShade="BF"/>
          <w:sz w:val="32"/>
          <w:szCs w:val="32"/>
        </w:rPr>
        <w:t xml:space="preserve">Conclusion </w:t>
      </w:r>
    </w:p>
    <w:p w14:paraId="506B25DD" w14:textId="77777777" w:rsidR="00891742" w:rsidRDefault="00891742" w:rsidP="00891742">
      <w:pPr>
        <w:shd w:val="clear" w:color="auto" w:fill="FFFFFF" w:themeFill="background1"/>
        <w:rPr>
          <w:sz w:val="28"/>
          <w:szCs w:val="28"/>
        </w:rPr>
      </w:pPr>
      <w:r>
        <w:rPr>
          <w:sz w:val="28"/>
          <w:szCs w:val="28"/>
        </w:rPr>
        <w:t>The LLR ICB continues to demonstrate compliance to our legal and mandated equalities duties. We continue to embed equality considerations into decision making. This includes commissioning decisions that impact our communities and also internal workforce changes which directly or indirectly impact on our workforce.</w:t>
      </w:r>
    </w:p>
    <w:p w14:paraId="39987231" w14:textId="77777777" w:rsidR="00891742" w:rsidRDefault="00891742" w:rsidP="00891742">
      <w:pPr>
        <w:tabs>
          <w:tab w:val="left" w:pos="2510"/>
        </w:tabs>
      </w:pPr>
    </w:p>
    <w:p w14:paraId="286192A6" w14:textId="77777777" w:rsidR="00891742" w:rsidRDefault="00891742" w:rsidP="00891742">
      <w:pPr>
        <w:rPr>
          <w:sz w:val="28"/>
          <w:szCs w:val="28"/>
        </w:rPr>
      </w:pPr>
      <w:r>
        <w:rPr>
          <w:b/>
          <w:sz w:val="28"/>
          <w:szCs w:val="28"/>
        </w:rPr>
        <w:t>END</w:t>
      </w:r>
    </w:p>
    <w:p w14:paraId="4243C3C5" w14:textId="25FBED5E" w:rsidR="00891742" w:rsidRDefault="00891742" w:rsidP="00891742">
      <w:pPr>
        <w:rPr>
          <w:rStyle w:val="Hyperlink"/>
          <w:sz w:val="28"/>
          <w:szCs w:val="28"/>
        </w:rPr>
      </w:pPr>
      <w:r>
        <w:rPr>
          <w:sz w:val="28"/>
          <w:szCs w:val="28"/>
        </w:rPr>
        <w:t>This report was produced by Leicester, Leicestershire and Rutland ICB in conjunction with the Inclusion Team</w:t>
      </w:r>
      <w:r w:rsidR="00D65C1C">
        <w:rPr>
          <w:sz w:val="28"/>
          <w:szCs w:val="28"/>
        </w:rPr>
        <w:t xml:space="preserve">, NHS </w:t>
      </w:r>
      <w:r>
        <w:rPr>
          <w:sz w:val="28"/>
          <w:szCs w:val="28"/>
        </w:rPr>
        <w:t xml:space="preserve">Midlands and Lancashire Commissioning Support Unit. If you have any feedback about the content of this report, please email </w:t>
      </w:r>
      <w:hyperlink r:id="rId116" w:history="1">
        <w:r w:rsidR="0083282B" w:rsidRPr="00E77786">
          <w:rPr>
            <w:rStyle w:val="Hyperlink"/>
            <w:sz w:val="28"/>
            <w:szCs w:val="28"/>
          </w:rPr>
          <w:t>inclusion.unit@nhs.net</w:t>
        </w:r>
      </w:hyperlink>
    </w:p>
    <w:p w14:paraId="1935CAE9" w14:textId="55AC6008" w:rsidR="002E008A" w:rsidRDefault="005E5F32" w:rsidP="004B7697">
      <w:pPr>
        <w:pStyle w:val="Heading1"/>
        <w:rPr>
          <w:rStyle w:val="Heading1Char"/>
          <w:b/>
        </w:rPr>
      </w:pPr>
      <w:bookmarkStart w:id="35" w:name="_Toc114735086"/>
      <w:r w:rsidRPr="002708C8">
        <w:rPr>
          <w:rStyle w:val="Heading1Char"/>
          <w:b/>
          <w:noProof/>
        </w:rPr>
        <w:lastRenderedPageBreak/>
        <w:drawing>
          <wp:anchor distT="0" distB="0" distL="114300" distR="114300" simplePos="0" relativeHeight="251831296" behindDoc="0" locked="0" layoutInCell="1" allowOverlap="1" wp14:anchorId="658D8753" wp14:editId="5CB35EBC">
            <wp:simplePos x="0" y="0"/>
            <wp:positionH relativeFrom="margin">
              <wp:posOffset>-88900</wp:posOffset>
            </wp:positionH>
            <wp:positionV relativeFrom="margin">
              <wp:posOffset>586740</wp:posOffset>
            </wp:positionV>
            <wp:extent cx="6055995" cy="3895090"/>
            <wp:effectExtent l="152400" t="152400" r="363855" b="353060"/>
            <wp:wrapSquare wrapText="bothSides"/>
            <wp:docPr id="22176" name="Picture 2217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2176" name="Picture 22176">
                      <a:extLst>
                        <a:ext uri="{C183D7F6-B498-43B3-948B-1728B52AA6E4}">
                          <adec:decorative xmlns:adec="http://schemas.microsoft.com/office/drawing/2017/decorative" val="1"/>
                        </a:ext>
                      </a:extLst>
                    </pic:cNvPr>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6055995" cy="3895090"/>
                    </a:xfrm>
                    <a:prstGeom prst="rect">
                      <a:avLst/>
                    </a:prstGeom>
                    <a:ln>
                      <a:noFill/>
                    </a:ln>
                    <a:effectLst>
                      <a:outerShdw blurRad="292100" dist="139700" dir="2700000" algn="tl" rotWithShape="0">
                        <a:srgbClr val="333333">
                          <a:alpha val="65000"/>
                        </a:srgbClr>
                      </a:outerShdw>
                    </a:effectLst>
                  </pic:spPr>
                </pic:pic>
              </a:graphicData>
            </a:graphic>
          </wp:anchor>
        </w:drawing>
      </w:r>
      <w:r w:rsidR="00644DD1" w:rsidRPr="002708C8">
        <w:rPr>
          <w:rStyle w:val="Heading1Char"/>
          <w:b/>
        </w:rPr>
        <w:t>A</w:t>
      </w:r>
      <w:r w:rsidR="002E008A" w:rsidRPr="002708C8">
        <w:rPr>
          <w:rStyle w:val="Heading1Char"/>
          <w:b/>
        </w:rPr>
        <w:t xml:space="preserve">ction Plan Update </w:t>
      </w:r>
      <w:bookmarkEnd w:id="35"/>
      <w:r w:rsidR="00A93EBD">
        <w:rPr>
          <w:rStyle w:val="Heading1Char"/>
          <w:b/>
        </w:rPr>
        <w:t xml:space="preserve">April 2023 – </w:t>
      </w:r>
      <w:r w:rsidR="004B7697">
        <w:rPr>
          <w:rStyle w:val="Heading1Char"/>
          <w:b/>
        </w:rPr>
        <w:t>E</w:t>
      </w:r>
      <w:r w:rsidR="00A93EBD">
        <w:rPr>
          <w:rStyle w:val="Heading1Char"/>
          <w:b/>
        </w:rPr>
        <w:t>nd March 24</w:t>
      </w:r>
    </w:p>
    <w:p w14:paraId="0E796FE5" w14:textId="1409266A" w:rsidR="004D3E66" w:rsidRPr="004D3E66" w:rsidRDefault="004D3E66" w:rsidP="005E5F32">
      <w:pPr>
        <w:spacing w:after="120"/>
        <w:ind w:right="-455"/>
        <w:rPr>
          <w:sz w:val="28"/>
          <w:szCs w:val="28"/>
        </w:rPr>
      </w:pPr>
      <w:r w:rsidRPr="004D3E66">
        <w:rPr>
          <w:sz w:val="28"/>
          <w:szCs w:val="28"/>
        </w:rPr>
        <w:t xml:space="preserve">In 2022 - 2023 the ICB aligned their overarching equality objectives to the three new Domains in the Equality Delivery System (EDS) 2022. The Domains consist of eleven outcomes which we assess against annually. This forms our overarching action plan.  Following this year’s EDS assessment &amp; data analysis we have developed 3 specific and measurable objectives for the next reporting year </w:t>
      </w:r>
      <w:r w:rsidRPr="00C14784">
        <w:rPr>
          <w:sz w:val="28"/>
          <w:szCs w:val="28"/>
        </w:rPr>
        <w:t>specific to the ICB</w:t>
      </w:r>
      <w:r w:rsidRPr="003E3B13">
        <w:rPr>
          <w:b/>
          <w:bCs/>
          <w:sz w:val="28"/>
          <w:szCs w:val="28"/>
        </w:rPr>
        <w:t xml:space="preserve"> see page</w:t>
      </w:r>
      <w:r w:rsidR="00633B3A" w:rsidRPr="003E3B13">
        <w:rPr>
          <w:b/>
          <w:bCs/>
          <w:sz w:val="28"/>
          <w:szCs w:val="28"/>
        </w:rPr>
        <w:t xml:space="preserve"> 24</w:t>
      </w:r>
      <w:r w:rsidRPr="003E3B13">
        <w:rPr>
          <w:sz w:val="28"/>
          <w:szCs w:val="28"/>
        </w:rPr>
        <w:t>.</w:t>
      </w:r>
      <w:r w:rsidRPr="004D3E66">
        <w:rPr>
          <w:sz w:val="28"/>
          <w:szCs w:val="28"/>
        </w:rPr>
        <w:t xml:space="preserve"> There will also be some system wide equality objectives relating to Domain one ‘commissioned or provided Services.</w:t>
      </w:r>
    </w:p>
    <w:p w14:paraId="63C65CD6" w14:textId="34046618" w:rsidR="004D3E66" w:rsidRPr="004D3E66" w:rsidRDefault="004D3E66" w:rsidP="005E5F32">
      <w:pPr>
        <w:spacing w:after="120"/>
        <w:ind w:right="-455"/>
        <w:rPr>
          <w:sz w:val="28"/>
          <w:szCs w:val="28"/>
        </w:rPr>
      </w:pPr>
      <w:r w:rsidRPr="004D3E66">
        <w:rPr>
          <w:sz w:val="28"/>
          <w:szCs w:val="28"/>
        </w:rPr>
        <w:t xml:space="preserve">In addition, we will be delivering a number of other actions noted in the EDS </w:t>
      </w:r>
      <w:r>
        <w:rPr>
          <w:sz w:val="28"/>
          <w:szCs w:val="28"/>
        </w:rPr>
        <w:t xml:space="preserve">report </w:t>
      </w:r>
      <w:r w:rsidRPr="004D3E66">
        <w:rPr>
          <w:sz w:val="28"/>
          <w:szCs w:val="28"/>
        </w:rPr>
        <w:t xml:space="preserve">as well as the Workforce Race and Disability Equality Standards (WRES/WDES) </w:t>
      </w:r>
      <w:r w:rsidR="004B7697">
        <w:rPr>
          <w:sz w:val="28"/>
          <w:szCs w:val="28"/>
        </w:rPr>
        <w:t>and</w:t>
      </w:r>
      <w:r w:rsidRPr="004D3E66">
        <w:rPr>
          <w:sz w:val="28"/>
          <w:szCs w:val="28"/>
        </w:rPr>
        <w:t xml:space="preserve"> the NHS EDI Improvement plan which are interlinked. </w:t>
      </w:r>
    </w:p>
    <w:p w14:paraId="3853D838" w14:textId="16CA195E" w:rsidR="008A6952" w:rsidRDefault="008A6952" w:rsidP="00E614C7">
      <w:pPr>
        <w:rPr>
          <w:b/>
          <w:bCs/>
          <w:sz w:val="28"/>
          <w:szCs w:val="28"/>
        </w:rPr>
      </w:pPr>
    </w:p>
    <w:p w14:paraId="573AEA3E" w14:textId="05589DC6" w:rsidR="00820FA9" w:rsidRDefault="00764FC1" w:rsidP="00E614C7">
      <w:pPr>
        <w:rPr>
          <w:b/>
          <w:bCs/>
          <w:sz w:val="28"/>
          <w:szCs w:val="28"/>
        </w:rPr>
      </w:pPr>
      <w:r>
        <w:rPr>
          <w:b/>
          <w:bCs/>
          <w:sz w:val="28"/>
          <w:szCs w:val="28"/>
        </w:rPr>
        <w:t xml:space="preserve">A separate link to the EDS Report can be found </w:t>
      </w:r>
      <w:r w:rsidRPr="00E20BCD">
        <w:rPr>
          <w:b/>
          <w:bCs/>
          <w:sz w:val="28"/>
          <w:szCs w:val="28"/>
        </w:rPr>
        <w:t>here:</w:t>
      </w:r>
      <w:r>
        <w:rPr>
          <w:b/>
          <w:bCs/>
          <w:sz w:val="28"/>
          <w:szCs w:val="28"/>
        </w:rPr>
        <w:t xml:space="preserve"> </w:t>
      </w:r>
      <w:hyperlink r:id="rId118" w:history="1">
        <w:r w:rsidR="004B7697">
          <w:rPr>
            <w:rStyle w:val="Hyperlink"/>
            <w:b/>
            <w:bCs/>
            <w:sz w:val="28"/>
            <w:szCs w:val="28"/>
          </w:rPr>
          <w:t>EDS Report</w:t>
        </w:r>
      </w:hyperlink>
    </w:p>
    <w:p w14:paraId="4CE65671" w14:textId="25CD51F8" w:rsidR="00820FA9" w:rsidRDefault="00820FA9" w:rsidP="00E614C7">
      <w:pPr>
        <w:rPr>
          <w:b/>
          <w:bCs/>
          <w:sz w:val="28"/>
          <w:szCs w:val="28"/>
        </w:rPr>
      </w:pPr>
    </w:p>
    <w:p w14:paraId="77D1B877" w14:textId="614662CF" w:rsidR="00820FA9" w:rsidRDefault="00820FA9" w:rsidP="00E614C7">
      <w:pPr>
        <w:rPr>
          <w:b/>
          <w:bCs/>
          <w:sz w:val="28"/>
          <w:szCs w:val="28"/>
        </w:rPr>
      </w:pPr>
    </w:p>
    <w:sectPr w:rsidR="00820FA9" w:rsidSect="00D17EAD">
      <w:headerReference w:type="even" r:id="rId119"/>
      <w:headerReference w:type="default" r:id="rId120"/>
      <w:footerReference w:type="even" r:id="rId121"/>
      <w:footerReference w:type="default" r:id="rId122"/>
      <w:headerReference w:type="first" r:id="rId123"/>
      <w:footerReference w:type="first" r:id="rId124"/>
      <w:pgSz w:w="11906" w:h="16838" w:code="9"/>
      <w:pgMar w:top="284" w:right="1928" w:bottom="709" w:left="1077"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218B361" w14:textId="77777777" w:rsidR="00D17EAD" w:rsidRDefault="00D17EAD" w:rsidP="00281008">
      <w:pPr>
        <w:spacing w:after="0" w:line="240" w:lineRule="auto"/>
      </w:pPr>
      <w:r>
        <w:separator/>
      </w:r>
    </w:p>
  </w:endnote>
  <w:endnote w:type="continuationSeparator" w:id="0">
    <w:p w14:paraId="20C22FA6" w14:textId="77777777" w:rsidR="00D17EAD" w:rsidRDefault="00D17EAD" w:rsidP="0028100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ptos">
    <w:charset w:val="00"/>
    <w:family w:val="swiss"/>
    <w:pitch w:val="variable"/>
    <w:sig w:usb0="20000287" w:usb1="00000003" w:usb2="00000000" w:usb3="00000000" w:csb0="0000019F" w:csb1="00000000"/>
  </w:font>
  <w:font w:name="+mn-ea">
    <w:panose1 w:val="00000000000000000000"/>
    <w:charset w:val="00"/>
    <w:family w:val="roman"/>
    <w:notTrueType/>
    <w:pitch w:val="default"/>
  </w:font>
  <w:font w:name="Neue Haas Grotesk Text Pro">
    <w:charset w:val="00"/>
    <w:family w:val="swiss"/>
    <w:pitch w:val="variable"/>
    <w:sig w:usb0="00000007" w:usb1="00000000" w:usb2="00000000" w:usb3="00000000" w:csb0="0000009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354534674"/>
      <w:docPartObj>
        <w:docPartGallery w:val="Page Numbers (Bottom of Page)"/>
        <w:docPartUnique/>
      </w:docPartObj>
    </w:sdtPr>
    <w:sdtEndPr>
      <w:rPr>
        <w:noProof/>
      </w:rPr>
    </w:sdtEndPr>
    <w:sdtContent>
      <w:p w14:paraId="00EE92CA" w14:textId="604A95B6" w:rsidR="00806179" w:rsidRDefault="00806179">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58FB0B4A" w14:textId="77777777" w:rsidR="00806179" w:rsidRDefault="00806179">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F84353A" w14:textId="77777777" w:rsidR="00AD5A63" w:rsidRDefault="00AD5A63">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2015373328"/>
      <w:docPartObj>
        <w:docPartGallery w:val="Page Numbers (Bottom of Page)"/>
        <w:docPartUnique/>
      </w:docPartObj>
    </w:sdtPr>
    <w:sdtEndPr>
      <w:rPr>
        <w:noProof/>
      </w:rPr>
    </w:sdtEndPr>
    <w:sdtContent>
      <w:p w14:paraId="70633294" w14:textId="77777777" w:rsidR="00A105F7" w:rsidRDefault="00A105F7">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28983DD2" w14:textId="77777777" w:rsidR="00A105F7" w:rsidRDefault="00A105F7">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DCE88F4" w14:textId="77777777" w:rsidR="00AD5A63" w:rsidRDefault="00AD5A6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C5C178A" w14:textId="77777777" w:rsidR="00D17EAD" w:rsidRDefault="00D17EAD" w:rsidP="00281008">
      <w:pPr>
        <w:spacing w:after="0" w:line="240" w:lineRule="auto"/>
      </w:pPr>
      <w:r>
        <w:separator/>
      </w:r>
    </w:p>
  </w:footnote>
  <w:footnote w:type="continuationSeparator" w:id="0">
    <w:p w14:paraId="3DC11907" w14:textId="77777777" w:rsidR="00D17EAD" w:rsidRDefault="00D17EAD" w:rsidP="00281008">
      <w:pPr>
        <w:spacing w:after="0" w:line="240" w:lineRule="auto"/>
      </w:pPr>
      <w:r>
        <w:continuationSeparator/>
      </w:r>
    </w:p>
  </w:footnote>
  <w:footnote w:id="1">
    <w:p w14:paraId="03DF3CDF" w14:textId="4161686B" w:rsidR="00C50103" w:rsidRPr="00644CEC" w:rsidRDefault="00C50103" w:rsidP="00644CEC">
      <w:pPr>
        <w:rPr>
          <w:sz w:val="20"/>
          <w:szCs w:val="20"/>
        </w:rPr>
      </w:pPr>
      <w:r>
        <w:rPr>
          <w:rStyle w:val="FootnoteReference"/>
        </w:rPr>
        <w:footnoteRef/>
      </w:r>
      <w:r>
        <w:t xml:space="preserve"> </w:t>
      </w:r>
      <w:r w:rsidRPr="00C50103">
        <w:rPr>
          <w:sz w:val="20"/>
          <w:szCs w:val="20"/>
        </w:rPr>
        <w:t xml:space="preserve">Where percentages are low (under 5%) and can result in staff being identified </w:t>
      </w:r>
      <w:r w:rsidR="00C242E4">
        <w:rPr>
          <w:sz w:val="20"/>
          <w:szCs w:val="20"/>
        </w:rPr>
        <w:t>therefore</w:t>
      </w:r>
      <w:r w:rsidRPr="00C50103">
        <w:rPr>
          <w:sz w:val="20"/>
          <w:szCs w:val="20"/>
        </w:rPr>
        <w:t>, we have not presented the data</w:t>
      </w:r>
      <w:r w:rsidR="00804E4B">
        <w:rPr>
          <w:sz w:val="20"/>
          <w:szCs w:val="20"/>
        </w:rPr>
        <w:t xml:space="preserve"> </w:t>
      </w:r>
      <w:r w:rsidRPr="00C50103">
        <w:rPr>
          <w:sz w:val="20"/>
          <w:szCs w:val="20"/>
        </w:rPr>
        <w:t>for that particular protected characteristic. However, where this occurs, we have still shown these smaller portions without figures being attributed. This is because it is important to demonstrate that we have people from diverse protected characteristic groups working at the ICB.</w:t>
      </w:r>
    </w:p>
  </w:footnote>
  <w:footnote w:id="2">
    <w:p w14:paraId="20B3ABF0" w14:textId="77777777" w:rsidR="00C41187" w:rsidRDefault="00C41187" w:rsidP="00C41187">
      <w:pPr>
        <w:pStyle w:val="FootnoteText"/>
      </w:pPr>
      <w:r>
        <w:rPr>
          <w:rStyle w:val="FootnoteReference"/>
        </w:rPr>
        <w:footnoteRef/>
      </w:r>
      <w:r>
        <w:t xml:space="preserve"> </w:t>
      </w:r>
      <w:hyperlink r:id="rId1" w:history="1">
        <w:r w:rsidRPr="000609FE">
          <w:rPr>
            <w:rStyle w:val="Hyperlink"/>
          </w:rPr>
          <w:t>https://www.nomisweb.co.uk/</w:t>
        </w:r>
      </w:hyperlink>
    </w:p>
  </w:footnote>
  <w:footnote w:id="3">
    <w:p w14:paraId="33EC0DAC" w14:textId="77777777" w:rsidR="004C2B22" w:rsidRDefault="004C2B22" w:rsidP="004C2B22">
      <w:pPr>
        <w:pStyle w:val="FootnoteText"/>
      </w:pPr>
      <w:r>
        <w:rPr>
          <w:rStyle w:val="FootnoteReference"/>
        </w:rPr>
        <w:footnoteRef/>
      </w:r>
      <w:r>
        <w:t xml:space="preserve"> </w:t>
      </w:r>
      <w:hyperlink r:id="rId2" w:history="1">
        <w:r w:rsidRPr="000609FE">
          <w:rPr>
            <w:rStyle w:val="Hyperlink"/>
          </w:rPr>
          <w:t>https://www.england.nhs.uk/2021/03/nhs-celebrates-the-vital-role-hundreds-of-thousands-of-women-have-played-in-the-pandemic/</w:t>
        </w:r>
      </w:hyperlink>
    </w:p>
    <w:p w14:paraId="01D561F2" w14:textId="77777777" w:rsidR="004C2B22" w:rsidRDefault="004C2B22" w:rsidP="004C2B22">
      <w:pPr>
        <w:pStyle w:val="FootnoteText"/>
      </w:pPr>
    </w:p>
    <w:p w14:paraId="4217D189" w14:textId="77777777" w:rsidR="009B7E0D" w:rsidRDefault="009B7E0D" w:rsidP="004C2B22">
      <w:pPr>
        <w:pStyle w:val="FootnoteText"/>
      </w:pPr>
    </w:p>
    <w:p w14:paraId="51E73CA6" w14:textId="77777777" w:rsidR="009B7E0D" w:rsidRDefault="009B7E0D" w:rsidP="004C2B22">
      <w:pPr>
        <w:pStyle w:val="FootnoteText"/>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086891E" w14:textId="4C2A83A5" w:rsidR="00A105F7" w:rsidRDefault="00A105F7">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A1FFAF4" w14:textId="16093520" w:rsidR="00A105F7" w:rsidRDefault="00A105F7">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2731A7E" w14:textId="330B1B7E" w:rsidR="00A105F7" w:rsidRDefault="00A105F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5DE574A"/>
    <w:multiLevelType w:val="hybridMultilevel"/>
    <w:tmpl w:val="D1DA2A7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 w15:restartNumberingAfterBreak="0">
    <w:nsid w:val="05EB2CF5"/>
    <w:multiLevelType w:val="hybridMultilevel"/>
    <w:tmpl w:val="AB78B40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65B7C0C"/>
    <w:multiLevelType w:val="hybridMultilevel"/>
    <w:tmpl w:val="403A7772"/>
    <w:lvl w:ilvl="0" w:tplc="C22ED1B4">
      <w:start w:val="1"/>
      <w:numFmt w:val="bullet"/>
      <w:lvlText w:val=""/>
      <w:lvlJc w:val="left"/>
      <w:pPr>
        <w:ind w:left="360" w:hanging="360"/>
      </w:pPr>
      <w:rPr>
        <w:rFonts w:ascii="Symbol" w:hAnsi="Symbol" w:hint="default"/>
        <w:b/>
        <w:bCs/>
        <w:color w:val="auto"/>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 w15:restartNumberingAfterBreak="0">
    <w:nsid w:val="09AC456F"/>
    <w:multiLevelType w:val="hybridMultilevel"/>
    <w:tmpl w:val="08B8CC58"/>
    <w:lvl w:ilvl="0" w:tplc="DB444F3C">
      <w:start w:val="1"/>
      <w:numFmt w:val="bullet"/>
      <w:lvlText w:val=""/>
      <w:lvlJc w:val="left"/>
      <w:pPr>
        <w:ind w:left="720" w:hanging="360"/>
      </w:pPr>
      <w:rPr>
        <w:rFonts w:ascii="Symbol" w:hAnsi="Symbol" w:hint="default"/>
        <w:color w:val="2F5496" w:themeColor="accent1" w:themeShade="BF"/>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A796803"/>
    <w:multiLevelType w:val="hybridMultilevel"/>
    <w:tmpl w:val="3F74921E"/>
    <w:lvl w:ilvl="0" w:tplc="1674B9EA">
      <w:start w:val="1"/>
      <w:numFmt w:val="bullet"/>
      <w:lvlText w:val=""/>
      <w:lvlJc w:val="left"/>
      <w:pPr>
        <w:ind w:left="720" w:hanging="360"/>
      </w:pPr>
      <w:rPr>
        <w:rFonts w:ascii="Symbol" w:hAnsi="Symbol" w:hint="default"/>
        <w:color w:val="2F5496" w:themeColor="accent1" w:themeShade="BF"/>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0A895D56"/>
    <w:multiLevelType w:val="hybridMultilevel"/>
    <w:tmpl w:val="51823C9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0B003D2E"/>
    <w:multiLevelType w:val="hybridMultilevel"/>
    <w:tmpl w:val="502647B4"/>
    <w:lvl w:ilvl="0" w:tplc="39ACFE54">
      <w:start w:val="1"/>
      <w:numFmt w:val="bullet"/>
      <w:lvlText w:val=""/>
      <w:lvlJc w:val="left"/>
      <w:pPr>
        <w:ind w:left="720" w:hanging="360"/>
      </w:pPr>
      <w:rPr>
        <w:rFonts w:ascii="Symbol" w:hAnsi="Symbol" w:hint="default"/>
        <w:b/>
        <w:bCs/>
        <w:color w:val="auto"/>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7" w15:restartNumberingAfterBreak="0">
    <w:nsid w:val="0C710DCE"/>
    <w:multiLevelType w:val="hybridMultilevel"/>
    <w:tmpl w:val="57F854AC"/>
    <w:lvl w:ilvl="0" w:tplc="A19C63FC">
      <w:start w:val="1"/>
      <w:numFmt w:val="bullet"/>
      <w:lvlText w:val=""/>
      <w:lvlJc w:val="left"/>
      <w:pPr>
        <w:ind w:left="710" w:hanging="360"/>
      </w:pPr>
      <w:rPr>
        <w:rFonts w:ascii="Symbol" w:hAnsi="Symbol" w:hint="default"/>
        <w:b/>
        <w:bCs/>
        <w:color w:val="auto"/>
      </w:rPr>
    </w:lvl>
    <w:lvl w:ilvl="1" w:tplc="08090003" w:tentative="1">
      <w:start w:val="1"/>
      <w:numFmt w:val="bullet"/>
      <w:lvlText w:val="o"/>
      <w:lvlJc w:val="left"/>
      <w:pPr>
        <w:ind w:left="1430" w:hanging="360"/>
      </w:pPr>
      <w:rPr>
        <w:rFonts w:ascii="Courier New" w:hAnsi="Courier New" w:cs="Courier New" w:hint="default"/>
      </w:rPr>
    </w:lvl>
    <w:lvl w:ilvl="2" w:tplc="08090005" w:tentative="1">
      <w:start w:val="1"/>
      <w:numFmt w:val="bullet"/>
      <w:lvlText w:val=""/>
      <w:lvlJc w:val="left"/>
      <w:pPr>
        <w:ind w:left="2150" w:hanging="360"/>
      </w:pPr>
      <w:rPr>
        <w:rFonts w:ascii="Wingdings" w:hAnsi="Wingdings" w:hint="default"/>
      </w:rPr>
    </w:lvl>
    <w:lvl w:ilvl="3" w:tplc="08090001" w:tentative="1">
      <w:start w:val="1"/>
      <w:numFmt w:val="bullet"/>
      <w:lvlText w:val=""/>
      <w:lvlJc w:val="left"/>
      <w:pPr>
        <w:ind w:left="2870" w:hanging="360"/>
      </w:pPr>
      <w:rPr>
        <w:rFonts w:ascii="Symbol" w:hAnsi="Symbol" w:hint="default"/>
      </w:rPr>
    </w:lvl>
    <w:lvl w:ilvl="4" w:tplc="08090003" w:tentative="1">
      <w:start w:val="1"/>
      <w:numFmt w:val="bullet"/>
      <w:lvlText w:val="o"/>
      <w:lvlJc w:val="left"/>
      <w:pPr>
        <w:ind w:left="3590" w:hanging="360"/>
      </w:pPr>
      <w:rPr>
        <w:rFonts w:ascii="Courier New" w:hAnsi="Courier New" w:cs="Courier New" w:hint="default"/>
      </w:rPr>
    </w:lvl>
    <w:lvl w:ilvl="5" w:tplc="08090005" w:tentative="1">
      <w:start w:val="1"/>
      <w:numFmt w:val="bullet"/>
      <w:lvlText w:val=""/>
      <w:lvlJc w:val="left"/>
      <w:pPr>
        <w:ind w:left="4310" w:hanging="360"/>
      </w:pPr>
      <w:rPr>
        <w:rFonts w:ascii="Wingdings" w:hAnsi="Wingdings" w:hint="default"/>
      </w:rPr>
    </w:lvl>
    <w:lvl w:ilvl="6" w:tplc="08090001" w:tentative="1">
      <w:start w:val="1"/>
      <w:numFmt w:val="bullet"/>
      <w:lvlText w:val=""/>
      <w:lvlJc w:val="left"/>
      <w:pPr>
        <w:ind w:left="5030" w:hanging="360"/>
      </w:pPr>
      <w:rPr>
        <w:rFonts w:ascii="Symbol" w:hAnsi="Symbol" w:hint="default"/>
      </w:rPr>
    </w:lvl>
    <w:lvl w:ilvl="7" w:tplc="08090003" w:tentative="1">
      <w:start w:val="1"/>
      <w:numFmt w:val="bullet"/>
      <w:lvlText w:val="o"/>
      <w:lvlJc w:val="left"/>
      <w:pPr>
        <w:ind w:left="5750" w:hanging="360"/>
      </w:pPr>
      <w:rPr>
        <w:rFonts w:ascii="Courier New" w:hAnsi="Courier New" w:cs="Courier New" w:hint="default"/>
      </w:rPr>
    </w:lvl>
    <w:lvl w:ilvl="8" w:tplc="08090005" w:tentative="1">
      <w:start w:val="1"/>
      <w:numFmt w:val="bullet"/>
      <w:lvlText w:val=""/>
      <w:lvlJc w:val="left"/>
      <w:pPr>
        <w:ind w:left="6470" w:hanging="360"/>
      </w:pPr>
      <w:rPr>
        <w:rFonts w:ascii="Wingdings" w:hAnsi="Wingdings" w:hint="default"/>
      </w:rPr>
    </w:lvl>
  </w:abstractNum>
  <w:abstractNum w:abstractNumId="8" w15:restartNumberingAfterBreak="0">
    <w:nsid w:val="0DD020F3"/>
    <w:multiLevelType w:val="hybridMultilevel"/>
    <w:tmpl w:val="027A5EE6"/>
    <w:lvl w:ilvl="0" w:tplc="08090001">
      <w:start w:val="1"/>
      <w:numFmt w:val="bullet"/>
      <w:lvlText w:val=""/>
      <w:lvlJc w:val="left"/>
      <w:pPr>
        <w:ind w:left="294" w:hanging="360"/>
      </w:pPr>
      <w:rPr>
        <w:rFonts w:ascii="Symbol" w:hAnsi="Symbol" w:hint="default"/>
      </w:rPr>
    </w:lvl>
    <w:lvl w:ilvl="1" w:tplc="08090003" w:tentative="1">
      <w:start w:val="1"/>
      <w:numFmt w:val="bullet"/>
      <w:lvlText w:val="o"/>
      <w:lvlJc w:val="left"/>
      <w:pPr>
        <w:ind w:left="1014" w:hanging="360"/>
      </w:pPr>
      <w:rPr>
        <w:rFonts w:ascii="Courier New" w:hAnsi="Courier New" w:cs="Courier New" w:hint="default"/>
      </w:rPr>
    </w:lvl>
    <w:lvl w:ilvl="2" w:tplc="08090005" w:tentative="1">
      <w:start w:val="1"/>
      <w:numFmt w:val="bullet"/>
      <w:lvlText w:val=""/>
      <w:lvlJc w:val="left"/>
      <w:pPr>
        <w:ind w:left="1734" w:hanging="360"/>
      </w:pPr>
      <w:rPr>
        <w:rFonts w:ascii="Wingdings" w:hAnsi="Wingdings" w:hint="default"/>
      </w:rPr>
    </w:lvl>
    <w:lvl w:ilvl="3" w:tplc="08090001" w:tentative="1">
      <w:start w:val="1"/>
      <w:numFmt w:val="bullet"/>
      <w:lvlText w:val=""/>
      <w:lvlJc w:val="left"/>
      <w:pPr>
        <w:ind w:left="2454" w:hanging="360"/>
      </w:pPr>
      <w:rPr>
        <w:rFonts w:ascii="Symbol" w:hAnsi="Symbol" w:hint="default"/>
      </w:rPr>
    </w:lvl>
    <w:lvl w:ilvl="4" w:tplc="08090003" w:tentative="1">
      <w:start w:val="1"/>
      <w:numFmt w:val="bullet"/>
      <w:lvlText w:val="o"/>
      <w:lvlJc w:val="left"/>
      <w:pPr>
        <w:ind w:left="3174" w:hanging="360"/>
      </w:pPr>
      <w:rPr>
        <w:rFonts w:ascii="Courier New" w:hAnsi="Courier New" w:cs="Courier New" w:hint="default"/>
      </w:rPr>
    </w:lvl>
    <w:lvl w:ilvl="5" w:tplc="08090005" w:tentative="1">
      <w:start w:val="1"/>
      <w:numFmt w:val="bullet"/>
      <w:lvlText w:val=""/>
      <w:lvlJc w:val="left"/>
      <w:pPr>
        <w:ind w:left="3894" w:hanging="360"/>
      </w:pPr>
      <w:rPr>
        <w:rFonts w:ascii="Wingdings" w:hAnsi="Wingdings" w:hint="default"/>
      </w:rPr>
    </w:lvl>
    <w:lvl w:ilvl="6" w:tplc="08090001" w:tentative="1">
      <w:start w:val="1"/>
      <w:numFmt w:val="bullet"/>
      <w:lvlText w:val=""/>
      <w:lvlJc w:val="left"/>
      <w:pPr>
        <w:ind w:left="4614" w:hanging="360"/>
      </w:pPr>
      <w:rPr>
        <w:rFonts w:ascii="Symbol" w:hAnsi="Symbol" w:hint="default"/>
      </w:rPr>
    </w:lvl>
    <w:lvl w:ilvl="7" w:tplc="08090003" w:tentative="1">
      <w:start w:val="1"/>
      <w:numFmt w:val="bullet"/>
      <w:lvlText w:val="o"/>
      <w:lvlJc w:val="left"/>
      <w:pPr>
        <w:ind w:left="5334" w:hanging="360"/>
      </w:pPr>
      <w:rPr>
        <w:rFonts w:ascii="Courier New" w:hAnsi="Courier New" w:cs="Courier New" w:hint="default"/>
      </w:rPr>
    </w:lvl>
    <w:lvl w:ilvl="8" w:tplc="08090005" w:tentative="1">
      <w:start w:val="1"/>
      <w:numFmt w:val="bullet"/>
      <w:lvlText w:val=""/>
      <w:lvlJc w:val="left"/>
      <w:pPr>
        <w:ind w:left="6054" w:hanging="360"/>
      </w:pPr>
      <w:rPr>
        <w:rFonts w:ascii="Wingdings" w:hAnsi="Wingdings" w:hint="default"/>
      </w:rPr>
    </w:lvl>
  </w:abstractNum>
  <w:abstractNum w:abstractNumId="9" w15:restartNumberingAfterBreak="0">
    <w:nsid w:val="0F184803"/>
    <w:multiLevelType w:val="hybridMultilevel"/>
    <w:tmpl w:val="33302DDC"/>
    <w:lvl w:ilvl="0" w:tplc="B27610E4">
      <w:start w:val="1"/>
      <w:numFmt w:val="bullet"/>
      <w:lvlText w:val=""/>
      <w:lvlJc w:val="left"/>
      <w:pPr>
        <w:ind w:left="720" w:hanging="360"/>
      </w:pPr>
      <w:rPr>
        <w:rFonts w:ascii="Symbol" w:hAnsi="Symbol" w:hint="default"/>
        <w:color w:val="0070C0"/>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0" w15:restartNumberingAfterBreak="0">
    <w:nsid w:val="1046763B"/>
    <w:multiLevelType w:val="hybridMultilevel"/>
    <w:tmpl w:val="03F677C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1" w15:restartNumberingAfterBreak="0">
    <w:nsid w:val="13EB5722"/>
    <w:multiLevelType w:val="hybridMultilevel"/>
    <w:tmpl w:val="D5D861A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185D54D4"/>
    <w:multiLevelType w:val="hybridMultilevel"/>
    <w:tmpl w:val="6EC63D8E"/>
    <w:lvl w:ilvl="0" w:tplc="D3C018FE">
      <w:start w:val="1"/>
      <w:numFmt w:val="bullet"/>
      <w:lvlText w:val=""/>
      <w:lvlJc w:val="left"/>
      <w:pPr>
        <w:ind w:left="720" w:hanging="360"/>
      </w:pPr>
      <w:rPr>
        <w:rFonts w:ascii="Symbol" w:hAnsi="Symbol" w:hint="default"/>
        <w:b/>
        <w:bCs/>
        <w:color w:val="2F5496" w:themeColor="accent1" w:themeShade="BF"/>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1A7D5C49"/>
    <w:multiLevelType w:val="hybridMultilevel"/>
    <w:tmpl w:val="AA7CFEFE"/>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4" w15:restartNumberingAfterBreak="0">
    <w:nsid w:val="1BE550BE"/>
    <w:multiLevelType w:val="hybridMultilevel"/>
    <w:tmpl w:val="BF48CCFE"/>
    <w:lvl w:ilvl="0" w:tplc="CEC64266">
      <w:start w:val="1"/>
      <w:numFmt w:val="bullet"/>
      <w:lvlText w:val=""/>
      <w:lvlJc w:val="left"/>
      <w:pPr>
        <w:ind w:left="720" w:hanging="360"/>
      </w:pPr>
      <w:rPr>
        <w:rFonts w:ascii="Symbol" w:hAnsi="Symbol" w:hint="default"/>
        <w:b/>
        <w:bCs/>
        <w:color w:val="2F5496" w:themeColor="accent1" w:themeShade="BF"/>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1C052629"/>
    <w:multiLevelType w:val="hybridMultilevel"/>
    <w:tmpl w:val="62A615D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6" w15:restartNumberingAfterBreak="0">
    <w:nsid w:val="1C3E3A0C"/>
    <w:multiLevelType w:val="multilevel"/>
    <w:tmpl w:val="2E168DCA"/>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7" w15:restartNumberingAfterBreak="0">
    <w:nsid w:val="1DB55B05"/>
    <w:multiLevelType w:val="hybridMultilevel"/>
    <w:tmpl w:val="FAFADBCA"/>
    <w:lvl w:ilvl="0" w:tplc="8ED888E0">
      <w:start w:val="1"/>
      <w:numFmt w:val="bullet"/>
      <w:lvlText w:val=""/>
      <w:lvlJc w:val="left"/>
      <w:pPr>
        <w:ind w:left="720" w:hanging="360"/>
      </w:pPr>
      <w:rPr>
        <w:rFonts w:ascii="Symbol" w:hAnsi="Symbol" w:hint="default"/>
        <w:color w:val="0070C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2003479D"/>
    <w:multiLevelType w:val="hybridMultilevel"/>
    <w:tmpl w:val="C5028064"/>
    <w:lvl w:ilvl="0" w:tplc="08090001">
      <w:start w:val="1"/>
      <w:numFmt w:val="bullet"/>
      <w:lvlText w:val=""/>
      <w:lvlJc w:val="left"/>
      <w:pPr>
        <w:ind w:left="1080" w:hanging="360"/>
      </w:pPr>
      <w:rPr>
        <w:rFonts w:ascii="Symbol" w:hAnsi="Symbol" w:hint="default"/>
      </w:rPr>
    </w:lvl>
    <w:lvl w:ilvl="1" w:tplc="08090003">
      <w:start w:val="1"/>
      <w:numFmt w:val="bullet"/>
      <w:lvlText w:val="o"/>
      <w:lvlJc w:val="left"/>
      <w:pPr>
        <w:ind w:left="1800" w:hanging="360"/>
      </w:pPr>
      <w:rPr>
        <w:rFonts w:ascii="Courier New" w:hAnsi="Courier New" w:cs="Courier New" w:hint="default"/>
      </w:rPr>
    </w:lvl>
    <w:lvl w:ilvl="2" w:tplc="08090005">
      <w:start w:val="1"/>
      <w:numFmt w:val="bullet"/>
      <w:lvlText w:val=""/>
      <w:lvlJc w:val="left"/>
      <w:pPr>
        <w:ind w:left="2520" w:hanging="360"/>
      </w:pPr>
      <w:rPr>
        <w:rFonts w:ascii="Wingdings" w:hAnsi="Wingdings" w:hint="default"/>
      </w:rPr>
    </w:lvl>
    <w:lvl w:ilvl="3" w:tplc="08090001">
      <w:start w:val="1"/>
      <w:numFmt w:val="bullet"/>
      <w:lvlText w:val=""/>
      <w:lvlJc w:val="left"/>
      <w:pPr>
        <w:ind w:left="3240" w:hanging="360"/>
      </w:pPr>
      <w:rPr>
        <w:rFonts w:ascii="Symbol" w:hAnsi="Symbol" w:hint="default"/>
      </w:rPr>
    </w:lvl>
    <w:lvl w:ilvl="4" w:tplc="08090003">
      <w:start w:val="1"/>
      <w:numFmt w:val="bullet"/>
      <w:lvlText w:val="o"/>
      <w:lvlJc w:val="left"/>
      <w:pPr>
        <w:ind w:left="3960" w:hanging="360"/>
      </w:pPr>
      <w:rPr>
        <w:rFonts w:ascii="Courier New" w:hAnsi="Courier New" w:cs="Courier New" w:hint="default"/>
      </w:rPr>
    </w:lvl>
    <w:lvl w:ilvl="5" w:tplc="08090005">
      <w:start w:val="1"/>
      <w:numFmt w:val="bullet"/>
      <w:lvlText w:val=""/>
      <w:lvlJc w:val="left"/>
      <w:pPr>
        <w:ind w:left="4680" w:hanging="360"/>
      </w:pPr>
      <w:rPr>
        <w:rFonts w:ascii="Wingdings" w:hAnsi="Wingdings" w:hint="default"/>
      </w:rPr>
    </w:lvl>
    <w:lvl w:ilvl="6" w:tplc="08090001">
      <w:start w:val="1"/>
      <w:numFmt w:val="bullet"/>
      <w:lvlText w:val=""/>
      <w:lvlJc w:val="left"/>
      <w:pPr>
        <w:ind w:left="5400" w:hanging="360"/>
      </w:pPr>
      <w:rPr>
        <w:rFonts w:ascii="Symbol" w:hAnsi="Symbol" w:hint="default"/>
      </w:rPr>
    </w:lvl>
    <w:lvl w:ilvl="7" w:tplc="08090003">
      <w:start w:val="1"/>
      <w:numFmt w:val="bullet"/>
      <w:lvlText w:val="o"/>
      <w:lvlJc w:val="left"/>
      <w:pPr>
        <w:ind w:left="6120" w:hanging="360"/>
      </w:pPr>
      <w:rPr>
        <w:rFonts w:ascii="Courier New" w:hAnsi="Courier New" w:cs="Courier New" w:hint="default"/>
      </w:rPr>
    </w:lvl>
    <w:lvl w:ilvl="8" w:tplc="08090005">
      <w:start w:val="1"/>
      <w:numFmt w:val="bullet"/>
      <w:lvlText w:val=""/>
      <w:lvlJc w:val="left"/>
      <w:pPr>
        <w:ind w:left="6840" w:hanging="360"/>
      </w:pPr>
      <w:rPr>
        <w:rFonts w:ascii="Wingdings" w:hAnsi="Wingdings" w:hint="default"/>
      </w:rPr>
    </w:lvl>
  </w:abstractNum>
  <w:abstractNum w:abstractNumId="19" w15:restartNumberingAfterBreak="0">
    <w:nsid w:val="20FC2958"/>
    <w:multiLevelType w:val="hybridMultilevel"/>
    <w:tmpl w:val="604CDEEA"/>
    <w:lvl w:ilvl="0" w:tplc="69488728">
      <w:start w:val="1"/>
      <w:numFmt w:val="bullet"/>
      <w:lvlText w:val=""/>
      <w:lvlJc w:val="left"/>
      <w:pPr>
        <w:ind w:left="720" w:hanging="360"/>
      </w:pPr>
      <w:rPr>
        <w:rFonts w:ascii="Symbol" w:hAnsi="Symbol" w:hint="default"/>
        <w:b/>
        <w:bCs/>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22681C2F"/>
    <w:multiLevelType w:val="hybridMultilevel"/>
    <w:tmpl w:val="C6B6BDF0"/>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21" w15:restartNumberingAfterBreak="0">
    <w:nsid w:val="23633455"/>
    <w:multiLevelType w:val="hybridMultilevel"/>
    <w:tmpl w:val="3932AE4E"/>
    <w:lvl w:ilvl="0" w:tplc="87F09DDA">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24575270"/>
    <w:multiLevelType w:val="multilevel"/>
    <w:tmpl w:val="990270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 w15:restartNumberingAfterBreak="0">
    <w:nsid w:val="24C42A66"/>
    <w:multiLevelType w:val="hybridMultilevel"/>
    <w:tmpl w:val="BA083DB2"/>
    <w:lvl w:ilvl="0" w:tplc="D3C018FE">
      <w:start w:val="1"/>
      <w:numFmt w:val="bullet"/>
      <w:lvlText w:val=""/>
      <w:lvlJc w:val="left"/>
      <w:pPr>
        <w:ind w:left="720" w:hanging="360"/>
      </w:pPr>
      <w:rPr>
        <w:rFonts w:ascii="Symbol" w:hAnsi="Symbol" w:hint="default"/>
        <w:b/>
        <w:bCs/>
        <w:color w:val="2F5496" w:themeColor="accent1" w:themeShade="BF"/>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254D29A0"/>
    <w:multiLevelType w:val="hybridMultilevel"/>
    <w:tmpl w:val="73D0939E"/>
    <w:lvl w:ilvl="0" w:tplc="AFD06480">
      <w:start w:val="1"/>
      <w:numFmt w:val="bullet"/>
      <w:lvlText w:val=""/>
      <w:lvlJc w:val="left"/>
      <w:pPr>
        <w:ind w:left="1080" w:hanging="360"/>
      </w:pPr>
      <w:rPr>
        <w:rFonts w:ascii="Symbol" w:hAnsi="Symbol" w:hint="default"/>
        <w:b/>
        <w:bCs/>
        <w:color w:val="auto"/>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5" w15:restartNumberingAfterBreak="0">
    <w:nsid w:val="2DAB3FA7"/>
    <w:multiLevelType w:val="hybridMultilevel"/>
    <w:tmpl w:val="D4BA598A"/>
    <w:lvl w:ilvl="0" w:tplc="755230CC">
      <w:start w:val="1"/>
      <w:numFmt w:val="bullet"/>
      <w:lvlText w:val=""/>
      <w:lvlJc w:val="left"/>
      <w:pPr>
        <w:ind w:left="720" w:hanging="360"/>
      </w:pPr>
      <w:rPr>
        <w:rFonts w:ascii="Symbol" w:hAnsi="Symbol" w:hint="default"/>
        <w:color w:val="2F5496" w:themeColor="accent1" w:themeShade="BF"/>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2E4D7F18"/>
    <w:multiLevelType w:val="hybridMultilevel"/>
    <w:tmpl w:val="252445D4"/>
    <w:lvl w:ilvl="0" w:tplc="0809000F">
      <w:start w:val="1"/>
      <w:numFmt w:val="decimal"/>
      <w:lvlText w:val="%1."/>
      <w:lvlJc w:val="left"/>
      <w:pPr>
        <w:ind w:left="710" w:hanging="360"/>
      </w:pPr>
    </w:lvl>
    <w:lvl w:ilvl="1" w:tplc="08090019" w:tentative="1">
      <w:start w:val="1"/>
      <w:numFmt w:val="lowerLetter"/>
      <w:lvlText w:val="%2."/>
      <w:lvlJc w:val="left"/>
      <w:pPr>
        <w:ind w:left="1430" w:hanging="360"/>
      </w:pPr>
    </w:lvl>
    <w:lvl w:ilvl="2" w:tplc="0809001B" w:tentative="1">
      <w:start w:val="1"/>
      <w:numFmt w:val="lowerRoman"/>
      <w:lvlText w:val="%3."/>
      <w:lvlJc w:val="right"/>
      <w:pPr>
        <w:ind w:left="2150" w:hanging="180"/>
      </w:pPr>
    </w:lvl>
    <w:lvl w:ilvl="3" w:tplc="0809000F" w:tentative="1">
      <w:start w:val="1"/>
      <w:numFmt w:val="decimal"/>
      <w:lvlText w:val="%4."/>
      <w:lvlJc w:val="left"/>
      <w:pPr>
        <w:ind w:left="2870" w:hanging="360"/>
      </w:pPr>
    </w:lvl>
    <w:lvl w:ilvl="4" w:tplc="08090019" w:tentative="1">
      <w:start w:val="1"/>
      <w:numFmt w:val="lowerLetter"/>
      <w:lvlText w:val="%5."/>
      <w:lvlJc w:val="left"/>
      <w:pPr>
        <w:ind w:left="3590" w:hanging="360"/>
      </w:pPr>
    </w:lvl>
    <w:lvl w:ilvl="5" w:tplc="0809001B" w:tentative="1">
      <w:start w:val="1"/>
      <w:numFmt w:val="lowerRoman"/>
      <w:lvlText w:val="%6."/>
      <w:lvlJc w:val="right"/>
      <w:pPr>
        <w:ind w:left="4310" w:hanging="180"/>
      </w:pPr>
    </w:lvl>
    <w:lvl w:ilvl="6" w:tplc="0809000F" w:tentative="1">
      <w:start w:val="1"/>
      <w:numFmt w:val="decimal"/>
      <w:lvlText w:val="%7."/>
      <w:lvlJc w:val="left"/>
      <w:pPr>
        <w:ind w:left="5030" w:hanging="360"/>
      </w:pPr>
    </w:lvl>
    <w:lvl w:ilvl="7" w:tplc="08090019" w:tentative="1">
      <w:start w:val="1"/>
      <w:numFmt w:val="lowerLetter"/>
      <w:lvlText w:val="%8."/>
      <w:lvlJc w:val="left"/>
      <w:pPr>
        <w:ind w:left="5750" w:hanging="360"/>
      </w:pPr>
    </w:lvl>
    <w:lvl w:ilvl="8" w:tplc="0809001B" w:tentative="1">
      <w:start w:val="1"/>
      <w:numFmt w:val="lowerRoman"/>
      <w:lvlText w:val="%9."/>
      <w:lvlJc w:val="right"/>
      <w:pPr>
        <w:ind w:left="6470" w:hanging="180"/>
      </w:pPr>
    </w:lvl>
  </w:abstractNum>
  <w:abstractNum w:abstractNumId="27" w15:restartNumberingAfterBreak="0">
    <w:nsid w:val="2E94214E"/>
    <w:multiLevelType w:val="hybridMultilevel"/>
    <w:tmpl w:val="F29E1DAA"/>
    <w:lvl w:ilvl="0" w:tplc="6A128C9C">
      <w:start w:val="1"/>
      <w:numFmt w:val="bullet"/>
      <w:lvlText w:val=""/>
      <w:lvlJc w:val="left"/>
      <w:pPr>
        <w:ind w:left="710" w:hanging="360"/>
      </w:pPr>
      <w:rPr>
        <w:rFonts w:ascii="Symbol" w:hAnsi="Symbol" w:hint="default"/>
        <w:b/>
        <w:bCs/>
        <w:color w:val="auto"/>
      </w:rPr>
    </w:lvl>
    <w:lvl w:ilvl="1" w:tplc="08090003" w:tentative="1">
      <w:start w:val="1"/>
      <w:numFmt w:val="bullet"/>
      <w:lvlText w:val="o"/>
      <w:lvlJc w:val="left"/>
      <w:pPr>
        <w:ind w:left="1430" w:hanging="360"/>
      </w:pPr>
      <w:rPr>
        <w:rFonts w:ascii="Courier New" w:hAnsi="Courier New" w:cs="Courier New" w:hint="default"/>
      </w:rPr>
    </w:lvl>
    <w:lvl w:ilvl="2" w:tplc="08090005" w:tentative="1">
      <w:start w:val="1"/>
      <w:numFmt w:val="bullet"/>
      <w:lvlText w:val=""/>
      <w:lvlJc w:val="left"/>
      <w:pPr>
        <w:ind w:left="2150" w:hanging="360"/>
      </w:pPr>
      <w:rPr>
        <w:rFonts w:ascii="Wingdings" w:hAnsi="Wingdings" w:hint="default"/>
      </w:rPr>
    </w:lvl>
    <w:lvl w:ilvl="3" w:tplc="08090001" w:tentative="1">
      <w:start w:val="1"/>
      <w:numFmt w:val="bullet"/>
      <w:lvlText w:val=""/>
      <w:lvlJc w:val="left"/>
      <w:pPr>
        <w:ind w:left="2870" w:hanging="360"/>
      </w:pPr>
      <w:rPr>
        <w:rFonts w:ascii="Symbol" w:hAnsi="Symbol" w:hint="default"/>
      </w:rPr>
    </w:lvl>
    <w:lvl w:ilvl="4" w:tplc="08090003" w:tentative="1">
      <w:start w:val="1"/>
      <w:numFmt w:val="bullet"/>
      <w:lvlText w:val="o"/>
      <w:lvlJc w:val="left"/>
      <w:pPr>
        <w:ind w:left="3590" w:hanging="360"/>
      </w:pPr>
      <w:rPr>
        <w:rFonts w:ascii="Courier New" w:hAnsi="Courier New" w:cs="Courier New" w:hint="default"/>
      </w:rPr>
    </w:lvl>
    <w:lvl w:ilvl="5" w:tplc="08090005" w:tentative="1">
      <w:start w:val="1"/>
      <w:numFmt w:val="bullet"/>
      <w:lvlText w:val=""/>
      <w:lvlJc w:val="left"/>
      <w:pPr>
        <w:ind w:left="4310" w:hanging="360"/>
      </w:pPr>
      <w:rPr>
        <w:rFonts w:ascii="Wingdings" w:hAnsi="Wingdings" w:hint="default"/>
      </w:rPr>
    </w:lvl>
    <w:lvl w:ilvl="6" w:tplc="08090001" w:tentative="1">
      <w:start w:val="1"/>
      <w:numFmt w:val="bullet"/>
      <w:lvlText w:val=""/>
      <w:lvlJc w:val="left"/>
      <w:pPr>
        <w:ind w:left="5030" w:hanging="360"/>
      </w:pPr>
      <w:rPr>
        <w:rFonts w:ascii="Symbol" w:hAnsi="Symbol" w:hint="default"/>
      </w:rPr>
    </w:lvl>
    <w:lvl w:ilvl="7" w:tplc="08090003" w:tentative="1">
      <w:start w:val="1"/>
      <w:numFmt w:val="bullet"/>
      <w:lvlText w:val="o"/>
      <w:lvlJc w:val="left"/>
      <w:pPr>
        <w:ind w:left="5750" w:hanging="360"/>
      </w:pPr>
      <w:rPr>
        <w:rFonts w:ascii="Courier New" w:hAnsi="Courier New" w:cs="Courier New" w:hint="default"/>
      </w:rPr>
    </w:lvl>
    <w:lvl w:ilvl="8" w:tplc="08090005" w:tentative="1">
      <w:start w:val="1"/>
      <w:numFmt w:val="bullet"/>
      <w:lvlText w:val=""/>
      <w:lvlJc w:val="left"/>
      <w:pPr>
        <w:ind w:left="6470" w:hanging="360"/>
      </w:pPr>
      <w:rPr>
        <w:rFonts w:ascii="Wingdings" w:hAnsi="Wingdings" w:hint="default"/>
      </w:rPr>
    </w:lvl>
  </w:abstractNum>
  <w:abstractNum w:abstractNumId="28" w15:restartNumberingAfterBreak="0">
    <w:nsid w:val="301C6A72"/>
    <w:multiLevelType w:val="hybridMultilevel"/>
    <w:tmpl w:val="BEC2AE0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30590C30"/>
    <w:multiLevelType w:val="hybridMultilevel"/>
    <w:tmpl w:val="38A6AF8A"/>
    <w:lvl w:ilvl="0" w:tplc="DB444F3C">
      <w:start w:val="1"/>
      <w:numFmt w:val="bullet"/>
      <w:lvlText w:val=""/>
      <w:lvlJc w:val="left"/>
      <w:pPr>
        <w:ind w:left="720" w:hanging="360"/>
      </w:pPr>
      <w:rPr>
        <w:rFonts w:ascii="Symbol" w:hAnsi="Symbol" w:hint="default"/>
        <w:color w:val="2F5496" w:themeColor="accent1" w:themeShade="BF"/>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354F655B"/>
    <w:multiLevelType w:val="hybridMultilevel"/>
    <w:tmpl w:val="3F808372"/>
    <w:lvl w:ilvl="0" w:tplc="1674B9EA">
      <w:start w:val="1"/>
      <w:numFmt w:val="bullet"/>
      <w:lvlText w:val=""/>
      <w:lvlJc w:val="left"/>
      <w:pPr>
        <w:ind w:left="720" w:hanging="360"/>
      </w:pPr>
      <w:rPr>
        <w:rFonts w:ascii="Symbol" w:hAnsi="Symbol" w:hint="default"/>
        <w:color w:val="2F5496" w:themeColor="accent1" w:themeShade="BF"/>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3CE140E1"/>
    <w:multiLevelType w:val="hybridMultilevel"/>
    <w:tmpl w:val="90C0A462"/>
    <w:lvl w:ilvl="0" w:tplc="EE4CA064">
      <w:start w:val="1"/>
      <w:numFmt w:val="bullet"/>
      <w:lvlText w:val=""/>
      <w:lvlJc w:val="left"/>
      <w:pPr>
        <w:ind w:left="720" w:hanging="360"/>
      </w:pPr>
      <w:rPr>
        <w:rFonts w:ascii="Symbol" w:hAnsi="Symbol" w:hint="default"/>
        <w:b/>
        <w:bCs w:val="0"/>
        <w:color w:val="2F5496" w:themeColor="accent1" w:themeShade="BF"/>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3DFA6420"/>
    <w:multiLevelType w:val="hybridMultilevel"/>
    <w:tmpl w:val="B6FC7DAA"/>
    <w:lvl w:ilvl="0" w:tplc="594407EA">
      <w:start w:val="1"/>
      <w:numFmt w:val="bullet"/>
      <w:lvlText w:val=""/>
      <w:lvlJc w:val="left"/>
      <w:pPr>
        <w:ind w:left="360" w:hanging="360"/>
      </w:pPr>
      <w:rPr>
        <w:rFonts w:ascii="Symbol" w:hAnsi="Symbol" w:hint="default"/>
        <w:b/>
        <w:bCs/>
        <w:color w:val="auto"/>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3" w15:restartNumberingAfterBreak="0">
    <w:nsid w:val="3EF63211"/>
    <w:multiLevelType w:val="hybridMultilevel"/>
    <w:tmpl w:val="150CDDA4"/>
    <w:lvl w:ilvl="0" w:tplc="6AF8399E">
      <w:start w:val="1"/>
      <w:numFmt w:val="bullet"/>
      <w:lvlText w:val=""/>
      <w:lvlJc w:val="left"/>
      <w:pPr>
        <w:ind w:left="720" w:hanging="360"/>
      </w:pPr>
      <w:rPr>
        <w:rFonts w:ascii="Symbol" w:hAnsi="Symbol" w:hint="default"/>
        <w:b/>
        <w:bCs/>
        <w:color w:val="auto"/>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4" w15:restartNumberingAfterBreak="0">
    <w:nsid w:val="44AA6D56"/>
    <w:multiLevelType w:val="hybridMultilevel"/>
    <w:tmpl w:val="E83A7D0E"/>
    <w:lvl w:ilvl="0" w:tplc="15C20B00">
      <w:start w:val="1"/>
      <w:numFmt w:val="bullet"/>
      <w:lvlText w:val=""/>
      <w:lvlJc w:val="left"/>
      <w:pPr>
        <w:ind w:left="720" w:hanging="360"/>
      </w:pPr>
      <w:rPr>
        <w:rFonts w:ascii="Symbol" w:hAnsi="Symbol" w:hint="default"/>
        <w:color w:val="0070C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49201408"/>
    <w:multiLevelType w:val="hybridMultilevel"/>
    <w:tmpl w:val="6B4475C2"/>
    <w:lvl w:ilvl="0" w:tplc="08090001">
      <w:start w:val="1"/>
      <w:numFmt w:val="bullet"/>
      <w:lvlText w:val=""/>
      <w:lvlJc w:val="left"/>
      <w:pPr>
        <w:ind w:left="1080" w:hanging="360"/>
      </w:pPr>
      <w:rPr>
        <w:rFonts w:ascii="Symbol" w:hAnsi="Symbol" w:hint="default"/>
      </w:rPr>
    </w:lvl>
    <w:lvl w:ilvl="1" w:tplc="08090003">
      <w:start w:val="1"/>
      <w:numFmt w:val="bullet"/>
      <w:lvlText w:val="o"/>
      <w:lvlJc w:val="left"/>
      <w:pPr>
        <w:ind w:left="1800" w:hanging="360"/>
      </w:pPr>
      <w:rPr>
        <w:rFonts w:ascii="Courier New" w:hAnsi="Courier New" w:cs="Courier New" w:hint="default"/>
      </w:rPr>
    </w:lvl>
    <w:lvl w:ilvl="2" w:tplc="08090005">
      <w:start w:val="1"/>
      <w:numFmt w:val="bullet"/>
      <w:lvlText w:val=""/>
      <w:lvlJc w:val="left"/>
      <w:pPr>
        <w:ind w:left="2520" w:hanging="360"/>
      </w:pPr>
      <w:rPr>
        <w:rFonts w:ascii="Wingdings" w:hAnsi="Wingdings" w:hint="default"/>
      </w:rPr>
    </w:lvl>
    <w:lvl w:ilvl="3" w:tplc="08090001">
      <w:start w:val="1"/>
      <w:numFmt w:val="bullet"/>
      <w:lvlText w:val=""/>
      <w:lvlJc w:val="left"/>
      <w:pPr>
        <w:ind w:left="3240" w:hanging="360"/>
      </w:pPr>
      <w:rPr>
        <w:rFonts w:ascii="Symbol" w:hAnsi="Symbol" w:hint="default"/>
      </w:rPr>
    </w:lvl>
    <w:lvl w:ilvl="4" w:tplc="08090003">
      <w:start w:val="1"/>
      <w:numFmt w:val="bullet"/>
      <w:lvlText w:val="o"/>
      <w:lvlJc w:val="left"/>
      <w:pPr>
        <w:ind w:left="3960" w:hanging="360"/>
      </w:pPr>
      <w:rPr>
        <w:rFonts w:ascii="Courier New" w:hAnsi="Courier New" w:cs="Courier New" w:hint="default"/>
      </w:rPr>
    </w:lvl>
    <w:lvl w:ilvl="5" w:tplc="08090005">
      <w:start w:val="1"/>
      <w:numFmt w:val="bullet"/>
      <w:lvlText w:val=""/>
      <w:lvlJc w:val="left"/>
      <w:pPr>
        <w:ind w:left="4680" w:hanging="360"/>
      </w:pPr>
      <w:rPr>
        <w:rFonts w:ascii="Wingdings" w:hAnsi="Wingdings" w:hint="default"/>
      </w:rPr>
    </w:lvl>
    <w:lvl w:ilvl="6" w:tplc="08090001">
      <w:start w:val="1"/>
      <w:numFmt w:val="bullet"/>
      <w:lvlText w:val=""/>
      <w:lvlJc w:val="left"/>
      <w:pPr>
        <w:ind w:left="5400" w:hanging="360"/>
      </w:pPr>
      <w:rPr>
        <w:rFonts w:ascii="Symbol" w:hAnsi="Symbol" w:hint="default"/>
      </w:rPr>
    </w:lvl>
    <w:lvl w:ilvl="7" w:tplc="08090003">
      <w:start w:val="1"/>
      <w:numFmt w:val="bullet"/>
      <w:lvlText w:val="o"/>
      <w:lvlJc w:val="left"/>
      <w:pPr>
        <w:ind w:left="6120" w:hanging="360"/>
      </w:pPr>
      <w:rPr>
        <w:rFonts w:ascii="Courier New" w:hAnsi="Courier New" w:cs="Courier New" w:hint="default"/>
      </w:rPr>
    </w:lvl>
    <w:lvl w:ilvl="8" w:tplc="08090005">
      <w:start w:val="1"/>
      <w:numFmt w:val="bullet"/>
      <w:lvlText w:val=""/>
      <w:lvlJc w:val="left"/>
      <w:pPr>
        <w:ind w:left="6840" w:hanging="360"/>
      </w:pPr>
      <w:rPr>
        <w:rFonts w:ascii="Wingdings" w:hAnsi="Wingdings" w:hint="default"/>
      </w:rPr>
    </w:lvl>
  </w:abstractNum>
  <w:abstractNum w:abstractNumId="36" w15:restartNumberingAfterBreak="0">
    <w:nsid w:val="49E46300"/>
    <w:multiLevelType w:val="hybridMultilevel"/>
    <w:tmpl w:val="ABDC9CF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4A3B7462"/>
    <w:multiLevelType w:val="hybridMultilevel"/>
    <w:tmpl w:val="5CE2B14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8" w15:restartNumberingAfterBreak="0">
    <w:nsid w:val="4D434F8A"/>
    <w:multiLevelType w:val="hybridMultilevel"/>
    <w:tmpl w:val="7BDE98B2"/>
    <w:lvl w:ilvl="0" w:tplc="91F03FBE">
      <w:start w:val="1"/>
      <w:numFmt w:val="decimal"/>
      <w:lvlText w:val="%1."/>
      <w:lvlJc w:val="left"/>
      <w:pPr>
        <w:ind w:left="502" w:hanging="360"/>
      </w:pPr>
      <w:rPr>
        <w:rFonts w:ascii="Arial" w:hAnsi="Arial" w:cs="Arial" w:hint="default"/>
        <w:b w:val="0"/>
        <w:bCs w:val="0"/>
        <w:i w:val="0"/>
        <w:iCs w:val="0"/>
        <w:sz w:val="24"/>
        <w:szCs w:val="24"/>
      </w:rPr>
    </w:lvl>
    <w:lvl w:ilvl="1" w:tplc="08090019">
      <w:start w:val="1"/>
      <w:numFmt w:val="lowerLetter"/>
      <w:lvlText w:val="%2."/>
      <w:lvlJc w:val="left"/>
      <w:pPr>
        <w:ind w:left="1582" w:hanging="360"/>
      </w:pPr>
    </w:lvl>
    <w:lvl w:ilvl="2" w:tplc="0809001B" w:tentative="1">
      <w:start w:val="1"/>
      <w:numFmt w:val="lowerRoman"/>
      <w:lvlText w:val="%3."/>
      <w:lvlJc w:val="right"/>
      <w:pPr>
        <w:ind w:left="2302" w:hanging="180"/>
      </w:pPr>
    </w:lvl>
    <w:lvl w:ilvl="3" w:tplc="0809000F" w:tentative="1">
      <w:start w:val="1"/>
      <w:numFmt w:val="decimal"/>
      <w:lvlText w:val="%4."/>
      <w:lvlJc w:val="left"/>
      <w:pPr>
        <w:ind w:left="3022" w:hanging="360"/>
      </w:pPr>
    </w:lvl>
    <w:lvl w:ilvl="4" w:tplc="08090019" w:tentative="1">
      <w:start w:val="1"/>
      <w:numFmt w:val="lowerLetter"/>
      <w:lvlText w:val="%5."/>
      <w:lvlJc w:val="left"/>
      <w:pPr>
        <w:ind w:left="3742" w:hanging="360"/>
      </w:pPr>
    </w:lvl>
    <w:lvl w:ilvl="5" w:tplc="0809001B" w:tentative="1">
      <w:start w:val="1"/>
      <w:numFmt w:val="lowerRoman"/>
      <w:lvlText w:val="%6."/>
      <w:lvlJc w:val="right"/>
      <w:pPr>
        <w:ind w:left="4462" w:hanging="180"/>
      </w:pPr>
    </w:lvl>
    <w:lvl w:ilvl="6" w:tplc="0809000F" w:tentative="1">
      <w:start w:val="1"/>
      <w:numFmt w:val="decimal"/>
      <w:lvlText w:val="%7."/>
      <w:lvlJc w:val="left"/>
      <w:pPr>
        <w:ind w:left="5182" w:hanging="360"/>
      </w:pPr>
    </w:lvl>
    <w:lvl w:ilvl="7" w:tplc="08090019" w:tentative="1">
      <w:start w:val="1"/>
      <w:numFmt w:val="lowerLetter"/>
      <w:lvlText w:val="%8."/>
      <w:lvlJc w:val="left"/>
      <w:pPr>
        <w:ind w:left="5902" w:hanging="360"/>
      </w:pPr>
    </w:lvl>
    <w:lvl w:ilvl="8" w:tplc="0809001B" w:tentative="1">
      <w:start w:val="1"/>
      <w:numFmt w:val="lowerRoman"/>
      <w:lvlText w:val="%9."/>
      <w:lvlJc w:val="right"/>
      <w:pPr>
        <w:ind w:left="6622" w:hanging="180"/>
      </w:pPr>
    </w:lvl>
  </w:abstractNum>
  <w:abstractNum w:abstractNumId="39" w15:restartNumberingAfterBreak="0">
    <w:nsid w:val="4E955DF3"/>
    <w:multiLevelType w:val="hybridMultilevel"/>
    <w:tmpl w:val="39F26D20"/>
    <w:lvl w:ilvl="0" w:tplc="F370D670">
      <w:start w:val="1"/>
      <w:numFmt w:val="bullet"/>
      <w:lvlText w:val=""/>
      <w:lvlJc w:val="left"/>
      <w:pPr>
        <w:ind w:left="786" w:hanging="360"/>
      </w:pPr>
      <w:rPr>
        <w:rFonts w:ascii="Symbol" w:hAnsi="Symbol" w:hint="default"/>
        <w:color w:val="0070C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15:restartNumberingAfterBreak="0">
    <w:nsid w:val="5052239B"/>
    <w:multiLevelType w:val="multilevel"/>
    <w:tmpl w:val="AE08EF80"/>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start w:val="1"/>
      <w:numFmt w:val="bullet"/>
      <w:lvlText w:val=""/>
      <w:lvlJc w:val="left"/>
      <w:pPr>
        <w:ind w:left="2160" w:hanging="360"/>
      </w:pPr>
      <w:rPr>
        <w:rFonts w:ascii="Wingdings" w:hAnsi="Wingdings" w:hint="default"/>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41" w15:restartNumberingAfterBreak="0">
    <w:nsid w:val="547A125A"/>
    <w:multiLevelType w:val="hybridMultilevel"/>
    <w:tmpl w:val="9634ECC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2" w15:restartNumberingAfterBreak="0">
    <w:nsid w:val="56025ABC"/>
    <w:multiLevelType w:val="hybridMultilevel"/>
    <w:tmpl w:val="58EE1B4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 w15:restartNumberingAfterBreak="0">
    <w:nsid w:val="574A74AA"/>
    <w:multiLevelType w:val="hybridMultilevel"/>
    <w:tmpl w:val="04FC752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 w15:restartNumberingAfterBreak="0">
    <w:nsid w:val="577D1880"/>
    <w:multiLevelType w:val="hybridMultilevel"/>
    <w:tmpl w:val="7F041EB2"/>
    <w:lvl w:ilvl="0" w:tplc="DC02BE40">
      <w:start w:val="1"/>
      <w:numFmt w:val="bullet"/>
      <w:lvlText w:val=""/>
      <w:lvlJc w:val="left"/>
      <w:pPr>
        <w:ind w:left="1004" w:hanging="360"/>
      </w:pPr>
      <w:rPr>
        <w:rFonts w:ascii="Symbol" w:hAnsi="Symbol" w:hint="default"/>
        <w:color w:val="0070C0"/>
      </w:rPr>
    </w:lvl>
    <w:lvl w:ilvl="1" w:tplc="08090003" w:tentative="1">
      <w:start w:val="1"/>
      <w:numFmt w:val="bullet"/>
      <w:lvlText w:val="o"/>
      <w:lvlJc w:val="left"/>
      <w:pPr>
        <w:ind w:left="1724" w:hanging="360"/>
      </w:pPr>
      <w:rPr>
        <w:rFonts w:ascii="Courier New" w:hAnsi="Courier New" w:cs="Courier New" w:hint="default"/>
      </w:rPr>
    </w:lvl>
    <w:lvl w:ilvl="2" w:tplc="08090005" w:tentative="1">
      <w:start w:val="1"/>
      <w:numFmt w:val="bullet"/>
      <w:lvlText w:val=""/>
      <w:lvlJc w:val="left"/>
      <w:pPr>
        <w:ind w:left="2444" w:hanging="360"/>
      </w:pPr>
      <w:rPr>
        <w:rFonts w:ascii="Wingdings" w:hAnsi="Wingdings" w:hint="default"/>
      </w:rPr>
    </w:lvl>
    <w:lvl w:ilvl="3" w:tplc="08090001" w:tentative="1">
      <w:start w:val="1"/>
      <w:numFmt w:val="bullet"/>
      <w:lvlText w:val=""/>
      <w:lvlJc w:val="left"/>
      <w:pPr>
        <w:ind w:left="3164" w:hanging="360"/>
      </w:pPr>
      <w:rPr>
        <w:rFonts w:ascii="Symbol" w:hAnsi="Symbol" w:hint="default"/>
      </w:rPr>
    </w:lvl>
    <w:lvl w:ilvl="4" w:tplc="08090003" w:tentative="1">
      <w:start w:val="1"/>
      <w:numFmt w:val="bullet"/>
      <w:lvlText w:val="o"/>
      <w:lvlJc w:val="left"/>
      <w:pPr>
        <w:ind w:left="3884" w:hanging="360"/>
      </w:pPr>
      <w:rPr>
        <w:rFonts w:ascii="Courier New" w:hAnsi="Courier New" w:cs="Courier New" w:hint="default"/>
      </w:rPr>
    </w:lvl>
    <w:lvl w:ilvl="5" w:tplc="08090005" w:tentative="1">
      <w:start w:val="1"/>
      <w:numFmt w:val="bullet"/>
      <w:lvlText w:val=""/>
      <w:lvlJc w:val="left"/>
      <w:pPr>
        <w:ind w:left="4604" w:hanging="360"/>
      </w:pPr>
      <w:rPr>
        <w:rFonts w:ascii="Wingdings" w:hAnsi="Wingdings" w:hint="default"/>
      </w:rPr>
    </w:lvl>
    <w:lvl w:ilvl="6" w:tplc="08090001" w:tentative="1">
      <w:start w:val="1"/>
      <w:numFmt w:val="bullet"/>
      <w:lvlText w:val=""/>
      <w:lvlJc w:val="left"/>
      <w:pPr>
        <w:ind w:left="5324" w:hanging="360"/>
      </w:pPr>
      <w:rPr>
        <w:rFonts w:ascii="Symbol" w:hAnsi="Symbol" w:hint="default"/>
      </w:rPr>
    </w:lvl>
    <w:lvl w:ilvl="7" w:tplc="08090003" w:tentative="1">
      <w:start w:val="1"/>
      <w:numFmt w:val="bullet"/>
      <w:lvlText w:val="o"/>
      <w:lvlJc w:val="left"/>
      <w:pPr>
        <w:ind w:left="6044" w:hanging="360"/>
      </w:pPr>
      <w:rPr>
        <w:rFonts w:ascii="Courier New" w:hAnsi="Courier New" w:cs="Courier New" w:hint="default"/>
      </w:rPr>
    </w:lvl>
    <w:lvl w:ilvl="8" w:tplc="08090005" w:tentative="1">
      <w:start w:val="1"/>
      <w:numFmt w:val="bullet"/>
      <w:lvlText w:val=""/>
      <w:lvlJc w:val="left"/>
      <w:pPr>
        <w:ind w:left="6764" w:hanging="360"/>
      </w:pPr>
      <w:rPr>
        <w:rFonts w:ascii="Wingdings" w:hAnsi="Wingdings" w:hint="default"/>
      </w:rPr>
    </w:lvl>
  </w:abstractNum>
  <w:abstractNum w:abstractNumId="45" w15:restartNumberingAfterBreak="0">
    <w:nsid w:val="596B1486"/>
    <w:multiLevelType w:val="hybridMultilevel"/>
    <w:tmpl w:val="F8EABC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 w15:restartNumberingAfterBreak="0">
    <w:nsid w:val="5AA40999"/>
    <w:multiLevelType w:val="hybridMultilevel"/>
    <w:tmpl w:val="C60078A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7" w15:restartNumberingAfterBreak="0">
    <w:nsid w:val="5BAC2BAA"/>
    <w:multiLevelType w:val="hybridMultilevel"/>
    <w:tmpl w:val="7DBC09EC"/>
    <w:lvl w:ilvl="0" w:tplc="AEA69E04">
      <w:start w:val="1"/>
      <w:numFmt w:val="bullet"/>
      <w:lvlText w:val=""/>
      <w:lvlJc w:val="left"/>
      <w:pPr>
        <w:ind w:left="720" w:hanging="360"/>
      </w:pPr>
      <w:rPr>
        <w:rFonts w:ascii="Symbol" w:hAnsi="Symbol" w:hint="default"/>
        <w:b/>
        <w:bCs/>
        <w:color w:val="2F5496" w:themeColor="accent1" w:themeShade="BF"/>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8" w15:restartNumberingAfterBreak="0">
    <w:nsid w:val="5BFE5A13"/>
    <w:multiLevelType w:val="hybridMultilevel"/>
    <w:tmpl w:val="95A67F70"/>
    <w:lvl w:ilvl="0" w:tplc="87403A70">
      <w:start w:val="1"/>
      <w:numFmt w:val="bullet"/>
      <w:lvlText w:val="•"/>
      <w:lvlJc w:val="left"/>
      <w:pPr>
        <w:tabs>
          <w:tab w:val="num" w:pos="720"/>
        </w:tabs>
        <w:ind w:left="720" w:hanging="360"/>
      </w:pPr>
      <w:rPr>
        <w:rFonts w:ascii="Arial" w:hAnsi="Arial" w:hint="default"/>
      </w:rPr>
    </w:lvl>
    <w:lvl w:ilvl="1" w:tplc="430CA51A" w:tentative="1">
      <w:start w:val="1"/>
      <w:numFmt w:val="bullet"/>
      <w:lvlText w:val="•"/>
      <w:lvlJc w:val="left"/>
      <w:pPr>
        <w:tabs>
          <w:tab w:val="num" w:pos="1440"/>
        </w:tabs>
        <w:ind w:left="1440" w:hanging="360"/>
      </w:pPr>
      <w:rPr>
        <w:rFonts w:ascii="Arial" w:hAnsi="Arial" w:hint="default"/>
      </w:rPr>
    </w:lvl>
    <w:lvl w:ilvl="2" w:tplc="5FA82218" w:tentative="1">
      <w:start w:val="1"/>
      <w:numFmt w:val="bullet"/>
      <w:lvlText w:val="•"/>
      <w:lvlJc w:val="left"/>
      <w:pPr>
        <w:tabs>
          <w:tab w:val="num" w:pos="2160"/>
        </w:tabs>
        <w:ind w:left="2160" w:hanging="360"/>
      </w:pPr>
      <w:rPr>
        <w:rFonts w:ascii="Arial" w:hAnsi="Arial" w:hint="default"/>
      </w:rPr>
    </w:lvl>
    <w:lvl w:ilvl="3" w:tplc="45A666B6" w:tentative="1">
      <w:start w:val="1"/>
      <w:numFmt w:val="bullet"/>
      <w:lvlText w:val="•"/>
      <w:lvlJc w:val="left"/>
      <w:pPr>
        <w:tabs>
          <w:tab w:val="num" w:pos="2880"/>
        </w:tabs>
        <w:ind w:left="2880" w:hanging="360"/>
      </w:pPr>
      <w:rPr>
        <w:rFonts w:ascii="Arial" w:hAnsi="Arial" w:hint="default"/>
      </w:rPr>
    </w:lvl>
    <w:lvl w:ilvl="4" w:tplc="EB56DD12" w:tentative="1">
      <w:start w:val="1"/>
      <w:numFmt w:val="bullet"/>
      <w:lvlText w:val="•"/>
      <w:lvlJc w:val="left"/>
      <w:pPr>
        <w:tabs>
          <w:tab w:val="num" w:pos="3600"/>
        </w:tabs>
        <w:ind w:left="3600" w:hanging="360"/>
      </w:pPr>
      <w:rPr>
        <w:rFonts w:ascii="Arial" w:hAnsi="Arial" w:hint="default"/>
      </w:rPr>
    </w:lvl>
    <w:lvl w:ilvl="5" w:tplc="91780AC6" w:tentative="1">
      <w:start w:val="1"/>
      <w:numFmt w:val="bullet"/>
      <w:lvlText w:val="•"/>
      <w:lvlJc w:val="left"/>
      <w:pPr>
        <w:tabs>
          <w:tab w:val="num" w:pos="4320"/>
        </w:tabs>
        <w:ind w:left="4320" w:hanging="360"/>
      </w:pPr>
      <w:rPr>
        <w:rFonts w:ascii="Arial" w:hAnsi="Arial" w:hint="default"/>
      </w:rPr>
    </w:lvl>
    <w:lvl w:ilvl="6" w:tplc="88DC0464" w:tentative="1">
      <w:start w:val="1"/>
      <w:numFmt w:val="bullet"/>
      <w:lvlText w:val="•"/>
      <w:lvlJc w:val="left"/>
      <w:pPr>
        <w:tabs>
          <w:tab w:val="num" w:pos="5040"/>
        </w:tabs>
        <w:ind w:left="5040" w:hanging="360"/>
      </w:pPr>
      <w:rPr>
        <w:rFonts w:ascii="Arial" w:hAnsi="Arial" w:hint="default"/>
      </w:rPr>
    </w:lvl>
    <w:lvl w:ilvl="7" w:tplc="AD54F7D6" w:tentative="1">
      <w:start w:val="1"/>
      <w:numFmt w:val="bullet"/>
      <w:lvlText w:val="•"/>
      <w:lvlJc w:val="left"/>
      <w:pPr>
        <w:tabs>
          <w:tab w:val="num" w:pos="5760"/>
        </w:tabs>
        <w:ind w:left="5760" w:hanging="360"/>
      </w:pPr>
      <w:rPr>
        <w:rFonts w:ascii="Arial" w:hAnsi="Arial" w:hint="default"/>
      </w:rPr>
    </w:lvl>
    <w:lvl w:ilvl="8" w:tplc="5608F064" w:tentative="1">
      <w:start w:val="1"/>
      <w:numFmt w:val="bullet"/>
      <w:lvlText w:val="•"/>
      <w:lvlJc w:val="left"/>
      <w:pPr>
        <w:tabs>
          <w:tab w:val="num" w:pos="6480"/>
        </w:tabs>
        <w:ind w:left="6480" w:hanging="360"/>
      </w:pPr>
      <w:rPr>
        <w:rFonts w:ascii="Arial" w:hAnsi="Arial" w:hint="default"/>
      </w:rPr>
    </w:lvl>
  </w:abstractNum>
  <w:abstractNum w:abstractNumId="49" w15:restartNumberingAfterBreak="0">
    <w:nsid w:val="5C491943"/>
    <w:multiLevelType w:val="hybridMultilevel"/>
    <w:tmpl w:val="01E63B3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50" w15:restartNumberingAfterBreak="0">
    <w:nsid w:val="5D9F56A5"/>
    <w:multiLevelType w:val="hybridMultilevel"/>
    <w:tmpl w:val="585A08C2"/>
    <w:lvl w:ilvl="0" w:tplc="67C6B2B6">
      <w:start w:val="1"/>
      <w:numFmt w:val="bullet"/>
      <w:lvlText w:val=""/>
      <w:lvlJc w:val="left"/>
      <w:pPr>
        <w:ind w:left="1080" w:hanging="360"/>
      </w:pPr>
      <w:rPr>
        <w:rFonts w:ascii="Symbol" w:hAnsi="Symbol" w:hint="default"/>
        <w:b/>
        <w:bCs/>
        <w:color w:val="auto"/>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51" w15:restartNumberingAfterBreak="0">
    <w:nsid w:val="6231356C"/>
    <w:multiLevelType w:val="hybridMultilevel"/>
    <w:tmpl w:val="4F5291E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52" w15:restartNumberingAfterBreak="0">
    <w:nsid w:val="636D16AD"/>
    <w:multiLevelType w:val="hybridMultilevel"/>
    <w:tmpl w:val="34AAE7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3" w15:restartNumberingAfterBreak="0">
    <w:nsid w:val="6CF717D5"/>
    <w:multiLevelType w:val="hybridMultilevel"/>
    <w:tmpl w:val="C7F69B4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4" w15:restartNumberingAfterBreak="0">
    <w:nsid w:val="6DAB0AD4"/>
    <w:multiLevelType w:val="hybridMultilevel"/>
    <w:tmpl w:val="44C0F07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5" w15:restartNumberingAfterBreak="0">
    <w:nsid w:val="6E253E03"/>
    <w:multiLevelType w:val="hybridMultilevel"/>
    <w:tmpl w:val="667C052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56" w15:restartNumberingAfterBreak="0">
    <w:nsid w:val="701072F9"/>
    <w:multiLevelType w:val="hybridMultilevel"/>
    <w:tmpl w:val="DC4AAC3C"/>
    <w:lvl w:ilvl="0" w:tplc="E55ED5AC">
      <w:start w:val="1"/>
      <w:numFmt w:val="bullet"/>
      <w:lvlText w:val=""/>
      <w:lvlJc w:val="left"/>
      <w:pPr>
        <w:ind w:left="720" w:hanging="360"/>
      </w:pPr>
      <w:rPr>
        <w:rFonts w:ascii="Symbol" w:hAnsi="Symbol" w:hint="default"/>
        <w:b/>
        <w:bCs/>
        <w:color w:val="2F5496" w:themeColor="accent1" w:themeShade="BF"/>
        <w:sz w:val="28"/>
        <w:szCs w:val="28"/>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7" w15:restartNumberingAfterBreak="0">
    <w:nsid w:val="70B94C5E"/>
    <w:multiLevelType w:val="hybridMultilevel"/>
    <w:tmpl w:val="7EB0A830"/>
    <w:lvl w:ilvl="0" w:tplc="B246BA5E">
      <w:start w:val="1"/>
      <w:numFmt w:val="bullet"/>
      <w:lvlText w:val=""/>
      <w:lvlJc w:val="left"/>
      <w:pPr>
        <w:ind w:left="955" w:hanging="360"/>
      </w:pPr>
      <w:rPr>
        <w:rFonts w:ascii="Symbol" w:hAnsi="Symbol" w:hint="default"/>
        <w:b/>
        <w:bCs/>
        <w:color w:val="auto"/>
      </w:rPr>
    </w:lvl>
    <w:lvl w:ilvl="1" w:tplc="FFFFFFFF" w:tentative="1">
      <w:start w:val="1"/>
      <w:numFmt w:val="bullet"/>
      <w:lvlText w:val="o"/>
      <w:lvlJc w:val="left"/>
      <w:pPr>
        <w:ind w:left="1675" w:hanging="360"/>
      </w:pPr>
      <w:rPr>
        <w:rFonts w:ascii="Courier New" w:hAnsi="Courier New" w:cs="Courier New" w:hint="default"/>
      </w:rPr>
    </w:lvl>
    <w:lvl w:ilvl="2" w:tplc="FFFFFFFF" w:tentative="1">
      <w:start w:val="1"/>
      <w:numFmt w:val="bullet"/>
      <w:lvlText w:val=""/>
      <w:lvlJc w:val="left"/>
      <w:pPr>
        <w:ind w:left="2395" w:hanging="360"/>
      </w:pPr>
      <w:rPr>
        <w:rFonts w:ascii="Wingdings" w:hAnsi="Wingdings" w:hint="default"/>
      </w:rPr>
    </w:lvl>
    <w:lvl w:ilvl="3" w:tplc="FFFFFFFF" w:tentative="1">
      <w:start w:val="1"/>
      <w:numFmt w:val="bullet"/>
      <w:lvlText w:val=""/>
      <w:lvlJc w:val="left"/>
      <w:pPr>
        <w:ind w:left="3115" w:hanging="360"/>
      </w:pPr>
      <w:rPr>
        <w:rFonts w:ascii="Symbol" w:hAnsi="Symbol" w:hint="default"/>
      </w:rPr>
    </w:lvl>
    <w:lvl w:ilvl="4" w:tplc="FFFFFFFF" w:tentative="1">
      <w:start w:val="1"/>
      <w:numFmt w:val="bullet"/>
      <w:lvlText w:val="o"/>
      <w:lvlJc w:val="left"/>
      <w:pPr>
        <w:ind w:left="3835" w:hanging="360"/>
      </w:pPr>
      <w:rPr>
        <w:rFonts w:ascii="Courier New" w:hAnsi="Courier New" w:cs="Courier New" w:hint="default"/>
      </w:rPr>
    </w:lvl>
    <w:lvl w:ilvl="5" w:tplc="FFFFFFFF" w:tentative="1">
      <w:start w:val="1"/>
      <w:numFmt w:val="bullet"/>
      <w:lvlText w:val=""/>
      <w:lvlJc w:val="left"/>
      <w:pPr>
        <w:ind w:left="4555" w:hanging="360"/>
      </w:pPr>
      <w:rPr>
        <w:rFonts w:ascii="Wingdings" w:hAnsi="Wingdings" w:hint="default"/>
      </w:rPr>
    </w:lvl>
    <w:lvl w:ilvl="6" w:tplc="FFFFFFFF" w:tentative="1">
      <w:start w:val="1"/>
      <w:numFmt w:val="bullet"/>
      <w:lvlText w:val=""/>
      <w:lvlJc w:val="left"/>
      <w:pPr>
        <w:ind w:left="5275" w:hanging="360"/>
      </w:pPr>
      <w:rPr>
        <w:rFonts w:ascii="Symbol" w:hAnsi="Symbol" w:hint="default"/>
      </w:rPr>
    </w:lvl>
    <w:lvl w:ilvl="7" w:tplc="FFFFFFFF" w:tentative="1">
      <w:start w:val="1"/>
      <w:numFmt w:val="bullet"/>
      <w:lvlText w:val="o"/>
      <w:lvlJc w:val="left"/>
      <w:pPr>
        <w:ind w:left="5995" w:hanging="360"/>
      </w:pPr>
      <w:rPr>
        <w:rFonts w:ascii="Courier New" w:hAnsi="Courier New" w:cs="Courier New" w:hint="default"/>
      </w:rPr>
    </w:lvl>
    <w:lvl w:ilvl="8" w:tplc="FFFFFFFF" w:tentative="1">
      <w:start w:val="1"/>
      <w:numFmt w:val="bullet"/>
      <w:lvlText w:val=""/>
      <w:lvlJc w:val="left"/>
      <w:pPr>
        <w:ind w:left="6715" w:hanging="360"/>
      </w:pPr>
      <w:rPr>
        <w:rFonts w:ascii="Wingdings" w:hAnsi="Wingdings" w:hint="default"/>
      </w:rPr>
    </w:lvl>
  </w:abstractNum>
  <w:abstractNum w:abstractNumId="58" w15:restartNumberingAfterBreak="0">
    <w:nsid w:val="72BF4D35"/>
    <w:multiLevelType w:val="hybridMultilevel"/>
    <w:tmpl w:val="1E18C990"/>
    <w:lvl w:ilvl="0" w:tplc="0809000F">
      <w:start w:val="1"/>
      <w:numFmt w:val="decimal"/>
      <w:lvlText w:val="%1."/>
      <w:lvlJc w:val="left"/>
      <w:pPr>
        <w:ind w:left="1080" w:hanging="360"/>
      </w:pPr>
      <w:rPr>
        <w:rFonts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59" w15:restartNumberingAfterBreak="0">
    <w:nsid w:val="75E3559B"/>
    <w:multiLevelType w:val="hybridMultilevel"/>
    <w:tmpl w:val="E46A3CA8"/>
    <w:lvl w:ilvl="0" w:tplc="AEA69E04">
      <w:start w:val="1"/>
      <w:numFmt w:val="bullet"/>
      <w:lvlText w:val=""/>
      <w:lvlJc w:val="left"/>
      <w:pPr>
        <w:ind w:left="720" w:hanging="360"/>
      </w:pPr>
      <w:rPr>
        <w:rFonts w:ascii="Symbol" w:hAnsi="Symbol" w:hint="default"/>
        <w:b/>
        <w:bCs/>
        <w:color w:val="2F5496" w:themeColor="accent1" w:themeShade="BF"/>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0" w15:restartNumberingAfterBreak="0">
    <w:nsid w:val="77CB747D"/>
    <w:multiLevelType w:val="hybridMultilevel"/>
    <w:tmpl w:val="3C4EF6D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1" w15:restartNumberingAfterBreak="0">
    <w:nsid w:val="794D5408"/>
    <w:multiLevelType w:val="hybridMultilevel"/>
    <w:tmpl w:val="1474068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2" w15:restartNumberingAfterBreak="0">
    <w:nsid w:val="7B757AFE"/>
    <w:multiLevelType w:val="hybridMultilevel"/>
    <w:tmpl w:val="58D2D00E"/>
    <w:lvl w:ilvl="0" w:tplc="5B1E2AF2">
      <w:start w:val="1"/>
      <w:numFmt w:val="bullet"/>
      <w:lvlText w:val=""/>
      <w:lvlJc w:val="left"/>
      <w:pPr>
        <w:ind w:left="720" w:hanging="360"/>
      </w:pPr>
      <w:rPr>
        <w:rFonts w:ascii="Symbol" w:hAnsi="Symbol" w:hint="default"/>
        <w:b/>
        <w:bCs w:val="0"/>
        <w:color w:val="2F5496" w:themeColor="accent1" w:themeShade="BF"/>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3" w15:restartNumberingAfterBreak="0">
    <w:nsid w:val="7EEE4CF8"/>
    <w:multiLevelType w:val="hybridMultilevel"/>
    <w:tmpl w:val="3CF25E3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733697670">
    <w:abstractNumId w:val="50"/>
  </w:num>
  <w:num w:numId="2" w16cid:durableId="393282941">
    <w:abstractNumId w:val="32"/>
  </w:num>
  <w:num w:numId="3" w16cid:durableId="1525903517">
    <w:abstractNumId w:val="2"/>
  </w:num>
  <w:num w:numId="4" w16cid:durableId="252396159">
    <w:abstractNumId w:val="0"/>
  </w:num>
  <w:num w:numId="5" w16cid:durableId="38668059">
    <w:abstractNumId w:val="56"/>
  </w:num>
  <w:num w:numId="6" w16cid:durableId="44066096">
    <w:abstractNumId w:val="8"/>
  </w:num>
  <w:num w:numId="7" w16cid:durableId="258028883">
    <w:abstractNumId w:val="58"/>
  </w:num>
  <w:num w:numId="8" w16cid:durableId="1138717089">
    <w:abstractNumId w:val="31"/>
  </w:num>
  <w:num w:numId="9" w16cid:durableId="1388604916">
    <w:abstractNumId w:val="12"/>
  </w:num>
  <w:num w:numId="10" w16cid:durableId="1664435062">
    <w:abstractNumId w:val="14"/>
  </w:num>
  <w:num w:numId="11" w16cid:durableId="1314721560">
    <w:abstractNumId w:val="62"/>
  </w:num>
  <w:num w:numId="12" w16cid:durableId="147595239">
    <w:abstractNumId w:val="48"/>
  </w:num>
  <w:num w:numId="13" w16cid:durableId="1156872899">
    <w:abstractNumId w:val="60"/>
  </w:num>
  <w:num w:numId="14" w16cid:durableId="1891991405">
    <w:abstractNumId w:val="24"/>
  </w:num>
  <w:num w:numId="15" w16cid:durableId="1323776467">
    <w:abstractNumId w:val="6"/>
  </w:num>
  <w:num w:numId="16" w16cid:durableId="2031451185">
    <w:abstractNumId w:val="27"/>
  </w:num>
  <w:num w:numId="17" w16cid:durableId="1328900443">
    <w:abstractNumId w:val="19"/>
  </w:num>
  <w:num w:numId="18" w16cid:durableId="1267931400">
    <w:abstractNumId w:val="7"/>
  </w:num>
  <w:num w:numId="19" w16cid:durableId="137039608">
    <w:abstractNumId w:val="59"/>
  </w:num>
  <w:num w:numId="20" w16cid:durableId="555311659">
    <w:abstractNumId w:val="47"/>
  </w:num>
  <w:num w:numId="21" w16cid:durableId="872962819">
    <w:abstractNumId w:val="43"/>
  </w:num>
  <w:num w:numId="22" w16cid:durableId="2120447567">
    <w:abstractNumId w:val="1"/>
  </w:num>
  <w:num w:numId="23" w16cid:durableId="278806691">
    <w:abstractNumId w:val="52"/>
  </w:num>
  <w:num w:numId="24" w16cid:durableId="938372012">
    <w:abstractNumId w:val="53"/>
  </w:num>
  <w:num w:numId="25" w16cid:durableId="1956206614">
    <w:abstractNumId w:val="63"/>
  </w:num>
  <w:num w:numId="26" w16cid:durableId="363361251">
    <w:abstractNumId w:val="5"/>
  </w:num>
  <w:num w:numId="27" w16cid:durableId="1785340584">
    <w:abstractNumId w:val="36"/>
  </w:num>
  <w:num w:numId="28" w16cid:durableId="1968242855">
    <w:abstractNumId w:val="26"/>
  </w:num>
  <w:num w:numId="29" w16cid:durableId="418601886">
    <w:abstractNumId w:val="11"/>
  </w:num>
  <w:num w:numId="30" w16cid:durableId="2009164645">
    <w:abstractNumId w:val="57"/>
  </w:num>
  <w:num w:numId="31" w16cid:durableId="880437998">
    <w:abstractNumId w:val="61"/>
  </w:num>
  <w:num w:numId="32" w16cid:durableId="502358447">
    <w:abstractNumId w:val="39"/>
  </w:num>
  <w:num w:numId="33" w16cid:durableId="234509955">
    <w:abstractNumId w:val="22"/>
  </w:num>
  <w:num w:numId="34" w16cid:durableId="1762724372">
    <w:abstractNumId w:val="34"/>
  </w:num>
  <w:num w:numId="35" w16cid:durableId="915868674">
    <w:abstractNumId w:val="41"/>
  </w:num>
  <w:num w:numId="36" w16cid:durableId="1192113023">
    <w:abstractNumId w:val="15"/>
  </w:num>
  <w:num w:numId="37" w16cid:durableId="1301687812">
    <w:abstractNumId w:val="35"/>
  </w:num>
  <w:num w:numId="38" w16cid:durableId="578247665">
    <w:abstractNumId w:val="18"/>
  </w:num>
  <w:num w:numId="39" w16cid:durableId="1126318869">
    <w:abstractNumId w:val="37"/>
  </w:num>
  <w:num w:numId="40" w16cid:durableId="1638366872">
    <w:abstractNumId w:val="55"/>
  </w:num>
  <w:num w:numId="41" w16cid:durableId="1856263893">
    <w:abstractNumId w:val="9"/>
  </w:num>
  <w:num w:numId="42" w16cid:durableId="1328050912">
    <w:abstractNumId w:val="33"/>
  </w:num>
  <w:num w:numId="43" w16cid:durableId="1464083817">
    <w:abstractNumId w:val="46"/>
  </w:num>
  <w:num w:numId="44" w16cid:durableId="708602727">
    <w:abstractNumId w:val="4"/>
  </w:num>
  <w:num w:numId="45" w16cid:durableId="257299763">
    <w:abstractNumId w:val="54"/>
  </w:num>
  <w:num w:numId="46" w16cid:durableId="1341353624">
    <w:abstractNumId w:val="38"/>
  </w:num>
  <w:num w:numId="47" w16cid:durableId="1250820211">
    <w:abstractNumId w:val="44"/>
  </w:num>
  <w:num w:numId="48" w16cid:durableId="973216039">
    <w:abstractNumId w:val="21"/>
  </w:num>
  <w:num w:numId="49" w16cid:durableId="803500249">
    <w:abstractNumId w:val="3"/>
  </w:num>
  <w:num w:numId="50" w16cid:durableId="2054500219">
    <w:abstractNumId w:val="29"/>
  </w:num>
  <w:num w:numId="51" w16cid:durableId="1075738525">
    <w:abstractNumId w:val="13"/>
  </w:num>
  <w:num w:numId="52" w16cid:durableId="730154966">
    <w:abstractNumId w:val="20"/>
  </w:num>
  <w:num w:numId="53" w16cid:durableId="2103723016">
    <w:abstractNumId w:val="25"/>
  </w:num>
  <w:num w:numId="54" w16cid:durableId="1478110325">
    <w:abstractNumId w:val="30"/>
  </w:num>
  <w:num w:numId="55" w16cid:durableId="200439485">
    <w:abstractNumId w:val="51"/>
  </w:num>
  <w:num w:numId="56" w16cid:durableId="1426003144">
    <w:abstractNumId w:val="10"/>
  </w:num>
  <w:num w:numId="57" w16cid:durableId="1828158779">
    <w:abstractNumId w:val="49"/>
  </w:num>
  <w:num w:numId="58" w16cid:durableId="1938902713">
    <w:abstractNumId w:val="42"/>
  </w:num>
  <w:num w:numId="59" w16cid:durableId="71585799">
    <w:abstractNumId w:val="45"/>
  </w:num>
  <w:num w:numId="60" w16cid:durableId="193230895">
    <w:abstractNumId w:val="16"/>
  </w:num>
  <w:num w:numId="61" w16cid:durableId="348022660">
    <w:abstractNumId w:val="40"/>
  </w:num>
  <w:num w:numId="62" w16cid:durableId="1971937380">
    <w:abstractNumId w:val="17"/>
  </w:num>
  <w:num w:numId="63" w16cid:durableId="911700064">
    <w:abstractNumId w:val="28"/>
  </w:num>
  <w:num w:numId="64" w16cid:durableId="699477178">
    <w:abstractNumId w:val="23"/>
  </w:num>
  <w:numIdMacAtCleanup w:val="5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B7C78"/>
    <w:rsid w:val="00001132"/>
    <w:rsid w:val="0000201B"/>
    <w:rsid w:val="00004478"/>
    <w:rsid w:val="00004701"/>
    <w:rsid w:val="00011DD5"/>
    <w:rsid w:val="000132B9"/>
    <w:rsid w:val="0001343A"/>
    <w:rsid w:val="00015D1B"/>
    <w:rsid w:val="000175FE"/>
    <w:rsid w:val="000203B0"/>
    <w:rsid w:val="0002232C"/>
    <w:rsid w:val="00025371"/>
    <w:rsid w:val="00025892"/>
    <w:rsid w:val="00026508"/>
    <w:rsid w:val="00035F8E"/>
    <w:rsid w:val="00036CA0"/>
    <w:rsid w:val="00040385"/>
    <w:rsid w:val="00040AEB"/>
    <w:rsid w:val="00042C96"/>
    <w:rsid w:val="00044B93"/>
    <w:rsid w:val="0004576A"/>
    <w:rsid w:val="00046B4B"/>
    <w:rsid w:val="0004789E"/>
    <w:rsid w:val="00047D7D"/>
    <w:rsid w:val="00054D78"/>
    <w:rsid w:val="00062DCF"/>
    <w:rsid w:val="00063223"/>
    <w:rsid w:val="000635C3"/>
    <w:rsid w:val="0006494B"/>
    <w:rsid w:val="00066FD2"/>
    <w:rsid w:val="00070EDF"/>
    <w:rsid w:val="00071F6C"/>
    <w:rsid w:val="00071FEA"/>
    <w:rsid w:val="00072820"/>
    <w:rsid w:val="000729B9"/>
    <w:rsid w:val="00074939"/>
    <w:rsid w:val="00077A1D"/>
    <w:rsid w:val="000807C6"/>
    <w:rsid w:val="00084AA8"/>
    <w:rsid w:val="00084ADC"/>
    <w:rsid w:val="00085DDD"/>
    <w:rsid w:val="00090047"/>
    <w:rsid w:val="00090958"/>
    <w:rsid w:val="0009644B"/>
    <w:rsid w:val="00097B91"/>
    <w:rsid w:val="000A1C66"/>
    <w:rsid w:val="000A2B4D"/>
    <w:rsid w:val="000A3A76"/>
    <w:rsid w:val="000A413B"/>
    <w:rsid w:val="000A5B03"/>
    <w:rsid w:val="000B1A05"/>
    <w:rsid w:val="000B3B22"/>
    <w:rsid w:val="000B4247"/>
    <w:rsid w:val="000B4B07"/>
    <w:rsid w:val="000B63D2"/>
    <w:rsid w:val="000C2963"/>
    <w:rsid w:val="000C2AC1"/>
    <w:rsid w:val="000C2BA9"/>
    <w:rsid w:val="000C2C38"/>
    <w:rsid w:val="000C65F0"/>
    <w:rsid w:val="000C668A"/>
    <w:rsid w:val="000C707A"/>
    <w:rsid w:val="000D069E"/>
    <w:rsid w:val="000D63F1"/>
    <w:rsid w:val="000D7083"/>
    <w:rsid w:val="000E0649"/>
    <w:rsid w:val="000E281B"/>
    <w:rsid w:val="000E2E75"/>
    <w:rsid w:val="000E4914"/>
    <w:rsid w:val="000E554F"/>
    <w:rsid w:val="000E6413"/>
    <w:rsid w:val="000E7E05"/>
    <w:rsid w:val="000F1038"/>
    <w:rsid w:val="000F46F6"/>
    <w:rsid w:val="000F54AE"/>
    <w:rsid w:val="000F6340"/>
    <w:rsid w:val="0010480A"/>
    <w:rsid w:val="00110FE7"/>
    <w:rsid w:val="00112BC3"/>
    <w:rsid w:val="00112F4C"/>
    <w:rsid w:val="001139E6"/>
    <w:rsid w:val="001139ED"/>
    <w:rsid w:val="00113CC8"/>
    <w:rsid w:val="001159A3"/>
    <w:rsid w:val="00115DD5"/>
    <w:rsid w:val="001211C2"/>
    <w:rsid w:val="001220C3"/>
    <w:rsid w:val="00122F72"/>
    <w:rsid w:val="0012406F"/>
    <w:rsid w:val="001242A1"/>
    <w:rsid w:val="00124ADB"/>
    <w:rsid w:val="00125929"/>
    <w:rsid w:val="00126ABE"/>
    <w:rsid w:val="00126B2C"/>
    <w:rsid w:val="00130532"/>
    <w:rsid w:val="00133782"/>
    <w:rsid w:val="00133F71"/>
    <w:rsid w:val="00134D45"/>
    <w:rsid w:val="00135A6E"/>
    <w:rsid w:val="00140DC5"/>
    <w:rsid w:val="00142261"/>
    <w:rsid w:val="001432C9"/>
    <w:rsid w:val="00145BD4"/>
    <w:rsid w:val="001503D0"/>
    <w:rsid w:val="001547C5"/>
    <w:rsid w:val="00155239"/>
    <w:rsid w:val="00167316"/>
    <w:rsid w:val="00171C1F"/>
    <w:rsid w:val="00172856"/>
    <w:rsid w:val="00173129"/>
    <w:rsid w:val="00175D41"/>
    <w:rsid w:val="00176421"/>
    <w:rsid w:val="001772CB"/>
    <w:rsid w:val="001804B8"/>
    <w:rsid w:val="00180DD8"/>
    <w:rsid w:val="001840C6"/>
    <w:rsid w:val="00192676"/>
    <w:rsid w:val="0019426D"/>
    <w:rsid w:val="001946D0"/>
    <w:rsid w:val="001A495A"/>
    <w:rsid w:val="001B1405"/>
    <w:rsid w:val="001B1FC5"/>
    <w:rsid w:val="001B59F1"/>
    <w:rsid w:val="001B75B2"/>
    <w:rsid w:val="001B7C78"/>
    <w:rsid w:val="001C02AF"/>
    <w:rsid w:val="001C2C99"/>
    <w:rsid w:val="001C300C"/>
    <w:rsid w:val="001C4243"/>
    <w:rsid w:val="001C497C"/>
    <w:rsid w:val="001C565E"/>
    <w:rsid w:val="001C66F8"/>
    <w:rsid w:val="001D250B"/>
    <w:rsid w:val="001D35CD"/>
    <w:rsid w:val="001D7771"/>
    <w:rsid w:val="001E13D8"/>
    <w:rsid w:val="001E3D02"/>
    <w:rsid w:val="001E4686"/>
    <w:rsid w:val="001F397C"/>
    <w:rsid w:val="001F45BB"/>
    <w:rsid w:val="001F5D52"/>
    <w:rsid w:val="001F6B4D"/>
    <w:rsid w:val="00202685"/>
    <w:rsid w:val="00205878"/>
    <w:rsid w:val="00205ACF"/>
    <w:rsid w:val="00205F5A"/>
    <w:rsid w:val="00206A57"/>
    <w:rsid w:val="00206C73"/>
    <w:rsid w:val="00206DE8"/>
    <w:rsid w:val="0021148D"/>
    <w:rsid w:val="00211763"/>
    <w:rsid w:val="0021183F"/>
    <w:rsid w:val="00211B58"/>
    <w:rsid w:val="00212F04"/>
    <w:rsid w:val="00214117"/>
    <w:rsid w:val="00217CF6"/>
    <w:rsid w:val="002211F5"/>
    <w:rsid w:val="0022610F"/>
    <w:rsid w:val="00230B49"/>
    <w:rsid w:val="00230CC3"/>
    <w:rsid w:val="00232484"/>
    <w:rsid w:val="00232C61"/>
    <w:rsid w:val="002332DB"/>
    <w:rsid w:val="0023360D"/>
    <w:rsid w:val="0023465B"/>
    <w:rsid w:val="0024033A"/>
    <w:rsid w:val="0024077C"/>
    <w:rsid w:val="002411CB"/>
    <w:rsid w:val="002414C1"/>
    <w:rsid w:val="00241657"/>
    <w:rsid w:val="002432E7"/>
    <w:rsid w:val="00244651"/>
    <w:rsid w:val="00246145"/>
    <w:rsid w:val="0024689A"/>
    <w:rsid w:val="00247C09"/>
    <w:rsid w:val="00247D5E"/>
    <w:rsid w:val="0025208D"/>
    <w:rsid w:val="0025691F"/>
    <w:rsid w:val="0025731C"/>
    <w:rsid w:val="00265EC2"/>
    <w:rsid w:val="002660D3"/>
    <w:rsid w:val="00266965"/>
    <w:rsid w:val="00266D2D"/>
    <w:rsid w:val="00270527"/>
    <w:rsid w:val="00270556"/>
    <w:rsid w:val="002708C8"/>
    <w:rsid w:val="00270B40"/>
    <w:rsid w:val="002728B2"/>
    <w:rsid w:val="00275406"/>
    <w:rsid w:val="002773E1"/>
    <w:rsid w:val="00280312"/>
    <w:rsid w:val="00280584"/>
    <w:rsid w:val="00281008"/>
    <w:rsid w:val="0028110E"/>
    <w:rsid w:val="00284098"/>
    <w:rsid w:val="002841FA"/>
    <w:rsid w:val="00284C53"/>
    <w:rsid w:val="002854EF"/>
    <w:rsid w:val="002856D9"/>
    <w:rsid w:val="0028747F"/>
    <w:rsid w:val="002904BA"/>
    <w:rsid w:val="00290532"/>
    <w:rsid w:val="00290F30"/>
    <w:rsid w:val="00291CC6"/>
    <w:rsid w:val="002930ED"/>
    <w:rsid w:val="00294FC3"/>
    <w:rsid w:val="00295033"/>
    <w:rsid w:val="00296068"/>
    <w:rsid w:val="00297741"/>
    <w:rsid w:val="002A327C"/>
    <w:rsid w:val="002A4A55"/>
    <w:rsid w:val="002A655F"/>
    <w:rsid w:val="002A6CA6"/>
    <w:rsid w:val="002B0495"/>
    <w:rsid w:val="002B25DC"/>
    <w:rsid w:val="002B4982"/>
    <w:rsid w:val="002B694B"/>
    <w:rsid w:val="002B6FE7"/>
    <w:rsid w:val="002C05B7"/>
    <w:rsid w:val="002C35B9"/>
    <w:rsid w:val="002D0E03"/>
    <w:rsid w:val="002D1278"/>
    <w:rsid w:val="002D3526"/>
    <w:rsid w:val="002D7308"/>
    <w:rsid w:val="002D7494"/>
    <w:rsid w:val="002D76B5"/>
    <w:rsid w:val="002D797A"/>
    <w:rsid w:val="002E008A"/>
    <w:rsid w:val="002E26AC"/>
    <w:rsid w:val="002E461B"/>
    <w:rsid w:val="002E6EF6"/>
    <w:rsid w:val="002F041B"/>
    <w:rsid w:val="002F168B"/>
    <w:rsid w:val="002F17DE"/>
    <w:rsid w:val="002F2707"/>
    <w:rsid w:val="002F28E0"/>
    <w:rsid w:val="002F3685"/>
    <w:rsid w:val="002F52F2"/>
    <w:rsid w:val="002F63BC"/>
    <w:rsid w:val="002F7527"/>
    <w:rsid w:val="00300425"/>
    <w:rsid w:val="00300490"/>
    <w:rsid w:val="003059CF"/>
    <w:rsid w:val="00310E1F"/>
    <w:rsid w:val="00312760"/>
    <w:rsid w:val="0031609D"/>
    <w:rsid w:val="0032065E"/>
    <w:rsid w:val="00320DB6"/>
    <w:rsid w:val="003253DA"/>
    <w:rsid w:val="00326CE1"/>
    <w:rsid w:val="00327753"/>
    <w:rsid w:val="00327B1B"/>
    <w:rsid w:val="003323F9"/>
    <w:rsid w:val="00333EC5"/>
    <w:rsid w:val="00334475"/>
    <w:rsid w:val="00334F7A"/>
    <w:rsid w:val="00335ABB"/>
    <w:rsid w:val="003373A1"/>
    <w:rsid w:val="00340765"/>
    <w:rsid w:val="00341788"/>
    <w:rsid w:val="0034243B"/>
    <w:rsid w:val="003426C1"/>
    <w:rsid w:val="00344460"/>
    <w:rsid w:val="00346FF6"/>
    <w:rsid w:val="00351DB0"/>
    <w:rsid w:val="003530F8"/>
    <w:rsid w:val="00354C85"/>
    <w:rsid w:val="00354EAA"/>
    <w:rsid w:val="00354EB2"/>
    <w:rsid w:val="003612AF"/>
    <w:rsid w:val="00361437"/>
    <w:rsid w:val="00361539"/>
    <w:rsid w:val="00361A5F"/>
    <w:rsid w:val="00362A24"/>
    <w:rsid w:val="0036426A"/>
    <w:rsid w:val="003645F1"/>
    <w:rsid w:val="003653A3"/>
    <w:rsid w:val="003667EE"/>
    <w:rsid w:val="00367AAF"/>
    <w:rsid w:val="00371158"/>
    <w:rsid w:val="003712C6"/>
    <w:rsid w:val="00374730"/>
    <w:rsid w:val="003756FF"/>
    <w:rsid w:val="00376B71"/>
    <w:rsid w:val="003806FE"/>
    <w:rsid w:val="00382B1E"/>
    <w:rsid w:val="00383563"/>
    <w:rsid w:val="003846BE"/>
    <w:rsid w:val="00386D23"/>
    <w:rsid w:val="00395055"/>
    <w:rsid w:val="00395214"/>
    <w:rsid w:val="00395437"/>
    <w:rsid w:val="00396482"/>
    <w:rsid w:val="003A0984"/>
    <w:rsid w:val="003A2132"/>
    <w:rsid w:val="003A48FB"/>
    <w:rsid w:val="003B087C"/>
    <w:rsid w:val="003B229B"/>
    <w:rsid w:val="003B29B2"/>
    <w:rsid w:val="003B29EC"/>
    <w:rsid w:val="003B2CFD"/>
    <w:rsid w:val="003B415E"/>
    <w:rsid w:val="003B4925"/>
    <w:rsid w:val="003B5C2F"/>
    <w:rsid w:val="003B5D12"/>
    <w:rsid w:val="003B67C3"/>
    <w:rsid w:val="003B69B8"/>
    <w:rsid w:val="003B712B"/>
    <w:rsid w:val="003C1054"/>
    <w:rsid w:val="003C4B12"/>
    <w:rsid w:val="003C543F"/>
    <w:rsid w:val="003C6372"/>
    <w:rsid w:val="003C7D10"/>
    <w:rsid w:val="003D2983"/>
    <w:rsid w:val="003D2CA3"/>
    <w:rsid w:val="003D2F17"/>
    <w:rsid w:val="003D3C34"/>
    <w:rsid w:val="003D5BE7"/>
    <w:rsid w:val="003E0DF1"/>
    <w:rsid w:val="003E0FE4"/>
    <w:rsid w:val="003E3B13"/>
    <w:rsid w:val="003E429F"/>
    <w:rsid w:val="003E45BF"/>
    <w:rsid w:val="003E45F4"/>
    <w:rsid w:val="003E5102"/>
    <w:rsid w:val="003E639F"/>
    <w:rsid w:val="003F0551"/>
    <w:rsid w:val="003F2C29"/>
    <w:rsid w:val="003F7042"/>
    <w:rsid w:val="00402873"/>
    <w:rsid w:val="004043E5"/>
    <w:rsid w:val="004050CF"/>
    <w:rsid w:val="00405E6B"/>
    <w:rsid w:val="00410F16"/>
    <w:rsid w:val="00411AC9"/>
    <w:rsid w:val="00412D70"/>
    <w:rsid w:val="00413D2E"/>
    <w:rsid w:val="00415587"/>
    <w:rsid w:val="004164BA"/>
    <w:rsid w:val="00416864"/>
    <w:rsid w:val="004170BB"/>
    <w:rsid w:val="0042311D"/>
    <w:rsid w:val="00424806"/>
    <w:rsid w:val="00426868"/>
    <w:rsid w:val="00430298"/>
    <w:rsid w:val="004310CB"/>
    <w:rsid w:val="004320E9"/>
    <w:rsid w:val="00434CCB"/>
    <w:rsid w:val="004350B2"/>
    <w:rsid w:val="00436CB3"/>
    <w:rsid w:val="0043760B"/>
    <w:rsid w:val="0044072D"/>
    <w:rsid w:val="0044173F"/>
    <w:rsid w:val="004424C7"/>
    <w:rsid w:val="004439A0"/>
    <w:rsid w:val="004451DB"/>
    <w:rsid w:val="00446FE2"/>
    <w:rsid w:val="004476BF"/>
    <w:rsid w:val="00451D71"/>
    <w:rsid w:val="00453B22"/>
    <w:rsid w:val="00455A5E"/>
    <w:rsid w:val="00455EE3"/>
    <w:rsid w:val="00456B56"/>
    <w:rsid w:val="004612F8"/>
    <w:rsid w:val="00461D00"/>
    <w:rsid w:val="00463C7D"/>
    <w:rsid w:val="00464154"/>
    <w:rsid w:val="004641D0"/>
    <w:rsid w:val="0046620D"/>
    <w:rsid w:val="0047249A"/>
    <w:rsid w:val="004728B8"/>
    <w:rsid w:val="004736C8"/>
    <w:rsid w:val="0047414D"/>
    <w:rsid w:val="00477030"/>
    <w:rsid w:val="0047768A"/>
    <w:rsid w:val="00480B73"/>
    <w:rsid w:val="0048543D"/>
    <w:rsid w:val="004860F3"/>
    <w:rsid w:val="0049134B"/>
    <w:rsid w:val="0049221B"/>
    <w:rsid w:val="004925D8"/>
    <w:rsid w:val="004946AE"/>
    <w:rsid w:val="0049472D"/>
    <w:rsid w:val="00495968"/>
    <w:rsid w:val="00497272"/>
    <w:rsid w:val="004A1551"/>
    <w:rsid w:val="004A26BB"/>
    <w:rsid w:val="004A33C2"/>
    <w:rsid w:val="004A4D9B"/>
    <w:rsid w:val="004A5142"/>
    <w:rsid w:val="004A6284"/>
    <w:rsid w:val="004A70DD"/>
    <w:rsid w:val="004B048F"/>
    <w:rsid w:val="004B0A08"/>
    <w:rsid w:val="004B1027"/>
    <w:rsid w:val="004B429E"/>
    <w:rsid w:val="004B4745"/>
    <w:rsid w:val="004B590F"/>
    <w:rsid w:val="004B7697"/>
    <w:rsid w:val="004B7EA9"/>
    <w:rsid w:val="004C0A0F"/>
    <w:rsid w:val="004C0A1B"/>
    <w:rsid w:val="004C26D9"/>
    <w:rsid w:val="004C2B22"/>
    <w:rsid w:val="004C377B"/>
    <w:rsid w:val="004C398E"/>
    <w:rsid w:val="004C5703"/>
    <w:rsid w:val="004C6117"/>
    <w:rsid w:val="004C67DE"/>
    <w:rsid w:val="004C70EF"/>
    <w:rsid w:val="004D3E66"/>
    <w:rsid w:val="004D55F7"/>
    <w:rsid w:val="004D58C5"/>
    <w:rsid w:val="004D58DC"/>
    <w:rsid w:val="004E2EA6"/>
    <w:rsid w:val="004E51AE"/>
    <w:rsid w:val="004E622B"/>
    <w:rsid w:val="004E6D53"/>
    <w:rsid w:val="004E746C"/>
    <w:rsid w:val="004E78F8"/>
    <w:rsid w:val="004F0D65"/>
    <w:rsid w:val="004F2E9F"/>
    <w:rsid w:val="004F5DE9"/>
    <w:rsid w:val="005013D1"/>
    <w:rsid w:val="00501860"/>
    <w:rsid w:val="00502EAD"/>
    <w:rsid w:val="005031C2"/>
    <w:rsid w:val="00503D0A"/>
    <w:rsid w:val="00504187"/>
    <w:rsid w:val="00506038"/>
    <w:rsid w:val="00506604"/>
    <w:rsid w:val="00507BC8"/>
    <w:rsid w:val="005109A3"/>
    <w:rsid w:val="00513145"/>
    <w:rsid w:val="00513DBE"/>
    <w:rsid w:val="00517F53"/>
    <w:rsid w:val="0052324C"/>
    <w:rsid w:val="0052551A"/>
    <w:rsid w:val="00526A8B"/>
    <w:rsid w:val="005309EC"/>
    <w:rsid w:val="0053276E"/>
    <w:rsid w:val="00533ADC"/>
    <w:rsid w:val="00533E7F"/>
    <w:rsid w:val="005378E7"/>
    <w:rsid w:val="00537D08"/>
    <w:rsid w:val="0054012A"/>
    <w:rsid w:val="005401E0"/>
    <w:rsid w:val="00540673"/>
    <w:rsid w:val="00540B16"/>
    <w:rsid w:val="00541E02"/>
    <w:rsid w:val="005505E4"/>
    <w:rsid w:val="00550D2F"/>
    <w:rsid w:val="00551714"/>
    <w:rsid w:val="005549AF"/>
    <w:rsid w:val="00555755"/>
    <w:rsid w:val="00555B91"/>
    <w:rsid w:val="00557DBB"/>
    <w:rsid w:val="005610B4"/>
    <w:rsid w:val="005628E2"/>
    <w:rsid w:val="00563013"/>
    <w:rsid w:val="00563AB8"/>
    <w:rsid w:val="0056717F"/>
    <w:rsid w:val="0056792B"/>
    <w:rsid w:val="005679E3"/>
    <w:rsid w:val="00567B53"/>
    <w:rsid w:val="00575567"/>
    <w:rsid w:val="0057601C"/>
    <w:rsid w:val="005769F7"/>
    <w:rsid w:val="00582AE1"/>
    <w:rsid w:val="00582E14"/>
    <w:rsid w:val="00583970"/>
    <w:rsid w:val="005902D9"/>
    <w:rsid w:val="00590EDC"/>
    <w:rsid w:val="005915B0"/>
    <w:rsid w:val="00591AF1"/>
    <w:rsid w:val="005939C7"/>
    <w:rsid w:val="00596DCF"/>
    <w:rsid w:val="00596FE1"/>
    <w:rsid w:val="00597A12"/>
    <w:rsid w:val="00597A5A"/>
    <w:rsid w:val="005A152B"/>
    <w:rsid w:val="005A1B50"/>
    <w:rsid w:val="005A275D"/>
    <w:rsid w:val="005A2EF7"/>
    <w:rsid w:val="005A34C5"/>
    <w:rsid w:val="005A4E42"/>
    <w:rsid w:val="005A7785"/>
    <w:rsid w:val="005B2243"/>
    <w:rsid w:val="005B34F8"/>
    <w:rsid w:val="005B37D1"/>
    <w:rsid w:val="005B44BD"/>
    <w:rsid w:val="005B4B8B"/>
    <w:rsid w:val="005B50D7"/>
    <w:rsid w:val="005B58BF"/>
    <w:rsid w:val="005B5AE0"/>
    <w:rsid w:val="005B5C8E"/>
    <w:rsid w:val="005B676F"/>
    <w:rsid w:val="005C11BA"/>
    <w:rsid w:val="005C2C31"/>
    <w:rsid w:val="005C30AA"/>
    <w:rsid w:val="005C5AC2"/>
    <w:rsid w:val="005C71EF"/>
    <w:rsid w:val="005D0049"/>
    <w:rsid w:val="005D46B7"/>
    <w:rsid w:val="005D4C7D"/>
    <w:rsid w:val="005D6A20"/>
    <w:rsid w:val="005D750E"/>
    <w:rsid w:val="005D7711"/>
    <w:rsid w:val="005D77D2"/>
    <w:rsid w:val="005E0719"/>
    <w:rsid w:val="005E204F"/>
    <w:rsid w:val="005E2736"/>
    <w:rsid w:val="005E5F32"/>
    <w:rsid w:val="005F06E4"/>
    <w:rsid w:val="005F0A48"/>
    <w:rsid w:val="005F1D49"/>
    <w:rsid w:val="005F664C"/>
    <w:rsid w:val="005F7AF7"/>
    <w:rsid w:val="00602739"/>
    <w:rsid w:val="00606FF0"/>
    <w:rsid w:val="00610458"/>
    <w:rsid w:val="00610A0B"/>
    <w:rsid w:val="00611999"/>
    <w:rsid w:val="00613224"/>
    <w:rsid w:val="0061539E"/>
    <w:rsid w:val="006163E6"/>
    <w:rsid w:val="006164B8"/>
    <w:rsid w:val="006171FC"/>
    <w:rsid w:val="00617C44"/>
    <w:rsid w:val="0062196C"/>
    <w:rsid w:val="00624752"/>
    <w:rsid w:val="006254B8"/>
    <w:rsid w:val="00632D62"/>
    <w:rsid w:val="00633B3A"/>
    <w:rsid w:val="006341C0"/>
    <w:rsid w:val="00634C72"/>
    <w:rsid w:val="00635418"/>
    <w:rsid w:val="00636381"/>
    <w:rsid w:val="00636F6A"/>
    <w:rsid w:val="00637309"/>
    <w:rsid w:val="006373F3"/>
    <w:rsid w:val="006402F6"/>
    <w:rsid w:val="00641641"/>
    <w:rsid w:val="00644CEC"/>
    <w:rsid w:val="00644DD1"/>
    <w:rsid w:val="00645B42"/>
    <w:rsid w:val="00645FF4"/>
    <w:rsid w:val="00647F08"/>
    <w:rsid w:val="00650CB7"/>
    <w:rsid w:val="00653097"/>
    <w:rsid w:val="00653555"/>
    <w:rsid w:val="00655389"/>
    <w:rsid w:val="00655B34"/>
    <w:rsid w:val="0065677D"/>
    <w:rsid w:val="00661C46"/>
    <w:rsid w:val="00664B5D"/>
    <w:rsid w:val="00666D33"/>
    <w:rsid w:val="00671DCA"/>
    <w:rsid w:val="006726C8"/>
    <w:rsid w:val="00673FB8"/>
    <w:rsid w:val="00674191"/>
    <w:rsid w:val="00675E4C"/>
    <w:rsid w:val="006761A0"/>
    <w:rsid w:val="00676504"/>
    <w:rsid w:val="00676797"/>
    <w:rsid w:val="00680D58"/>
    <w:rsid w:val="00680EDE"/>
    <w:rsid w:val="00685AD8"/>
    <w:rsid w:val="00685D71"/>
    <w:rsid w:val="00686276"/>
    <w:rsid w:val="0068690E"/>
    <w:rsid w:val="00687595"/>
    <w:rsid w:val="00690A61"/>
    <w:rsid w:val="0069318E"/>
    <w:rsid w:val="00694562"/>
    <w:rsid w:val="006964C8"/>
    <w:rsid w:val="00696561"/>
    <w:rsid w:val="00697E8C"/>
    <w:rsid w:val="006A204A"/>
    <w:rsid w:val="006A20BF"/>
    <w:rsid w:val="006A6C25"/>
    <w:rsid w:val="006A7048"/>
    <w:rsid w:val="006A708F"/>
    <w:rsid w:val="006B0A44"/>
    <w:rsid w:val="006B0FB5"/>
    <w:rsid w:val="006B7CAF"/>
    <w:rsid w:val="006C0DB1"/>
    <w:rsid w:val="006C5166"/>
    <w:rsid w:val="006C51D7"/>
    <w:rsid w:val="006C61B7"/>
    <w:rsid w:val="006C6929"/>
    <w:rsid w:val="006D0DCD"/>
    <w:rsid w:val="006D211A"/>
    <w:rsid w:val="006D3DE3"/>
    <w:rsid w:val="006E160F"/>
    <w:rsid w:val="006E1F24"/>
    <w:rsid w:val="006E5465"/>
    <w:rsid w:val="006E68B7"/>
    <w:rsid w:val="006F1237"/>
    <w:rsid w:val="006F27C8"/>
    <w:rsid w:val="006F67E7"/>
    <w:rsid w:val="00700840"/>
    <w:rsid w:val="007038B9"/>
    <w:rsid w:val="007043D8"/>
    <w:rsid w:val="00705F5B"/>
    <w:rsid w:val="0071044B"/>
    <w:rsid w:val="00710714"/>
    <w:rsid w:val="00713359"/>
    <w:rsid w:val="00714727"/>
    <w:rsid w:val="007150CA"/>
    <w:rsid w:val="00721D8F"/>
    <w:rsid w:val="00721FBD"/>
    <w:rsid w:val="00722301"/>
    <w:rsid w:val="007225E1"/>
    <w:rsid w:val="007227FD"/>
    <w:rsid w:val="00723157"/>
    <w:rsid w:val="007245E5"/>
    <w:rsid w:val="00724A20"/>
    <w:rsid w:val="00724DBF"/>
    <w:rsid w:val="00725F80"/>
    <w:rsid w:val="007261C3"/>
    <w:rsid w:val="00727A56"/>
    <w:rsid w:val="00727F40"/>
    <w:rsid w:val="0073036A"/>
    <w:rsid w:val="007320CC"/>
    <w:rsid w:val="007330A3"/>
    <w:rsid w:val="007335AE"/>
    <w:rsid w:val="00734753"/>
    <w:rsid w:val="00735EB6"/>
    <w:rsid w:val="007360D2"/>
    <w:rsid w:val="007404BE"/>
    <w:rsid w:val="007450E0"/>
    <w:rsid w:val="00746E05"/>
    <w:rsid w:val="00752389"/>
    <w:rsid w:val="00752EF7"/>
    <w:rsid w:val="00753ED5"/>
    <w:rsid w:val="0076136A"/>
    <w:rsid w:val="00762648"/>
    <w:rsid w:val="0076277A"/>
    <w:rsid w:val="007639E9"/>
    <w:rsid w:val="00763AC6"/>
    <w:rsid w:val="00763BAA"/>
    <w:rsid w:val="00764DA0"/>
    <w:rsid w:val="00764DF0"/>
    <w:rsid w:val="00764FC1"/>
    <w:rsid w:val="00765589"/>
    <w:rsid w:val="00766133"/>
    <w:rsid w:val="00771A04"/>
    <w:rsid w:val="00774A8F"/>
    <w:rsid w:val="0077762A"/>
    <w:rsid w:val="00781320"/>
    <w:rsid w:val="00782436"/>
    <w:rsid w:val="007858E5"/>
    <w:rsid w:val="0079301C"/>
    <w:rsid w:val="0079330B"/>
    <w:rsid w:val="00794CEB"/>
    <w:rsid w:val="00797E69"/>
    <w:rsid w:val="007A348A"/>
    <w:rsid w:val="007A3A49"/>
    <w:rsid w:val="007A5093"/>
    <w:rsid w:val="007A5915"/>
    <w:rsid w:val="007A59F0"/>
    <w:rsid w:val="007A5E6E"/>
    <w:rsid w:val="007B0A38"/>
    <w:rsid w:val="007B193E"/>
    <w:rsid w:val="007B26EA"/>
    <w:rsid w:val="007B51E8"/>
    <w:rsid w:val="007B7263"/>
    <w:rsid w:val="007B7CC1"/>
    <w:rsid w:val="007B7D75"/>
    <w:rsid w:val="007C0015"/>
    <w:rsid w:val="007C2DA7"/>
    <w:rsid w:val="007C42F9"/>
    <w:rsid w:val="007C44D5"/>
    <w:rsid w:val="007C5E5C"/>
    <w:rsid w:val="007C601A"/>
    <w:rsid w:val="007C6353"/>
    <w:rsid w:val="007C7CBE"/>
    <w:rsid w:val="007D0EFB"/>
    <w:rsid w:val="007D512F"/>
    <w:rsid w:val="007D5847"/>
    <w:rsid w:val="007D73B0"/>
    <w:rsid w:val="007E06CA"/>
    <w:rsid w:val="007E10E9"/>
    <w:rsid w:val="007E2DCB"/>
    <w:rsid w:val="00801D4E"/>
    <w:rsid w:val="00802A46"/>
    <w:rsid w:val="00802C11"/>
    <w:rsid w:val="00802DB7"/>
    <w:rsid w:val="00803836"/>
    <w:rsid w:val="00803CF7"/>
    <w:rsid w:val="00804E4B"/>
    <w:rsid w:val="00805C33"/>
    <w:rsid w:val="00806179"/>
    <w:rsid w:val="008065A4"/>
    <w:rsid w:val="008106B8"/>
    <w:rsid w:val="0081199F"/>
    <w:rsid w:val="0081347B"/>
    <w:rsid w:val="00814405"/>
    <w:rsid w:val="008146D5"/>
    <w:rsid w:val="00814A28"/>
    <w:rsid w:val="00814C8B"/>
    <w:rsid w:val="008169E9"/>
    <w:rsid w:val="00816F03"/>
    <w:rsid w:val="00817B53"/>
    <w:rsid w:val="00817ECA"/>
    <w:rsid w:val="00820FA9"/>
    <w:rsid w:val="00821C19"/>
    <w:rsid w:val="00822338"/>
    <w:rsid w:val="00825863"/>
    <w:rsid w:val="00825EA2"/>
    <w:rsid w:val="00826358"/>
    <w:rsid w:val="00826BAB"/>
    <w:rsid w:val="008277AA"/>
    <w:rsid w:val="00830958"/>
    <w:rsid w:val="0083181B"/>
    <w:rsid w:val="008323B0"/>
    <w:rsid w:val="0083282B"/>
    <w:rsid w:val="008329A4"/>
    <w:rsid w:val="00833049"/>
    <w:rsid w:val="00836F48"/>
    <w:rsid w:val="00837A01"/>
    <w:rsid w:val="00840F23"/>
    <w:rsid w:val="008444D3"/>
    <w:rsid w:val="00845B7C"/>
    <w:rsid w:val="00846B2A"/>
    <w:rsid w:val="0085032B"/>
    <w:rsid w:val="00851634"/>
    <w:rsid w:val="008525D9"/>
    <w:rsid w:val="00861DB5"/>
    <w:rsid w:val="00862D16"/>
    <w:rsid w:val="00863DC9"/>
    <w:rsid w:val="00866F18"/>
    <w:rsid w:val="008674DE"/>
    <w:rsid w:val="00870133"/>
    <w:rsid w:val="00871240"/>
    <w:rsid w:val="0087595F"/>
    <w:rsid w:val="00881902"/>
    <w:rsid w:val="00881F26"/>
    <w:rsid w:val="0088401D"/>
    <w:rsid w:val="00884C12"/>
    <w:rsid w:val="008906E0"/>
    <w:rsid w:val="00890C9F"/>
    <w:rsid w:val="00891742"/>
    <w:rsid w:val="008940DA"/>
    <w:rsid w:val="0089428E"/>
    <w:rsid w:val="0089580A"/>
    <w:rsid w:val="00896688"/>
    <w:rsid w:val="008972A8"/>
    <w:rsid w:val="008A2DD4"/>
    <w:rsid w:val="008A2DF8"/>
    <w:rsid w:val="008A3AAC"/>
    <w:rsid w:val="008A4A2C"/>
    <w:rsid w:val="008A4C04"/>
    <w:rsid w:val="008A4E7C"/>
    <w:rsid w:val="008A6952"/>
    <w:rsid w:val="008A6F69"/>
    <w:rsid w:val="008B0C28"/>
    <w:rsid w:val="008B319C"/>
    <w:rsid w:val="008B45A1"/>
    <w:rsid w:val="008C041A"/>
    <w:rsid w:val="008C2306"/>
    <w:rsid w:val="008C627C"/>
    <w:rsid w:val="008D00A0"/>
    <w:rsid w:val="008D02FB"/>
    <w:rsid w:val="008D23E3"/>
    <w:rsid w:val="008D484A"/>
    <w:rsid w:val="008D500C"/>
    <w:rsid w:val="008D7C20"/>
    <w:rsid w:val="008E5A9C"/>
    <w:rsid w:val="008E632F"/>
    <w:rsid w:val="008F15A6"/>
    <w:rsid w:val="008F1868"/>
    <w:rsid w:val="008F1BA2"/>
    <w:rsid w:val="008F3A62"/>
    <w:rsid w:val="008F4475"/>
    <w:rsid w:val="008F5658"/>
    <w:rsid w:val="008F6AD1"/>
    <w:rsid w:val="00901645"/>
    <w:rsid w:val="009028FA"/>
    <w:rsid w:val="00904FC3"/>
    <w:rsid w:val="00905050"/>
    <w:rsid w:val="009060B1"/>
    <w:rsid w:val="00906B7D"/>
    <w:rsid w:val="00907305"/>
    <w:rsid w:val="00913647"/>
    <w:rsid w:val="00915626"/>
    <w:rsid w:val="00920624"/>
    <w:rsid w:val="0092162F"/>
    <w:rsid w:val="00921CB8"/>
    <w:rsid w:val="00924B83"/>
    <w:rsid w:val="009271D2"/>
    <w:rsid w:val="00930D11"/>
    <w:rsid w:val="00930D8E"/>
    <w:rsid w:val="00932418"/>
    <w:rsid w:val="009330DC"/>
    <w:rsid w:val="009333C2"/>
    <w:rsid w:val="009362E4"/>
    <w:rsid w:val="0093725D"/>
    <w:rsid w:val="00937768"/>
    <w:rsid w:val="0093792D"/>
    <w:rsid w:val="00937FCA"/>
    <w:rsid w:val="0094062C"/>
    <w:rsid w:val="00940853"/>
    <w:rsid w:val="00941FD2"/>
    <w:rsid w:val="009437F0"/>
    <w:rsid w:val="00943E8A"/>
    <w:rsid w:val="00943F90"/>
    <w:rsid w:val="00946782"/>
    <w:rsid w:val="009472CC"/>
    <w:rsid w:val="00953219"/>
    <w:rsid w:val="009535C9"/>
    <w:rsid w:val="00954C5F"/>
    <w:rsid w:val="00956385"/>
    <w:rsid w:val="0096209B"/>
    <w:rsid w:val="00963C6C"/>
    <w:rsid w:val="00964B94"/>
    <w:rsid w:val="00964BE0"/>
    <w:rsid w:val="009676FD"/>
    <w:rsid w:val="009679EC"/>
    <w:rsid w:val="00971C2E"/>
    <w:rsid w:val="0097265C"/>
    <w:rsid w:val="00972D11"/>
    <w:rsid w:val="00974E5E"/>
    <w:rsid w:val="0097511A"/>
    <w:rsid w:val="009825AC"/>
    <w:rsid w:val="009828E6"/>
    <w:rsid w:val="009831F2"/>
    <w:rsid w:val="00984589"/>
    <w:rsid w:val="00985BA0"/>
    <w:rsid w:val="009871C1"/>
    <w:rsid w:val="00991A0F"/>
    <w:rsid w:val="00993D1D"/>
    <w:rsid w:val="00994EC4"/>
    <w:rsid w:val="009A0BD1"/>
    <w:rsid w:val="009A304F"/>
    <w:rsid w:val="009A45FF"/>
    <w:rsid w:val="009A732C"/>
    <w:rsid w:val="009B1138"/>
    <w:rsid w:val="009B1A9B"/>
    <w:rsid w:val="009B2560"/>
    <w:rsid w:val="009B3510"/>
    <w:rsid w:val="009B3B70"/>
    <w:rsid w:val="009B6190"/>
    <w:rsid w:val="009B7E0D"/>
    <w:rsid w:val="009C1005"/>
    <w:rsid w:val="009C2140"/>
    <w:rsid w:val="009C2FB5"/>
    <w:rsid w:val="009C5EFA"/>
    <w:rsid w:val="009C620B"/>
    <w:rsid w:val="009C6683"/>
    <w:rsid w:val="009C7D52"/>
    <w:rsid w:val="009D0294"/>
    <w:rsid w:val="009D24C3"/>
    <w:rsid w:val="009D2F53"/>
    <w:rsid w:val="009D3D0B"/>
    <w:rsid w:val="009D7EE9"/>
    <w:rsid w:val="009E2CB0"/>
    <w:rsid w:val="009E3AFF"/>
    <w:rsid w:val="009E4DD8"/>
    <w:rsid w:val="009E4F4C"/>
    <w:rsid w:val="009E52C8"/>
    <w:rsid w:val="009F0D2E"/>
    <w:rsid w:val="009F1426"/>
    <w:rsid w:val="009F1957"/>
    <w:rsid w:val="009F2DBF"/>
    <w:rsid w:val="009F337D"/>
    <w:rsid w:val="009F382A"/>
    <w:rsid w:val="009F5402"/>
    <w:rsid w:val="009F5504"/>
    <w:rsid w:val="009F5AAB"/>
    <w:rsid w:val="009F76E6"/>
    <w:rsid w:val="00A025CA"/>
    <w:rsid w:val="00A02AE3"/>
    <w:rsid w:val="00A039F3"/>
    <w:rsid w:val="00A042DF"/>
    <w:rsid w:val="00A06B03"/>
    <w:rsid w:val="00A105F7"/>
    <w:rsid w:val="00A1076F"/>
    <w:rsid w:val="00A11834"/>
    <w:rsid w:val="00A125BD"/>
    <w:rsid w:val="00A13F49"/>
    <w:rsid w:val="00A14EAA"/>
    <w:rsid w:val="00A15522"/>
    <w:rsid w:val="00A21E09"/>
    <w:rsid w:val="00A24944"/>
    <w:rsid w:val="00A30DC7"/>
    <w:rsid w:val="00A31FDA"/>
    <w:rsid w:val="00A32F23"/>
    <w:rsid w:val="00A33752"/>
    <w:rsid w:val="00A33ACD"/>
    <w:rsid w:val="00A347FC"/>
    <w:rsid w:val="00A40E5C"/>
    <w:rsid w:val="00A424B6"/>
    <w:rsid w:val="00A429B2"/>
    <w:rsid w:val="00A44B94"/>
    <w:rsid w:val="00A44F65"/>
    <w:rsid w:val="00A476E8"/>
    <w:rsid w:val="00A51DA7"/>
    <w:rsid w:val="00A5418F"/>
    <w:rsid w:val="00A607BE"/>
    <w:rsid w:val="00A61139"/>
    <w:rsid w:val="00A64899"/>
    <w:rsid w:val="00A67243"/>
    <w:rsid w:val="00A674EC"/>
    <w:rsid w:val="00A678DA"/>
    <w:rsid w:val="00A727E1"/>
    <w:rsid w:val="00A72A67"/>
    <w:rsid w:val="00A72E38"/>
    <w:rsid w:val="00A730D4"/>
    <w:rsid w:val="00A73C65"/>
    <w:rsid w:val="00A75828"/>
    <w:rsid w:val="00A75F29"/>
    <w:rsid w:val="00A80AA9"/>
    <w:rsid w:val="00A833DE"/>
    <w:rsid w:val="00A86AC3"/>
    <w:rsid w:val="00A86E82"/>
    <w:rsid w:val="00A8744C"/>
    <w:rsid w:val="00A91CE6"/>
    <w:rsid w:val="00A93396"/>
    <w:rsid w:val="00A93EBD"/>
    <w:rsid w:val="00A93F20"/>
    <w:rsid w:val="00A94188"/>
    <w:rsid w:val="00A949D7"/>
    <w:rsid w:val="00A97C2C"/>
    <w:rsid w:val="00AA1AFA"/>
    <w:rsid w:val="00AA25D6"/>
    <w:rsid w:val="00AA6B89"/>
    <w:rsid w:val="00AA7CC6"/>
    <w:rsid w:val="00AB0915"/>
    <w:rsid w:val="00AB18C3"/>
    <w:rsid w:val="00AB3782"/>
    <w:rsid w:val="00AB4082"/>
    <w:rsid w:val="00AC062E"/>
    <w:rsid w:val="00AC098A"/>
    <w:rsid w:val="00AC1E9B"/>
    <w:rsid w:val="00AC2716"/>
    <w:rsid w:val="00AC3058"/>
    <w:rsid w:val="00AC34AD"/>
    <w:rsid w:val="00AD0BA5"/>
    <w:rsid w:val="00AD164A"/>
    <w:rsid w:val="00AD1780"/>
    <w:rsid w:val="00AD1F8F"/>
    <w:rsid w:val="00AD2397"/>
    <w:rsid w:val="00AD2A16"/>
    <w:rsid w:val="00AD56D4"/>
    <w:rsid w:val="00AD5A63"/>
    <w:rsid w:val="00AD60CC"/>
    <w:rsid w:val="00AD6A80"/>
    <w:rsid w:val="00AE0058"/>
    <w:rsid w:val="00AE4CF9"/>
    <w:rsid w:val="00AE681F"/>
    <w:rsid w:val="00AE6F24"/>
    <w:rsid w:val="00AE72D4"/>
    <w:rsid w:val="00AF0493"/>
    <w:rsid w:val="00AF1603"/>
    <w:rsid w:val="00AF2058"/>
    <w:rsid w:val="00AF233F"/>
    <w:rsid w:val="00AF2CE0"/>
    <w:rsid w:val="00AF3939"/>
    <w:rsid w:val="00AF4181"/>
    <w:rsid w:val="00AF6376"/>
    <w:rsid w:val="00B00C17"/>
    <w:rsid w:val="00B02F0F"/>
    <w:rsid w:val="00B10C05"/>
    <w:rsid w:val="00B11835"/>
    <w:rsid w:val="00B16080"/>
    <w:rsid w:val="00B23006"/>
    <w:rsid w:val="00B2502D"/>
    <w:rsid w:val="00B2519D"/>
    <w:rsid w:val="00B26A06"/>
    <w:rsid w:val="00B2740B"/>
    <w:rsid w:val="00B30BD5"/>
    <w:rsid w:val="00B31395"/>
    <w:rsid w:val="00B31C14"/>
    <w:rsid w:val="00B32B93"/>
    <w:rsid w:val="00B3726C"/>
    <w:rsid w:val="00B44E67"/>
    <w:rsid w:val="00B46DD9"/>
    <w:rsid w:val="00B50218"/>
    <w:rsid w:val="00B51828"/>
    <w:rsid w:val="00B53445"/>
    <w:rsid w:val="00B55732"/>
    <w:rsid w:val="00B55B05"/>
    <w:rsid w:val="00B56DF4"/>
    <w:rsid w:val="00B57CE4"/>
    <w:rsid w:val="00B62277"/>
    <w:rsid w:val="00B622B9"/>
    <w:rsid w:val="00B638C0"/>
    <w:rsid w:val="00B66300"/>
    <w:rsid w:val="00B667E0"/>
    <w:rsid w:val="00B709B3"/>
    <w:rsid w:val="00B710A5"/>
    <w:rsid w:val="00B71451"/>
    <w:rsid w:val="00B732EC"/>
    <w:rsid w:val="00B73AE5"/>
    <w:rsid w:val="00B75FEC"/>
    <w:rsid w:val="00B767AD"/>
    <w:rsid w:val="00B777D8"/>
    <w:rsid w:val="00B8018F"/>
    <w:rsid w:val="00B806F8"/>
    <w:rsid w:val="00B80C86"/>
    <w:rsid w:val="00B81D97"/>
    <w:rsid w:val="00B82418"/>
    <w:rsid w:val="00B834C4"/>
    <w:rsid w:val="00B838E3"/>
    <w:rsid w:val="00B83AED"/>
    <w:rsid w:val="00B8503F"/>
    <w:rsid w:val="00B86215"/>
    <w:rsid w:val="00B86E39"/>
    <w:rsid w:val="00B9066F"/>
    <w:rsid w:val="00B93C1E"/>
    <w:rsid w:val="00BA3E6A"/>
    <w:rsid w:val="00BA3F3A"/>
    <w:rsid w:val="00BA5733"/>
    <w:rsid w:val="00BA7A25"/>
    <w:rsid w:val="00BB2915"/>
    <w:rsid w:val="00BB3538"/>
    <w:rsid w:val="00BB39E1"/>
    <w:rsid w:val="00BB64D0"/>
    <w:rsid w:val="00BB6CA5"/>
    <w:rsid w:val="00BB75EC"/>
    <w:rsid w:val="00BB7DFC"/>
    <w:rsid w:val="00BC6F60"/>
    <w:rsid w:val="00BC7208"/>
    <w:rsid w:val="00BC7F2A"/>
    <w:rsid w:val="00BD12CF"/>
    <w:rsid w:val="00BD4470"/>
    <w:rsid w:val="00BD4696"/>
    <w:rsid w:val="00BD73BF"/>
    <w:rsid w:val="00BE0DE6"/>
    <w:rsid w:val="00BE19B4"/>
    <w:rsid w:val="00BE2874"/>
    <w:rsid w:val="00BE2BF9"/>
    <w:rsid w:val="00BE37F6"/>
    <w:rsid w:val="00BE5BBA"/>
    <w:rsid w:val="00BF35BB"/>
    <w:rsid w:val="00BF46D8"/>
    <w:rsid w:val="00BF4E25"/>
    <w:rsid w:val="00BF50B9"/>
    <w:rsid w:val="00BF5684"/>
    <w:rsid w:val="00BF6835"/>
    <w:rsid w:val="00C0115D"/>
    <w:rsid w:val="00C01291"/>
    <w:rsid w:val="00C0175D"/>
    <w:rsid w:val="00C02DA0"/>
    <w:rsid w:val="00C031E3"/>
    <w:rsid w:val="00C032DC"/>
    <w:rsid w:val="00C03D6F"/>
    <w:rsid w:val="00C03E73"/>
    <w:rsid w:val="00C0514F"/>
    <w:rsid w:val="00C05CA5"/>
    <w:rsid w:val="00C069AC"/>
    <w:rsid w:val="00C105E9"/>
    <w:rsid w:val="00C1310F"/>
    <w:rsid w:val="00C14784"/>
    <w:rsid w:val="00C17532"/>
    <w:rsid w:val="00C21B78"/>
    <w:rsid w:val="00C242E4"/>
    <w:rsid w:val="00C24835"/>
    <w:rsid w:val="00C26033"/>
    <w:rsid w:val="00C2764C"/>
    <w:rsid w:val="00C27E51"/>
    <w:rsid w:val="00C312E4"/>
    <w:rsid w:val="00C318A0"/>
    <w:rsid w:val="00C32449"/>
    <w:rsid w:val="00C34012"/>
    <w:rsid w:val="00C40D48"/>
    <w:rsid w:val="00C41187"/>
    <w:rsid w:val="00C41575"/>
    <w:rsid w:val="00C417BF"/>
    <w:rsid w:val="00C42703"/>
    <w:rsid w:val="00C43942"/>
    <w:rsid w:val="00C446FE"/>
    <w:rsid w:val="00C46BFB"/>
    <w:rsid w:val="00C47E0C"/>
    <w:rsid w:val="00C50103"/>
    <w:rsid w:val="00C5035C"/>
    <w:rsid w:val="00C51696"/>
    <w:rsid w:val="00C525EC"/>
    <w:rsid w:val="00C53650"/>
    <w:rsid w:val="00C53D49"/>
    <w:rsid w:val="00C55E31"/>
    <w:rsid w:val="00C56F3C"/>
    <w:rsid w:val="00C60FA1"/>
    <w:rsid w:val="00C63127"/>
    <w:rsid w:val="00C6652E"/>
    <w:rsid w:val="00C675DD"/>
    <w:rsid w:val="00C730DA"/>
    <w:rsid w:val="00C75189"/>
    <w:rsid w:val="00C75DFC"/>
    <w:rsid w:val="00C77553"/>
    <w:rsid w:val="00C814F0"/>
    <w:rsid w:val="00C82141"/>
    <w:rsid w:val="00C83892"/>
    <w:rsid w:val="00C84E2D"/>
    <w:rsid w:val="00C85149"/>
    <w:rsid w:val="00C87AC5"/>
    <w:rsid w:val="00C90D93"/>
    <w:rsid w:val="00C910FA"/>
    <w:rsid w:val="00C965E1"/>
    <w:rsid w:val="00CA082C"/>
    <w:rsid w:val="00CA1A2F"/>
    <w:rsid w:val="00CA1E7C"/>
    <w:rsid w:val="00CA5846"/>
    <w:rsid w:val="00CA586A"/>
    <w:rsid w:val="00CA6DCE"/>
    <w:rsid w:val="00CB1DF5"/>
    <w:rsid w:val="00CB3996"/>
    <w:rsid w:val="00CB5084"/>
    <w:rsid w:val="00CC2327"/>
    <w:rsid w:val="00CC3BD4"/>
    <w:rsid w:val="00CC654D"/>
    <w:rsid w:val="00CC706E"/>
    <w:rsid w:val="00CD2411"/>
    <w:rsid w:val="00CD6B5E"/>
    <w:rsid w:val="00CE23E9"/>
    <w:rsid w:val="00CE2C44"/>
    <w:rsid w:val="00CE5547"/>
    <w:rsid w:val="00CE5ADF"/>
    <w:rsid w:val="00CE5F26"/>
    <w:rsid w:val="00CF0250"/>
    <w:rsid w:val="00CF201A"/>
    <w:rsid w:val="00CF41FC"/>
    <w:rsid w:val="00CF62C3"/>
    <w:rsid w:val="00CF666C"/>
    <w:rsid w:val="00CF7401"/>
    <w:rsid w:val="00CF7B44"/>
    <w:rsid w:val="00D01228"/>
    <w:rsid w:val="00D02ED3"/>
    <w:rsid w:val="00D04689"/>
    <w:rsid w:val="00D04F4C"/>
    <w:rsid w:val="00D1074D"/>
    <w:rsid w:val="00D12D8D"/>
    <w:rsid w:val="00D17EAD"/>
    <w:rsid w:val="00D2652E"/>
    <w:rsid w:val="00D26920"/>
    <w:rsid w:val="00D276A4"/>
    <w:rsid w:val="00D3022F"/>
    <w:rsid w:val="00D333AA"/>
    <w:rsid w:val="00D353B4"/>
    <w:rsid w:val="00D35EDB"/>
    <w:rsid w:val="00D41B21"/>
    <w:rsid w:val="00D43138"/>
    <w:rsid w:val="00D44028"/>
    <w:rsid w:val="00D462BB"/>
    <w:rsid w:val="00D52844"/>
    <w:rsid w:val="00D54718"/>
    <w:rsid w:val="00D550F3"/>
    <w:rsid w:val="00D551F7"/>
    <w:rsid w:val="00D555C0"/>
    <w:rsid w:val="00D55F0F"/>
    <w:rsid w:val="00D574CC"/>
    <w:rsid w:val="00D608F7"/>
    <w:rsid w:val="00D63F88"/>
    <w:rsid w:val="00D65A37"/>
    <w:rsid w:val="00D65C1C"/>
    <w:rsid w:val="00D66322"/>
    <w:rsid w:val="00D71DBF"/>
    <w:rsid w:val="00D7293D"/>
    <w:rsid w:val="00D73FA8"/>
    <w:rsid w:val="00D7471E"/>
    <w:rsid w:val="00D80262"/>
    <w:rsid w:val="00D81F7F"/>
    <w:rsid w:val="00D83702"/>
    <w:rsid w:val="00D83C59"/>
    <w:rsid w:val="00D83FB3"/>
    <w:rsid w:val="00D84C9D"/>
    <w:rsid w:val="00D84E7A"/>
    <w:rsid w:val="00D86340"/>
    <w:rsid w:val="00D87A45"/>
    <w:rsid w:val="00D87E10"/>
    <w:rsid w:val="00D9224C"/>
    <w:rsid w:val="00D930D1"/>
    <w:rsid w:val="00D94636"/>
    <w:rsid w:val="00D94B50"/>
    <w:rsid w:val="00D94C2D"/>
    <w:rsid w:val="00D96EF8"/>
    <w:rsid w:val="00DA00DE"/>
    <w:rsid w:val="00DA17D7"/>
    <w:rsid w:val="00DA30B6"/>
    <w:rsid w:val="00DA468F"/>
    <w:rsid w:val="00DA56DA"/>
    <w:rsid w:val="00DA7EA7"/>
    <w:rsid w:val="00DB0412"/>
    <w:rsid w:val="00DB09DA"/>
    <w:rsid w:val="00DB138C"/>
    <w:rsid w:val="00DB6440"/>
    <w:rsid w:val="00DB652A"/>
    <w:rsid w:val="00DB6F65"/>
    <w:rsid w:val="00DB737E"/>
    <w:rsid w:val="00DC17C1"/>
    <w:rsid w:val="00DC223B"/>
    <w:rsid w:val="00DC3993"/>
    <w:rsid w:val="00DC39A3"/>
    <w:rsid w:val="00DC5F35"/>
    <w:rsid w:val="00DC7003"/>
    <w:rsid w:val="00DC7028"/>
    <w:rsid w:val="00DD01AD"/>
    <w:rsid w:val="00DD08E0"/>
    <w:rsid w:val="00DD2E42"/>
    <w:rsid w:val="00DD2EA4"/>
    <w:rsid w:val="00DD2ED2"/>
    <w:rsid w:val="00DE06EA"/>
    <w:rsid w:val="00DE2862"/>
    <w:rsid w:val="00DE2C32"/>
    <w:rsid w:val="00DE6497"/>
    <w:rsid w:val="00DF0982"/>
    <w:rsid w:val="00DF157D"/>
    <w:rsid w:val="00DF1B3F"/>
    <w:rsid w:val="00DF5490"/>
    <w:rsid w:val="00DF5BB4"/>
    <w:rsid w:val="00DF5CCF"/>
    <w:rsid w:val="00DF73C5"/>
    <w:rsid w:val="00E01EFB"/>
    <w:rsid w:val="00E02E6E"/>
    <w:rsid w:val="00E04D45"/>
    <w:rsid w:val="00E05441"/>
    <w:rsid w:val="00E06DAA"/>
    <w:rsid w:val="00E12D4A"/>
    <w:rsid w:val="00E13481"/>
    <w:rsid w:val="00E145D0"/>
    <w:rsid w:val="00E14FE4"/>
    <w:rsid w:val="00E1697D"/>
    <w:rsid w:val="00E20BCD"/>
    <w:rsid w:val="00E20E3D"/>
    <w:rsid w:val="00E2226C"/>
    <w:rsid w:val="00E251DC"/>
    <w:rsid w:val="00E25869"/>
    <w:rsid w:val="00E262BE"/>
    <w:rsid w:val="00E27FCC"/>
    <w:rsid w:val="00E30302"/>
    <w:rsid w:val="00E30668"/>
    <w:rsid w:val="00E31691"/>
    <w:rsid w:val="00E32BC0"/>
    <w:rsid w:val="00E3372E"/>
    <w:rsid w:val="00E33B43"/>
    <w:rsid w:val="00E36CCB"/>
    <w:rsid w:val="00E37A5C"/>
    <w:rsid w:val="00E439AF"/>
    <w:rsid w:val="00E43FC8"/>
    <w:rsid w:val="00E45D1C"/>
    <w:rsid w:val="00E45D45"/>
    <w:rsid w:val="00E46AD6"/>
    <w:rsid w:val="00E50361"/>
    <w:rsid w:val="00E50D26"/>
    <w:rsid w:val="00E513A9"/>
    <w:rsid w:val="00E52347"/>
    <w:rsid w:val="00E54B34"/>
    <w:rsid w:val="00E614C7"/>
    <w:rsid w:val="00E6223E"/>
    <w:rsid w:val="00E62399"/>
    <w:rsid w:val="00E63582"/>
    <w:rsid w:val="00E66322"/>
    <w:rsid w:val="00E664DF"/>
    <w:rsid w:val="00E71167"/>
    <w:rsid w:val="00E71FCE"/>
    <w:rsid w:val="00E72D2E"/>
    <w:rsid w:val="00E81EB6"/>
    <w:rsid w:val="00E849B4"/>
    <w:rsid w:val="00E90C3F"/>
    <w:rsid w:val="00E93069"/>
    <w:rsid w:val="00E93F94"/>
    <w:rsid w:val="00E96DE3"/>
    <w:rsid w:val="00E9720B"/>
    <w:rsid w:val="00EA127C"/>
    <w:rsid w:val="00EA2FAD"/>
    <w:rsid w:val="00EA33A7"/>
    <w:rsid w:val="00EA4859"/>
    <w:rsid w:val="00EB01A8"/>
    <w:rsid w:val="00EB0BE3"/>
    <w:rsid w:val="00EB7D7C"/>
    <w:rsid w:val="00EC04B4"/>
    <w:rsid w:val="00EC1003"/>
    <w:rsid w:val="00EC1ACD"/>
    <w:rsid w:val="00EC24CA"/>
    <w:rsid w:val="00EC3931"/>
    <w:rsid w:val="00EC648E"/>
    <w:rsid w:val="00EC6765"/>
    <w:rsid w:val="00EC7246"/>
    <w:rsid w:val="00ED03C9"/>
    <w:rsid w:val="00ED3965"/>
    <w:rsid w:val="00ED3C9A"/>
    <w:rsid w:val="00ED3FD9"/>
    <w:rsid w:val="00ED6C1E"/>
    <w:rsid w:val="00ED7917"/>
    <w:rsid w:val="00EE06ED"/>
    <w:rsid w:val="00EE13D8"/>
    <w:rsid w:val="00EE5AA1"/>
    <w:rsid w:val="00EE6F09"/>
    <w:rsid w:val="00EE7860"/>
    <w:rsid w:val="00EF14A7"/>
    <w:rsid w:val="00EF4E8E"/>
    <w:rsid w:val="00EF53F7"/>
    <w:rsid w:val="00EF572D"/>
    <w:rsid w:val="00EF6178"/>
    <w:rsid w:val="00F03B61"/>
    <w:rsid w:val="00F1236C"/>
    <w:rsid w:val="00F131BA"/>
    <w:rsid w:val="00F138EB"/>
    <w:rsid w:val="00F166CE"/>
    <w:rsid w:val="00F16B1C"/>
    <w:rsid w:val="00F171B6"/>
    <w:rsid w:val="00F173D9"/>
    <w:rsid w:val="00F1771B"/>
    <w:rsid w:val="00F2189C"/>
    <w:rsid w:val="00F218EE"/>
    <w:rsid w:val="00F225BB"/>
    <w:rsid w:val="00F2427F"/>
    <w:rsid w:val="00F26213"/>
    <w:rsid w:val="00F2749D"/>
    <w:rsid w:val="00F27ADF"/>
    <w:rsid w:val="00F317F6"/>
    <w:rsid w:val="00F319B5"/>
    <w:rsid w:val="00F3356E"/>
    <w:rsid w:val="00F3409A"/>
    <w:rsid w:val="00F35561"/>
    <w:rsid w:val="00F365D5"/>
    <w:rsid w:val="00F42D47"/>
    <w:rsid w:val="00F43137"/>
    <w:rsid w:val="00F45697"/>
    <w:rsid w:val="00F46FCC"/>
    <w:rsid w:val="00F50525"/>
    <w:rsid w:val="00F51B1A"/>
    <w:rsid w:val="00F53082"/>
    <w:rsid w:val="00F561B7"/>
    <w:rsid w:val="00F57056"/>
    <w:rsid w:val="00F5725E"/>
    <w:rsid w:val="00F5799E"/>
    <w:rsid w:val="00F57BDD"/>
    <w:rsid w:val="00F623BD"/>
    <w:rsid w:val="00F625BD"/>
    <w:rsid w:val="00F643EB"/>
    <w:rsid w:val="00F66D4F"/>
    <w:rsid w:val="00F66F7D"/>
    <w:rsid w:val="00F70A72"/>
    <w:rsid w:val="00F70DBC"/>
    <w:rsid w:val="00F70DCE"/>
    <w:rsid w:val="00F713DA"/>
    <w:rsid w:val="00F74AA8"/>
    <w:rsid w:val="00F76AB4"/>
    <w:rsid w:val="00F821F0"/>
    <w:rsid w:val="00F831D8"/>
    <w:rsid w:val="00F83AB2"/>
    <w:rsid w:val="00F84528"/>
    <w:rsid w:val="00F84C01"/>
    <w:rsid w:val="00F91D9E"/>
    <w:rsid w:val="00F92312"/>
    <w:rsid w:val="00F93EAD"/>
    <w:rsid w:val="00F94483"/>
    <w:rsid w:val="00F94B6C"/>
    <w:rsid w:val="00F9510C"/>
    <w:rsid w:val="00F960F0"/>
    <w:rsid w:val="00F973C7"/>
    <w:rsid w:val="00FA06B1"/>
    <w:rsid w:val="00FA2B53"/>
    <w:rsid w:val="00FA2EEE"/>
    <w:rsid w:val="00FA4D75"/>
    <w:rsid w:val="00FA4F16"/>
    <w:rsid w:val="00FB1682"/>
    <w:rsid w:val="00FB1A5F"/>
    <w:rsid w:val="00FB3EC4"/>
    <w:rsid w:val="00FB603F"/>
    <w:rsid w:val="00FB7A07"/>
    <w:rsid w:val="00FC189E"/>
    <w:rsid w:val="00FC21C0"/>
    <w:rsid w:val="00FC492E"/>
    <w:rsid w:val="00FC6B4B"/>
    <w:rsid w:val="00FD0561"/>
    <w:rsid w:val="00FD06B6"/>
    <w:rsid w:val="00FD5DB8"/>
    <w:rsid w:val="00FD677E"/>
    <w:rsid w:val="00FE31CD"/>
    <w:rsid w:val="00FE3A33"/>
    <w:rsid w:val="00FE47EF"/>
    <w:rsid w:val="00FE6C8C"/>
    <w:rsid w:val="00FF02D5"/>
    <w:rsid w:val="00FF170C"/>
    <w:rsid w:val="00FF59DD"/>
    <w:rsid w:val="00FF602D"/>
    <w:rsid w:val="00FF655B"/>
    <w:rsid w:val="340DC601"/>
    <w:rsid w:val="3BB2482F"/>
    <w:rsid w:val="79E520BB"/>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B2F75A7"/>
  <w15:chartTrackingRefBased/>
  <w15:docId w15:val="{26E668C5-5AD0-40A6-9BB0-2DA9768C676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Arial" w:eastAsiaTheme="minorHAnsi" w:hAnsi="Arial" w:cs="Arial"/>
        <w:sz w:val="24"/>
        <w:szCs w:val="24"/>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9"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9" w:qFormat="1"/>
    <w:lsdException w:name="Salutation" w:semiHidden="1" w:unhideWhenUsed="1"/>
    <w:lsdException w:name="Date" w:semiHidden="1" w:uiPriority="19" w:unhideWhenUsed="1"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A6B89"/>
  </w:style>
  <w:style w:type="paragraph" w:styleId="Heading1">
    <w:name w:val="heading 1"/>
    <w:basedOn w:val="Normal"/>
    <w:next w:val="Normal"/>
    <w:link w:val="Heading1Char"/>
    <w:uiPriority w:val="9"/>
    <w:qFormat/>
    <w:rsid w:val="0094062C"/>
    <w:pPr>
      <w:keepNext/>
      <w:keepLines/>
      <w:spacing w:before="120" w:after="120"/>
      <w:outlineLvl w:val="0"/>
    </w:pPr>
    <w:rPr>
      <w:rFonts w:eastAsiaTheme="majorEastAsia" w:cstheme="majorBidi"/>
      <w:b/>
      <w:color w:val="2F5496" w:themeColor="accent1" w:themeShade="BF"/>
      <w:sz w:val="36"/>
      <w:szCs w:val="32"/>
    </w:rPr>
  </w:style>
  <w:style w:type="paragraph" w:styleId="Heading2">
    <w:name w:val="heading 2"/>
    <w:basedOn w:val="Normal"/>
    <w:next w:val="Normal"/>
    <w:link w:val="Heading2Char"/>
    <w:autoRedefine/>
    <w:uiPriority w:val="9"/>
    <w:unhideWhenUsed/>
    <w:qFormat/>
    <w:rsid w:val="00DE2862"/>
    <w:pPr>
      <w:keepNext/>
      <w:keepLines/>
      <w:shd w:val="clear" w:color="auto" w:fill="FFFFFF" w:themeFill="background1"/>
      <w:spacing w:after="0" w:line="240" w:lineRule="auto"/>
      <w:outlineLvl w:val="1"/>
    </w:pPr>
    <w:rPr>
      <w:rFonts w:eastAsia="Calibri" w:cstheme="majorBidi"/>
      <w:bCs/>
      <w:sz w:val="28"/>
      <w:szCs w:val="28"/>
      <w:lang w:eastAsia="en-GB"/>
    </w:rPr>
  </w:style>
  <w:style w:type="paragraph" w:styleId="Heading3">
    <w:name w:val="heading 3"/>
    <w:basedOn w:val="Normal"/>
    <w:next w:val="Normal"/>
    <w:link w:val="Heading3Char"/>
    <w:uiPriority w:val="9"/>
    <w:unhideWhenUsed/>
    <w:qFormat/>
    <w:rsid w:val="005401E0"/>
    <w:pPr>
      <w:keepNext/>
      <w:keepLines/>
      <w:spacing w:before="40" w:after="0"/>
      <w:outlineLvl w:val="2"/>
    </w:pPr>
    <w:rPr>
      <w:rFonts w:asciiTheme="majorHAnsi" w:eastAsiaTheme="majorEastAsia" w:hAnsiTheme="majorHAnsi" w:cstheme="majorBidi"/>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9E4F4C"/>
    <w:rPr>
      <w:color w:val="0563C1"/>
      <w:u w:val="single"/>
    </w:rPr>
  </w:style>
  <w:style w:type="paragraph" w:styleId="PlainText">
    <w:name w:val="Plain Text"/>
    <w:basedOn w:val="Normal"/>
    <w:link w:val="PlainTextChar"/>
    <w:uiPriority w:val="99"/>
    <w:semiHidden/>
    <w:unhideWhenUsed/>
    <w:rsid w:val="009E4F4C"/>
    <w:pPr>
      <w:spacing w:after="0" w:line="240" w:lineRule="auto"/>
    </w:pPr>
    <w:rPr>
      <w:sz w:val="18"/>
      <w:szCs w:val="18"/>
    </w:rPr>
  </w:style>
  <w:style w:type="character" w:customStyle="1" w:styleId="PlainTextChar">
    <w:name w:val="Plain Text Char"/>
    <w:basedOn w:val="DefaultParagraphFont"/>
    <w:link w:val="PlainText"/>
    <w:uiPriority w:val="99"/>
    <w:semiHidden/>
    <w:rsid w:val="009E4F4C"/>
    <w:rPr>
      <w:sz w:val="18"/>
      <w:szCs w:val="18"/>
    </w:rPr>
  </w:style>
  <w:style w:type="paragraph" w:styleId="Caption">
    <w:name w:val="caption"/>
    <w:basedOn w:val="Normal"/>
    <w:next w:val="Normal"/>
    <w:uiPriority w:val="35"/>
    <w:unhideWhenUsed/>
    <w:qFormat/>
    <w:rsid w:val="005E2736"/>
    <w:pPr>
      <w:spacing w:after="200" w:line="240" w:lineRule="auto"/>
    </w:pPr>
    <w:rPr>
      <w:i/>
      <w:iCs/>
      <w:color w:val="44546A" w:themeColor="text2"/>
      <w:sz w:val="18"/>
      <w:szCs w:val="18"/>
    </w:rPr>
  </w:style>
  <w:style w:type="paragraph" w:customStyle="1" w:styleId="Default">
    <w:name w:val="Default"/>
    <w:rsid w:val="00A8744C"/>
    <w:pPr>
      <w:autoSpaceDE w:val="0"/>
      <w:autoSpaceDN w:val="0"/>
      <w:adjustRightInd w:val="0"/>
      <w:spacing w:after="0" w:line="240" w:lineRule="auto"/>
    </w:pPr>
    <w:rPr>
      <w:color w:val="000000"/>
    </w:rPr>
  </w:style>
  <w:style w:type="paragraph" w:styleId="NormalWeb">
    <w:name w:val="Normal (Web)"/>
    <w:basedOn w:val="Normal"/>
    <w:uiPriority w:val="99"/>
    <w:unhideWhenUsed/>
    <w:rsid w:val="00046B4B"/>
    <w:pPr>
      <w:spacing w:before="100" w:beforeAutospacing="1" w:after="100" w:afterAutospacing="1" w:line="240" w:lineRule="auto"/>
    </w:pPr>
    <w:rPr>
      <w:rFonts w:ascii="Times New Roman" w:eastAsia="Times New Roman" w:hAnsi="Times New Roman" w:cs="Times New Roman"/>
      <w:lang w:eastAsia="en-GB"/>
    </w:rPr>
  </w:style>
  <w:style w:type="character" w:styleId="UnresolvedMention">
    <w:name w:val="Unresolved Mention"/>
    <w:basedOn w:val="DefaultParagraphFont"/>
    <w:uiPriority w:val="99"/>
    <w:semiHidden/>
    <w:unhideWhenUsed/>
    <w:rsid w:val="00DB138C"/>
    <w:rPr>
      <w:color w:val="605E5C"/>
      <w:shd w:val="clear" w:color="auto" w:fill="E1DFDD"/>
    </w:rPr>
  </w:style>
  <w:style w:type="character" w:styleId="FollowedHyperlink">
    <w:name w:val="FollowedHyperlink"/>
    <w:basedOn w:val="DefaultParagraphFont"/>
    <w:uiPriority w:val="99"/>
    <w:semiHidden/>
    <w:unhideWhenUsed/>
    <w:rsid w:val="004C26D9"/>
    <w:rPr>
      <w:color w:val="954F72" w:themeColor="followedHyperlink"/>
      <w:u w:val="single"/>
    </w:rPr>
  </w:style>
  <w:style w:type="paragraph" w:styleId="ListParagraph">
    <w:name w:val="List Paragraph"/>
    <w:aliases w:val="lev2 list,F5 List Paragraph,List Paragraph1,Dot pt,No Spacing1,List Paragraph Char Char Char,Indicator Text,Colorful List - Accent 11,Numbered Para 1,Bullet 1,Bullet Points,MAIN CONTENT,List Paragraph2,Normal numbered,List Paragraph11,L"/>
    <w:basedOn w:val="Normal"/>
    <w:link w:val="ListParagraphChar"/>
    <w:uiPriority w:val="34"/>
    <w:qFormat/>
    <w:rsid w:val="00BE5BBA"/>
    <w:pPr>
      <w:ind w:left="720"/>
      <w:contextualSpacing/>
    </w:pPr>
  </w:style>
  <w:style w:type="character" w:styleId="Strong">
    <w:name w:val="Strong"/>
    <w:basedOn w:val="DefaultParagraphFont"/>
    <w:uiPriority w:val="22"/>
    <w:qFormat/>
    <w:rsid w:val="00F35561"/>
    <w:rPr>
      <w:b/>
      <w:bCs/>
    </w:rPr>
  </w:style>
  <w:style w:type="paragraph" w:styleId="Header">
    <w:name w:val="header"/>
    <w:basedOn w:val="Normal"/>
    <w:link w:val="HeaderChar"/>
    <w:uiPriority w:val="99"/>
    <w:unhideWhenUsed/>
    <w:rsid w:val="00281008"/>
    <w:pPr>
      <w:tabs>
        <w:tab w:val="center" w:pos="4513"/>
        <w:tab w:val="right" w:pos="9026"/>
      </w:tabs>
      <w:spacing w:after="0" w:line="240" w:lineRule="auto"/>
    </w:pPr>
  </w:style>
  <w:style w:type="character" w:customStyle="1" w:styleId="HeaderChar">
    <w:name w:val="Header Char"/>
    <w:basedOn w:val="DefaultParagraphFont"/>
    <w:link w:val="Header"/>
    <w:uiPriority w:val="99"/>
    <w:rsid w:val="00281008"/>
  </w:style>
  <w:style w:type="paragraph" w:styleId="Footer">
    <w:name w:val="footer"/>
    <w:basedOn w:val="Normal"/>
    <w:link w:val="FooterChar"/>
    <w:uiPriority w:val="99"/>
    <w:unhideWhenUsed/>
    <w:rsid w:val="00281008"/>
    <w:pPr>
      <w:tabs>
        <w:tab w:val="center" w:pos="4513"/>
        <w:tab w:val="right" w:pos="9026"/>
      </w:tabs>
      <w:spacing w:after="0" w:line="240" w:lineRule="auto"/>
    </w:pPr>
  </w:style>
  <w:style w:type="character" w:customStyle="1" w:styleId="FooterChar">
    <w:name w:val="Footer Char"/>
    <w:basedOn w:val="DefaultParagraphFont"/>
    <w:link w:val="Footer"/>
    <w:uiPriority w:val="99"/>
    <w:rsid w:val="00281008"/>
  </w:style>
  <w:style w:type="character" w:customStyle="1" w:styleId="Heading1Char">
    <w:name w:val="Heading 1 Char"/>
    <w:basedOn w:val="DefaultParagraphFont"/>
    <w:link w:val="Heading1"/>
    <w:uiPriority w:val="9"/>
    <w:rsid w:val="0094062C"/>
    <w:rPr>
      <w:rFonts w:eastAsiaTheme="majorEastAsia" w:cstheme="majorBidi"/>
      <w:b/>
      <w:color w:val="2F5496" w:themeColor="accent1" w:themeShade="BF"/>
      <w:sz w:val="36"/>
      <w:szCs w:val="32"/>
    </w:rPr>
  </w:style>
  <w:style w:type="character" w:customStyle="1" w:styleId="Heading2Char">
    <w:name w:val="Heading 2 Char"/>
    <w:basedOn w:val="DefaultParagraphFont"/>
    <w:link w:val="Heading2"/>
    <w:uiPriority w:val="9"/>
    <w:rsid w:val="00DE2862"/>
    <w:rPr>
      <w:rFonts w:eastAsia="Calibri" w:cstheme="majorBidi"/>
      <w:bCs/>
      <w:sz w:val="28"/>
      <w:szCs w:val="28"/>
      <w:shd w:val="clear" w:color="auto" w:fill="FFFFFF" w:themeFill="background1"/>
      <w:lang w:eastAsia="en-GB"/>
    </w:rPr>
  </w:style>
  <w:style w:type="character" w:customStyle="1" w:styleId="Heading3Char">
    <w:name w:val="Heading 3 Char"/>
    <w:basedOn w:val="DefaultParagraphFont"/>
    <w:link w:val="Heading3"/>
    <w:uiPriority w:val="9"/>
    <w:rsid w:val="005401E0"/>
    <w:rPr>
      <w:rFonts w:asciiTheme="majorHAnsi" w:eastAsiaTheme="majorEastAsia" w:hAnsiTheme="majorHAnsi" w:cstheme="majorBidi"/>
      <w:color w:val="1F3763" w:themeColor="accent1" w:themeShade="7F"/>
    </w:rPr>
  </w:style>
  <w:style w:type="paragraph" w:styleId="TOCHeading">
    <w:name w:val="TOC Heading"/>
    <w:basedOn w:val="Heading1"/>
    <w:next w:val="Normal"/>
    <w:uiPriority w:val="39"/>
    <w:unhideWhenUsed/>
    <w:qFormat/>
    <w:rsid w:val="00DB09DA"/>
    <w:pPr>
      <w:spacing w:after="0"/>
      <w:outlineLvl w:val="9"/>
    </w:pPr>
    <w:rPr>
      <w:rFonts w:asciiTheme="majorHAnsi" w:hAnsiTheme="majorHAnsi"/>
      <w:b w:val="0"/>
      <w:sz w:val="32"/>
      <w:lang w:val="en-US"/>
    </w:rPr>
  </w:style>
  <w:style w:type="paragraph" w:styleId="TOC1">
    <w:name w:val="toc 1"/>
    <w:basedOn w:val="Normal"/>
    <w:next w:val="Normal"/>
    <w:autoRedefine/>
    <w:uiPriority w:val="39"/>
    <w:unhideWhenUsed/>
    <w:rsid w:val="00DB09DA"/>
    <w:pPr>
      <w:spacing w:after="100"/>
    </w:pPr>
  </w:style>
  <w:style w:type="paragraph" w:styleId="TOC3">
    <w:name w:val="toc 3"/>
    <w:basedOn w:val="Normal"/>
    <w:next w:val="Normal"/>
    <w:autoRedefine/>
    <w:uiPriority w:val="39"/>
    <w:unhideWhenUsed/>
    <w:rsid w:val="00DB09DA"/>
    <w:pPr>
      <w:spacing w:after="100"/>
      <w:ind w:left="480"/>
    </w:pPr>
  </w:style>
  <w:style w:type="paragraph" w:styleId="TOC2">
    <w:name w:val="toc 2"/>
    <w:basedOn w:val="Normal"/>
    <w:next w:val="Normal"/>
    <w:autoRedefine/>
    <w:uiPriority w:val="39"/>
    <w:unhideWhenUsed/>
    <w:rsid w:val="00DB09DA"/>
    <w:pPr>
      <w:spacing w:after="100"/>
      <w:ind w:left="240"/>
    </w:pPr>
  </w:style>
  <w:style w:type="table" w:customStyle="1" w:styleId="TableGrid1">
    <w:name w:val="Table Grid1"/>
    <w:basedOn w:val="TableNormal"/>
    <w:next w:val="TableGrid"/>
    <w:rsid w:val="00CF7401"/>
    <w:pPr>
      <w:spacing w:after="0" w:line="240" w:lineRule="auto"/>
    </w:pPr>
    <w:rPr>
      <w:rFonts w:asciiTheme="minorHAnsi" w:hAnsiTheme="minorHAnsi" w:cstheme="minorBid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basedOn w:val="TableNormal"/>
    <w:uiPriority w:val="39"/>
    <w:rsid w:val="00CF740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A105F7"/>
    <w:pPr>
      <w:spacing w:after="0" w:line="240" w:lineRule="auto"/>
    </w:pPr>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Char">
    <w:name w:val="List Paragraph Char"/>
    <w:aliases w:val="lev2 list Char,F5 List Paragraph Char,List Paragraph1 Char,Dot pt Char,No Spacing1 Char,List Paragraph Char Char Char Char,Indicator Text Char,Colorful List - Accent 11 Char,Numbered Para 1 Char,Bullet 1 Char,Bullet Points Char"/>
    <w:basedOn w:val="DefaultParagraphFont"/>
    <w:link w:val="ListParagraph"/>
    <w:uiPriority w:val="34"/>
    <w:qFormat/>
    <w:locked/>
    <w:rsid w:val="00A105F7"/>
  </w:style>
  <w:style w:type="paragraph" w:styleId="Revision">
    <w:name w:val="Revision"/>
    <w:hidden/>
    <w:uiPriority w:val="99"/>
    <w:semiHidden/>
    <w:rsid w:val="00A105F7"/>
    <w:pPr>
      <w:spacing w:after="0" w:line="240" w:lineRule="auto"/>
    </w:pPr>
    <w:rPr>
      <w:rFonts w:asciiTheme="minorHAnsi" w:hAnsiTheme="minorHAnsi" w:cstheme="minorBidi"/>
      <w:sz w:val="22"/>
      <w:szCs w:val="22"/>
    </w:rPr>
  </w:style>
  <w:style w:type="character" w:styleId="CommentReference">
    <w:name w:val="annotation reference"/>
    <w:basedOn w:val="DefaultParagraphFont"/>
    <w:uiPriority w:val="99"/>
    <w:semiHidden/>
    <w:unhideWhenUsed/>
    <w:rsid w:val="00A105F7"/>
    <w:rPr>
      <w:sz w:val="16"/>
      <w:szCs w:val="16"/>
    </w:rPr>
  </w:style>
  <w:style w:type="paragraph" w:styleId="CommentText">
    <w:name w:val="annotation text"/>
    <w:basedOn w:val="Normal"/>
    <w:link w:val="CommentTextChar"/>
    <w:uiPriority w:val="99"/>
    <w:unhideWhenUsed/>
    <w:rsid w:val="00A105F7"/>
    <w:pPr>
      <w:spacing w:after="200" w:line="240" w:lineRule="auto"/>
    </w:pPr>
    <w:rPr>
      <w:rFonts w:asciiTheme="minorHAnsi" w:hAnsiTheme="minorHAnsi" w:cstheme="minorBidi"/>
      <w:sz w:val="20"/>
      <w:szCs w:val="20"/>
    </w:rPr>
  </w:style>
  <w:style w:type="character" w:customStyle="1" w:styleId="CommentTextChar">
    <w:name w:val="Comment Text Char"/>
    <w:basedOn w:val="DefaultParagraphFont"/>
    <w:link w:val="CommentText"/>
    <w:uiPriority w:val="99"/>
    <w:rsid w:val="00A105F7"/>
    <w:rPr>
      <w:rFonts w:asciiTheme="minorHAnsi" w:hAnsiTheme="minorHAnsi" w:cstheme="minorBidi"/>
      <w:sz w:val="20"/>
      <w:szCs w:val="20"/>
    </w:rPr>
  </w:style>
  <w:style w:type="paragraph" w:styleId="CommentSubject">
    <w:name w:val="annotation subject"/>
    <w:basedOn w:val="CommentText"/>
    <w:next w:val="CommentText"/>
    <w:link w:val="CommentSubjectChar"/>
    <w:uiPriority w:val="99"/>
    <w:semiHidden/>
    <w:unhideWhenUsed/>
    <w:rsid w:val="00A105F7"/>
    <w:rPr>
      <w:b/>
      <w:bCs/>
    </w:rPr>
  </w:style>
  <w:style w:type="character" w:customStyle="1" w:styleId="CommentSubjectChar">
    <w:name w:val="Comment Subject Char"/>
    <w:basedOn w:val="CommentTextChar"/>
    <w:link w:val="CommentSubject"/>
    <w:uiPriority w:val="99"/>
    <w:semiHidden/>
    <w:rsid w:val="00A105F7"/>
    <w:rPr>
      <w:rFonts w:asciiTheme="minorHAnsi" w:hAnsiTheme="minorHAnsi" w:cstheme="minorBidi"/>
      <w:b/>
      <w:bCs/>
      <w:sz w:val="20"/>
      <w:szCs w:val="20"/>
    </w:rPr>
  </w:style>
  <w:style w:type="table" w:customStyle="1" w:styleId="TableGrid0">
    <w:name w:val="TableGrid"/>
    <w:rsid w:val="00A105F7"/>
    <w:pPr>
      <w:spacing w:after="0" w:line="240" w:lineRule="auto"/>
    </w:pPr>
    <w:rPr>
      <w:rFonts w:asciiTheme="minorHAnsi" w:eastAsiaTheme="minorEastAsia" w:hAnsiTheme="minorHAnsi" w:cstheme="minorBidi"/>
      <w:sz w:val="22"/>
      <w:szCs w:val="22"/>
      <w:lang w:eastAsia="en-GB"/>
    </w:rPr>
    <w:tblPr>
      <w:tblCellMar>
        <w:top w:w="0" w:type="dxa"/>
        <w:left w:w="0" w:type="dxa"/>
        <w:bottom w:w="0" w:type="dxa"/>
        <w:right w:w="0" w:type="dxa"/>
      </w:tblCellMar>
    </w:tblPr>
  </w:style>
  <w:style w:type="table" w:customStyle="1" w:styleId="TableGrid3">
    <w:name w:val="Table Grid3"/>
    <w:basedOn w:val="TableNormal"/>
    <w:next w:val="TableGrid"/>
    <w:uiPriority w:val="39"/>
    <w:rsid w:val="00E145D0"/>
    <w:pPr>
      <w:spacing w:after="0" w:line="240" w:lineRule="auto"/>
    </w:pPr>
    <w:rPr>
      <w:rFonts w:asciiTheme="minorHAnsi" w:eastAsiaTheme="minorEastAsia" w:hAnsiTheme="minorHAnsi" w:cstheme="minorBidi"/>
      <w:sz w:val="22"/>
      <w:szCs w:val="22"/>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f01">
    <w:name w:val="cf01"/>
    <w:basedOn w:val="DefaultParagraphFont"/>
    <w:rsid w:val="00B46DD9"/>
    <w:rPr>
      <w:rFonts w:ascii="Segoe UI" w:hAnsi="Segoe UI" w:cs="Segoe UI" w:hint="default"/>
      <w:sz w:val="18"/>
      <w:szCs w:val="18"/>
    </w:rPr>
  </w:style>
  <w:style w:type="paragraph" w:customStyle="1" w:styleId="pf0">
    <w:name w:val="pf0"/>
    <w:basedOn w:val="Normal"/>
    <w:rsid w:val="00040385"/>
    <w:pPr>
      <w:spacing w:before="100" w:beforeAutospacing="1" w:after="100" w:afterAutospacing="1" w:line="240" w:lineRule="auto"/>
    </w:pPr>
    <w:rPr>
      <w:rFonts w:ascii="Calibri" w:eastAsia="Times New Roman" w:hAnsi="Calibri" w:cs="Calibri"/>
      <w:sz w:val="22"/>
      <w:szCs w:val="22"/>
      <w:lang w:eastAsia="en-GB"/>
    </w:rPr>
  </w:style>
  <w:style w:type="paragraph" w:styleId="FootnoteText">
    <w:name w:val="footnote text"/>
    <w:basedOn w:val="Normal"/>
    <w:link w:val="FootnoteTextChar"/>
    <w:uiPriority w:val="99"/>
    <w:semiHidden/>
    <w:unhideWhenUsed/>
    <w:rsid w:val="0032065E"/>
    <w:pPr>
      <w:spacing w:after="0" w:line="240" w:lineRule="auto"/>
    </w:pPr>
    <w:rPr>
      <w:rFonts w:asciiTheme="minorHAnsi" w:hAnsiTheme="minorHAnsi" w:cstheme="minorBidi"/>
      <w:sz w:val="20"/>
      <w:szCs w:val="20"/>
    </w:rPr>
  </w:style>
  <w:style w:type="character" w:customStyle="1" w:styleId="FootnoteTextChar">
    <w:name w:val="Footnote Text Char"/>
    <w:basedOn w:val="DefaultParagraphFont"/>
    <w:link w:val="FootnoteText"/>
    <w:uiPriority w:val="99"/>
    <w:semiHidden/>
    <w:rsid w:val="0032065E"/>
    <w:rPr>
      <w:rFonts w:asciiTheme="minorHAnsi" w:hAnsiTheme="minorHAnsi" w:cstheme="minorBidi"/>
      <w:sz w:val="20"/>
      <w:szCs w:val="20"/>
    </w:rPr>
  </w:style>
  <w:style w:type="character" w:styleId="FootnoteReference">
    <w:name w:val="footnote reference"/>
    <w:basedOn w:val="DefaultParagraphFont"/>
    <w:uiPriority w:val="99"/>
    <w:semiHidden/>
    <w:unhideWhenUsed/>
    <w:rsid w:val="0032065E"/>
    <w:rPr>
      <w:vertAlign w:val="superscript"/>
    </w:rPr>
  </w:style>
  <w:style w:type="paragraph" w:styleId="NoSpacing">
    <w:name w:val="No Spacing"/>
    <w:basedOn w:val="Normal"/>
    <w:uiPriority w:val="1"/>
    <w:qFormat/>
    <w:rsid w:val="007A59F0"/>
    <w:pPr>
      <w:spacing w:after="0" w:line="240" w:lineRule="auto"/>
    </w:pPr>
    <w:rPr>
      <w:rFonts w:ascii="Calibri" w:hAnsi="Calibri" w:cs="Calibri"/>
      <w:sz w:val="22"/>
      <w:szCs w:val="22"/>
    </w:rPr>
  </w:style>
  <w:style w:type="character" w:customStyle="1" w:styleId="ui-provider">
    <w:name w:val="ui-provider"/>
    <w:basedOn w:val="DefaultParagraphFont"/>
    <w:rsid w:val="00804E4B"/>
  </w:style>
  <w:style w:type="paragraph" w:styleId="BodyText">
    <w:name w:val="Body Text"/>
    <w:basedOn w:val="Normal"/>
    <w:link w:val="BodyTextChar"/>
    <w:qFormat/>
    <w:rsid w:val="000F1038"/>
    <w:pPr>
      <w:spacing w:after="280" w:line="360" w:lineRule="atLeast"/>
    </w:pPr>
    <w:rPr>
      <w:rFonts w:cstheme="minorBidi"/>
      <w:color w:val="231F20"/>
    </w:rPr>
  </w:style>
  <w:style w:type="character" w:customStyle="1" w:styleId="BodyTextChar">
    <w:name w:val="Body Text Char"/>
    <w:basedOn w:val="DefaultParagraphFont"/>
    <w:link w:val="BodyText"/>
    <w:rsid w:val="000F1038"/>
    <w:rPr>
      <w:rFonts w:cstheme="minorBidi"/>
      <w:color w:val="231F20"/>
    </w:rPr>
  </w:style>
  <w:style w:type="paragraph" w:styleId="Title">
    <w:name w:val="Title"/>
    <w:basedOn w:val="Normal"/>
    <w:next w:val="Subtitle"/>
    <w:link w:val="TitleChar"/>
    <w:uiPriority w:val="19"/>
    <w:qFormat/>
    <w:rsid w:val="000F1038"/>
    <w:pPr>
      <w:spacing w:after="200" w:line="240" w:lineRule="auto"/>
      <w:contextualSpacing/>
    </w:pPr>
    <w:rPr>
      <w:rFonts w:eastAsiaTheme="majorEastAsia" w:cstheme="majorBidi"/>
      <w:color w:val="005EB8"/>
      <w:kern w:val="28"/>
      <w:sz w:val="64"/>
      <w:szCs w:val="56"/>
    </w:rPr>
  </w:style>
  <w:style w:type="character" w:customStyle="1" w:styleId="TitleChar">
    <w:name w:val="Title Char"/>
    <w:basedOn w:val="DefaultParagraphFont"/>
    <w:link w:val="Title"/>
    <w:uiPriority w:val="19"/>
    <w:rsid w:val="000F1038"/>
    <w:rPr>
      <w:rFonts w:eastAsiaTheme="majorEastAsia" w:cstheme="majorBidi"/>
      <w:color w:val="005EB8"/>
      <w:kern w:val="28"/>
      <w:sz w:val="64"/>
      <w:szCs w:val="56"/>
    </w:rPr>
  </w:style>
  <w:style w:type="paragraph" w:styleId="Subtitle">
    <w:name w:val="Subtitle"/>
    <w:basedOn w:val="Normal"/>
    <w:next w:val="Date"/>
    <w:link w:val="SubtitleChar"/>
    <w:uiPriority w:val="19"/>
    <w:qFormat/>
    <w:rsid w:val="000F1038"/>
    <w:pPr>
      <w:numPr>
        <w:ilvl w:val="1"/>
      </w:numPr>
      <w:spacing w:after="0" w:line="240" w:lineRule="auto"/>
      <w:contextualSpacing/>
    </w:pPr>
    <w:rPr>
      <w:rFonts w:eastAsiaTheme="minorEastAsia" w:cstheme="minorBidi"/>
      <w:color w:val="231F20"/>
      <w:sz w:val="48"/>
    </w:rPr>
  </w:style>
  <w:style w:type="character" w:customStyle="1" w:styleId="SubtitleChar">
    <w:name w:val="Subtitle Char"/>
    <w:basedOn w:val="DefaultParagraphFont"/>
    <w:link w:val="Subtitle"/>
    <w:uiPriority w:val="19"/>
    <w:rsid w:val="000F1038"/>
    <w:rPr>
      <w:rFonts w:eastAsiaTheme="minorEastAsia" w:cstheme="minorBidi"/>
      <w:color w:val="231F20"/>
      <w:sz w:val="48"/>
    </w:rPr>
  </w:style>
  <w:style w:type="paragraph" w:styleId="Date">
    <w:name w:val="Date"/>
    <w:basedOn w:val="Normal"/>
    <w:next w:val="Normal"/>
    <w:link w:val="DateChar"/>
    <w:uiPriority w:val="19"/>
    <w:semiHidden/>
    <w:qFormat/>
    <w:rsid w:val="000F1038"/>
    <w:pPr>
      <w:spacing w:after="0" w:line="240" w:lineRule="auto"/>
    </w:pPr>
    <w:rPr>
      <w:rFonts w:cstheme="minorBidi"/>
      <w:color w:val="231F20"/>
    </w:rPr>
  </w:style>
  <w:style w:type="character" w:customStyle="1" w:styleId="DateChar">
    <w:name w:val="Date Char"/>
    <w:basedOn w:val="DefaultParagraphFont"/>
    <w:link w:val="Date"/>
    <w:uiPriority w:val="19"/>
    <w:semiHidden/>
    <w:rsid w:val="000F1038"/>
    <w:rPr>
      <w:rFonts w:cstheme="minorBidi"/>
      <w:color w:val="231F20"/>
    </w:rPr>
  </w:style>
  <w:style w:type="paragraph" w:customStyle="1" w:styleId="TableText">
    <w:name w:val="Table Text"/>
    <w:basedOn w:val="Normal"/>
    <w:uiPriority w:val="17"/>
    <w:qFormat/>
    <w:rsid w:val="000F1038"/>
    <w:pPr>
      <w:spacing w:after="0" w:line="240" w:lineRule="auto"/>
    </w:pPr>
    <w:rPr>
      <w:rFonts w:cstheme="minorBidi"/>
      <w:color w:val="231F20"/>
    </w:rPr>
  </w:style>
  <w:style w:type="paragraph" w:customStyle="1" w:styleId="TableTitle">
    <w:name w:val="Table Title"/>
    <w:basedOn w:val="TableText"/>
    <w:next w:val="TableText"/>
    <w:uiPriority w:val="16"/>
    <w:qFormat/>
    <w:rsid w:val="000F1038"/>
    <w:rPr>
      <w:b/>
    </w:rPr>
  </w:style>
  <w:style w:type="paragraph" w:customStyle="1" w:styleId="BackPage">
    <w:name w:val="Back Page"/>
    <w:basedOn w:val="Normal"/>
    <w:uiPriority w:val="99"/>
    <w:rsid w:val="000F1038"/>
    <w:pPr>
      <w:spacing w:after="0" w:line="240" w:lineRule="auto"/>
    </w:pPr>
    <w:rPr>
      <w:rFonts w:cstheme="minorBidi"/>
      <w:color w:val="005EB8"/>
    </w:rPr>
  </w:style>
  <w:style w:type="paragraph" w:customStyle="1" w:styleId="Classification">
    <w:name w:val="Classification"/>
    <w:basedOn w:val="Normal"/>
    <w:uiPriority w:val="99"/>
    <w:semiHidden/>
    <w:rsid w:val="000F1038"/>
    <w:pPr>
      <w:spacing w:after="0" w:line="240" w:lineRule="auto"/>
    </w:pPr>
    <w:rPr>
      <w:rFonts w:cstheme="minorBidi"/>
      <w:color w:val="768692"/>
    </w:rPr>
  </w:style>
  <w:style w:type="character" w:customStyle="1" w:styleId="FooterPipe">
    <w:name w:val="Footer Pipe"/>
    <w:basedOn w:val="DefaultParagraphFont"/>
    <w:uiPriority w:val="99"/>
    <w:rsid w:val="000F1038"/>
    <w:rPr>
      <w:color w:val="005EB8"/>
    </w:rPr>
  </w:style>
  <w:style w:type="table" w:customStyle="1" w:styleId="TableGrid4">
    <w:name w:val="Table Grid4"/>
    <w:basedOn w:val="TableNormal"/>
    <w:next w:val="TableGrid"/>
    <w:rsid w:val="00EE06ED"/>
    <w:pPr>
      <w:spacing w:after="0" w:line="240" w:lineRule="auto"/>
    </w:pPr>
    <w:rPr>
      <w:rFonts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61955635">
      <w:bodyDiv w:val="1"/>
      <w:marLeft w:val="0"/>
      <w:marRight w:val="0"/>
      <w:marTop w:val="0"/>
      <w:marBottom w:val="0"/>
      <w:divBdr>
        <w:top w:val="none" w:sz="0" w:space="0" w:color="auto"/>
        <w:left w:val="none" w:sz="0" w:space="0" w:color="auto"/>
        <w:bottom w:val="none" w:sz="0" w:space="0" w:color="auto"/>
        <w:right w:val="none" w:sz="0" w:space="0" w:color="auto"/>
      </w:divBdr>
    </w:div>
    <w:div w:id="68892335">
      <w:bodyDiv w:val="1"/>
      <w:marLeft w:val="0"/>
      <w:marRight w:val="0"/>
      <w:marTop w:val="0"/>
      <w:marBottom w:val="0"/>
      <w:divBdr>
        <w:top w:val="none" w:sz="0" w:space="0" w:color="auto"/>
        <w:left w:val="none" w:sz="0" w:space="0" w:color="auto"/>
        <w:bottom w:val="none" w:sz="0" w:space="0" w:color="auto"/>
        <w:right w:val="none" w:sz="0" w:space="0" w:color="auto"/>
      </w:divBdr>
    </w:div>
    <w:div w:id="70012463">
      <w:bodyDiv w:val="1"/>
      <w:marLeft w:val="0"/>
      <w:marRight w:val="0"/>
      <w:marTop w:val="0"/>
      <w:marBottom w:val="0"/>
      <w:divBdr>
        <w:top w:val="none" w:sz="0" w:space="0" w:color="auto"/>
        <w:left w:val="none" w:sz="0" w:space="0" w:color="auto"/>
        <w:bottom w:val="none" w:sz="0" w:space="0" w:color="auto"/>
        <w:right w:val="none" w:sz="0" w:space="0" w:color="auto"/>
      </w:divBdr>
    </w:div>
    <w:div w:id="75787687">
      <w:bodyDiv w:val="1"/>
      <w:marLeft w:val="0"/>
      <w:marRight w:val="0"/>
      <w:marTop w:val="0"/>
      <w:marBottom w:val="0"/>
      <w:divBdr>
        <w:top w:val="none" w:sz="0" w:space="0" w:color="auto"/>
        <w:left w:val="none" w:sz="0" w:space="0" w:color="auto"/>
        <w:bottom w:val="none" w:sz="0" w:space="0" w:color="auto"/>
        <w:right w:val="none" w:sz="0" w:space="0" w:color="auto"/>
      </w:divBdr>
    </w:div>
    <w:div w:id="116916639">
      <w:bodyDiv w:val="1"/>
      <w:marLeft w:val="0"/>
      <w:marRight w:val="0"/>
      <w:marTop w:val="0"/>
      <w:marBottom w:val="0"/>
      <w:divBdr>
        <w:top w:val="none" w:sz="0" w:space="0" w:color="auto"/>
        <w:left w:val="none" w:sz="0" w:space="0" w:color="auto"/>
        <w:bottom w:val="none" w:sz="0" w:space="0" w:color="auto"/>
        <w:right w:val="none" w:sz="0" w:space="0" w:color="auto"/>
      </w:divBdr>
    </w:div>
    <w:div w:id="145824742">
      <w:bodyDiv w:val="1"/>
      <w:marLeft w:val="0"/>
      <w:marRight w:val="0"/>
      <w:marTop w:val="0"/>
      <w:marBottom w:val="0"/>
      <w:divBdr>
        <w:top w:val="none" w:sz="0" w:space="0" w:color="auto"/>
        <w:left w:val="none" w:sz="0" w:space="0" w:color="auto"/>
        <w:bottom w:val="none" w:sz="0" w:space="0" w:color="auto"/>
        <w:right w:val="none" w:sz="0" w:space="0" w:color="auto"/>
      </w:divBdr>
    </w:div>
    <w:div w:id="160900490">
      <w:bodyDiv w:val="1"/>
      <w:marLeft w:val="0"/>
      <w:marRight w:val="0"/>
      <w:marTop w:val="0"/>
      <w:marBottom w:val="0"/>
      <w:divBdr>
        <w:top w:val="none" w:sz="0" w:space="0" w:color="auto"/>
        <w:left w:val="none" w:sz="0" w:space="0" w:color="auto"/>
        <w:bottom w:val="none" w:sz="0" w:space="0" w:color="auto"/>
        <w:right w:val="none" w:sz="0" w:space="0" w:color="auto"/>
      </w:divBdr>
    </w:div>
    <w:div w:id="180165532">
      <w:bodyDiv w:val="1"/>
      <w:marLeft w:val="0"/>
      <w:marRight w:val="0"/>
      <w:marTop w:val="0"/>
      <w:marBottom w:val="0"/>
      <w:divBdr>
        <w:top w:val="none" w:sz="0" w:space="0" w:color="auto"/>
        <w:left w:val="none" w:sz="0" w:space="0" w:color="auto"/>
        <w:bottom w:val="none" w:sz="0" w:space="0" w:color="auto"/>
        <w:right w:val="none" w:sz="0" w:space="0" w:color="auto"/>
      </w:divBdr>
    </w:div>
    <w:div w:id="288585241">
      <w:bodyDiv w:val="1"/>
      <w:marLeft w:val="0"/>
      <w:marRight w:val="0"/>
      <w:marTop w:val="0"/>
      <w:marBottom w:val="0"/>
      <w:divBdr>
        <w:top w:val="none" w:sz="0" w:space="0" w:color="auto"/>
        <w:left w:val="none" w:sz="0" w:space="0" w:color="auto"/>
        <w:bottom w:val="none" w:sz="0" w:space="0" w:color="auto"/>
        <w:right w:val="none" w:sz="0" w:space="0" w:color="auto"/>
      </w:divBdr>
    </w:div>
    <w:div w:id="356471464">
      <w:bodyDiv w:val="1"/>
      <w:marLeft w:val="0"/>
      <w:marRight w:val="0"/>
      <w:marTop w:val="0"/>
      <w:marBottom w:val="0"/>
      <w:divBdr>
        <w:top w:val="none" w:sz="0" w:space="0" w:color="auto"/>
        <w:left w:val="none" w:sz="0" w:space="0" w:color="auto"/>
        <w:bottom w:val="none" w:sz="0" w:space="0" w:color="auto"/>
        <w:right w:val="none" w:sz="0" w:space="0" w:color="auto"/>
      </w:divBdr>
      <w:divsChild>
        <w:div w:id="1766029720">
          <w:marLeft w:val="850"/>
          <w:marRight w:val="0"/>
          <w:marTop w:val="200"/>
          <w:marBottom w:val="0"/>
          <w:divBdr>
            <w:top w:val="none" w:sz="0" w:space="0" w:color="auto"/>
            <w:left w:val="none" w:sz="0" w:space="0" w:color="auto"/>
            <w:bottom w:val="none" w:sz="0" w:space="0" w:color="auto"/>
            <w:right w:val="none" w:sz="0" w:space="0" w:color="auto"/>
          </w:divBdr>
        </w:div>
        <w:div w:id="1919974237">
          <w:marLeft w:val="850"/>
          <w:marRight w:val="0"/>
          <w:marTop w:val="200"/>
          <w:marBottom w:val="0"/>
          <w:divBdr>
            <w:top w:val="none" w:sz="0" w:space="0" w:color="auto"/>
            <w:left w:val="none" w:sz="0" w:space="0" w:color="auto"/>
            <w:bottom w:val="none" w:sz="0" w:space="0" w:color="auto"/>
            <w:right w:val="none" w:sz="0" w:space="0" w:color="auto"/>
          </w:divBdr>
        </w:div>
        <w:div w:id="1741750449">
          <w:marLeft w:val="850"/>
          <w:marRight w:val="0"/>
          <w:marTop w:val="200"/>
          <w:marBottom w:val="0"/>
          <w:divBdr>
            <w:top w:val="none" w:sz="0" w:space="0" w:color="auto"/>
            <w:left w:val="none" w:sz="0" w:space="0" w:color="auto"/>
            <w:bottom w:val="none" w:sz="0" w:space="0" w:color="auto"/>
            <w:right w:val="none" w:sz="0" w:space="0" w:color="auto"/>
          </w:divBdr>
        </w:div>
      </w:divsChild>
    </w:div>
    <w:div w:id="386413827">
      <w:bodyDiv w:val="1"/>
      <w:marLeft w:val="0"/>
      <w:marRight w:val="0"/>
      <w:marTop w:val="0"/>
      <w:marBottom w:val="0"/>
      <w:divBdr>
        <w:top w:val="none" w:sz="0" w:space="0" w:color="auto"/>
        <w:left w:val="none" w:sz="0" w:space="0" w:color="auto"/>
        <w:bottom w:val="none" w:sz="0" w:space="0" w:color="auto"/>
        <w:right w:val="none" w:sz="0" w:space="0" w:color="auto"/>
      </w:divBdr>
    </w:div>
    <w:div w:id="418064143">
      <w:bodyDiv w:val="1"/>
      <w:marLeft w:val="0"/>
      <w:marRight w:val="0"/>
      <w:marTop w:val="0"/>
      <w:marBottom w:val="0"/>
      <w:divBdr>
        <w:top w:val="none" w:sz="0" w:space="0" w:color="auto"/>
        <w:left w:val="none" w:sz="0" w:space="0" w:color="auto"/>
        <w:bottom w:val="none" w:sz="0" w:space="0" w:color="auto"/>
        <w:right w:val="none" w:sz="0" w:space="0" w:color="auto"/>
      </w:divBdr>
    </w:div>
    <w:div w:id="461314696">
      <w:bodyDiv w:val="1"/>
      <w:marLeft w:val="0"/>
      <w:marRight w:val="0"/>
      <w:marTop w:val="0"/>
      <w:marBottom w:val="0"/>
      <w:divBdr>
        <w:top w:val="none" w:sz="0" w:space="0" w:color="auto"/>
        <w:left w:val="none" w:sz="0" w:space="0" w:color="auto"/>
        <w:bottom w:val="none" w:sz="0" w:space="0" w:color="auto"/>
        <w:right w:val="none" w:sz="0" w:space="0" w:color="auto"/>
      </w:divBdr>
      <w:divsChild>
        <w:div w:id="169565584">
          <w:marLeft w:val="274"/>
          <w:marRight w:val="0"/>
          <w:marTop w:val="0"/>
          <w:marBottom w:val="0"/>
          <w:divBdr>
            <w:top w:val="none" w:sz="0" w:space="0" w:color="auto"/>
            <w:left w:val="none" w:sz="0" w:space="0" w:color="auto"/>
            <w:bottom w:val="none" w:sz="0" w:space="0" w:color="auto"/>
            <w:right w:val="none" w:sz="0" w:space="0" w:color="auto"/>
          </w:divBdr>
        </w:div>
        <w:div w:id="1235968265">
          <w:marLeft w:val="274"/>
          <w:marRight w:val="0"/>
          <w:marTop w:val="0"/>
          <w:marBottom w:val="0"/>
          <w:divBdr>
            <w:top w:val="none" w:sz="0" w:space="0" w:color="auto"/>
            <w:left w:val="none" w:sz="0" w:space="0" w:color="auto"/>
            <w:bottom w:val="none" w:sz="0" w:space="0" w:color="auto"/>
            <w:right w:val="none" w:sz="0" w:space="0" w:color="auto"/>
          </w:divBdr>
        </w:div>
        <w:div w:id="1492714704">
          <w:marLeft w:val="274"/>
          <w:marRight w:val="0"/>
          <w:marTop w:val="0"/>
          <w:marBottom w:val="0"/>
          <w:divBdr>
            <w:top w:val="none" w:sz="0" w:space="0" w:color="auto"/>
            <w:left w:val="none" w:sz="0" w:space="0" w:color="auto"/>
            <w:bottom w:val="none" w:sz="0" w:space="0" w:color="auto"/>
            <w:right w:val="none" w:sz="0" w:space="0" w:color="auto"/>
          </w:divBdr>
        </w:div>
      </w:divsChild>
    </w:div>
    <w:div w:id="465390585">
      <w:bodyDiv w:val="1"/>
      <w:marLeft w:val="0"/>
      <w:marRight w:val="0"/>
      <w:marTop w:val="0"/>
      <w:marBottom w:val="0"/>
      <w:divBdr>
        <w:top w:val="none" w:sz="0" w:space="0" w:color="auto"/>
        <w:left w:val="none" w:sz="0" w:space="0" w:color="auto"/>
        <w:bottom w:val="none" w:sz="0" w:space="0" w:color="auto"/>
        <w:right w:val="none" w:sz="0" w:space="0" w:color="auto"/>
      </w:divBdr>
    </w:div>
    <w:div w:id="476840056">
      <w:bodyDiv w:val="1"/>
      <w:marLeft w:val="0"/>
      <w:marRight w:val="0"/>
      <w:marTop w:val="0"/>
      <w:marBottom w:val="0"/>
      <w:divBdr>
        <w:top w:val="none" w:sz="0" w:space="0" w:color="auto"/>
        <w:left w:val="none" w:sz="0" w:space="0" w:color="auto"/>
        <w:bottom w:val="none" w:sz="0" w:space="0" w:color="auto"/>
        <w:right w:val="none" w:sz="0" w:space="0" w:color="auto"/>
      </w:divBdr>
      <w:divsChild>
        <w:div w:id="1861623594">
          <w:marLeft w:val="274"/>
          <w:marRight w:val="0"/>
          <w:marTop w:val="0"/>
          <w:marBottom w:val="0"/>
          <w:divBdr>
            <w:top w:val="none" w:sz="0" w:space="0" w:color="auto"/>
            <w:left w:val="none" w:sz="0" w:space="0" w:color="auto"/>
            <w:bottom w:val="none" w:sz="0" w:space="0" w:color="auto"/>
            <w:right w:val="none" w:sz="0" w:space="0" w:color="auto"/>
          </w:divBdr>
        </w:div>
        <w:div w:id="109322116">
          <w:marLeft w:val="274"/>
          <w:marRight w:val="0"/>
          <w:marTop w:val="0"/>
          <w:marBottom w:val="0"/>
          <w:divBdr>
            <w:top w:val="none" w:sz="0" w:space="0" w:color="auto"/>
            <w:left w:val="none" w:sz="0" w:space="0" w:color="auto"/>
            <w:bottom w:val="none" w:sz="0" w:space="0" w:color="auto"/>
            <w:right w:val="none" w:sz="0" w:space="0" w:color="auto"/>
          </w:divBdr>
        </w:div>
        <w:div w:id="76171236">
          <w:marLeft w:val="274"/>
          <w:marRight w:val="0"/>
          <w:marTop w:val="0"/>
          <w:marBottom w:val="0"/>
          <w:divBdr>
            <w:top w:val="none" w:sz="0" w:space="0" w:color="auto"/>
            <w:left w:val="none" w:sz="0" w:space="0" w:color="auto"/>
            <w:bottom w:val="none" w:sz="0" w:space="0" w:color="auto"/>
            <w:right w:val="none" w:sz="0" w:space="0" w:color="auto"/>
          </w:divBdr>
        </w:div>
      </w:divsChild>
    </w:div>
    <w:div w:id="491217029">
      <w:bodyDiv w:val="1"/>
      <w:marLeft w:val="0"/>
      <w:marRight w:val="0"/>
      <w:marTop w:val="0"/>
      <w:marBottom w:val="0"/>
      <w:divBdr>
        <w:top w:val="none" w:sz="0" w:space="0" w:color="auto"/>
        <w:left w:val="none" w:sz="0" w:space="0" w:color="auto"/>
        <w:bottom w:val="none" w:sz="0" w:space="0" w:color="auto"/>
        <w:right w:val="none" w:sz="0" w:space="0" w:color="auto"/>
      </w:divBdr>
      <w:divsChild>
        <w:div w:id="963997293">
          <w:marLeft w:val="288"/>
          <w:marRight w:val="0"/>
          <w:marTop w:val="200"/>
          <w:marBottom w:val="0"/>
          <w:divBdr>
            <w:top w:val="none" w:sz="0" w:space="0" w:color="auto"/>
            <w:left w:val="none" w:sz="0" w:space="0" w:color="auto"/>
            <w:bottom w:val="none" w:sz="0" w:space="0" w:color="auto"/>
            <w:right w:val="none" w:sz="0" w:space="0" w:color="auto"/>
          </w:divBdr>
        </w:div>
        <w:div w:id="587151922">
          <w:marLeft w:val="288"/>
          <w:marRight w:val="0"/>
          <w:marTop w:val="200"/>
          <w:marBottom w:val="0"/>
          <w:divBdr>
            <w:top w:val="none" w:sz="0" w:space="0" w:color="auto"/>
            <w:left w:val="none" w:sz="0" w:space="0" w:color="auto"/>
            <w:bottom w:val="none" w:sz="0" w:space="0" w:color="auto"/>
            <w:right w:val="none" w:sz="0" w:space="0" w:color="auto"/>
          </w:divBdr>
        </w:div>
      </w:divsChild>
    </w:div>
    <w:div w:id="498008929">
      <w:bodyDiv w:val="1"/>
      <w:marLeft w:val="0"/>
      <w:marRight w:val="0"/>
      <w:marTop w:val="0"/>
      <w:marBottom w:val="0"/>
      <w:divBdr>
        <w:top w:val="none" w:sz="0" w:space="0" w:color="auto"/>
        <w:left w:val="none" w:sz="0" w:space="0" w:color="auto"/>
        <w:bottom w:val="none" w:sz="0" w:space="0" w:color="auto"/>
        <w:right w:val="none" w:sz="0" w:space="0" w:color="auto"/>
      </w:divBdr>
    </w:div>
    <w:div w:id="500002180">
      <w:bodyDiv w:val="1"/>
      <w:marLeft w:val="0"/>
      <w:marRight w:val="0"/>
      <w:marTop w:val="0"/>
      <w:marBottom w:val="0"/>
      <w:divBdr>
        <w:top w:val="none" w:sz="0" w:space="0" w:color="auto"/>
        <w:left w:val="none" w:sz="0" w:space="0" w:color="auto"/>
        <w:bottom w:val="none" w:sz="0" w:space="0" w:color="auto"/>
        <w:right w:val="none" w:sz="0" w:space="0" w:color="auto"/>
      </w:divBdr>
      <w:divsChild>
        <w:div w:id="1445929784">
          <w:marLeft w:val="0"/>
          <w:marRight w:val="0"/>
          <w:marTop w:val="0"/>
          <w:marBottom w:val="0"/>
          <w:divBdr>
            <w:top w:val="none" w:sz="0" w:space="0" w:color="auto"/>
            <w:left w:val="none" w:sz="0" w:space="0" w:color="auto"/>
            <w:bottom w:val="none" w:sz="0" w:space="0" w:color="auto"/>
            <w:right w:val="none" w:sz="0" w:space="0" w:color="auto"/>
          </w:divBdr>
        </w:div>
      </w:divsChild>
    </w:div>
    <w:div w:id="540481954">
      <w:bodyDiv w:val="1"/>
      <w:marLeft w:val="0"/>
      <w:marRight w:val="0"/>
      <w:marTop w:val="0"/>
      <w:marBottom w:val="0"/>
      <w:divBdr>
        <w:top w:val="none" w:sz="0" w:space="0" w:color="auto"/>
        <w:left w:val="none" w:sz="0" w:space="0" w:color="auto"/>
        <w:bottom w:val="none" w:sz="0" w:space="0" w:color="auto"/>
        <w:right w:val="none" w:sz="0" w:space="0" w:color="auto"/>
      </w:divBdr>
      <w:divsChild>
        <w:div w:id="1569073024">
          <w:marLeft w:val="360"/>
          <w:marRight w:val="0"/>
          <w:marTop w:val="200"/>
          <w:marBottom w:val="0"/>
          <w:divBdr>
            <w:top w:val="none" w:sz="0" w:space="0" w:color="auto"/>
            <w:left w:val="none" w:sz="0" w:space="0" w:color="auto"/>
            <w:bottom w:val="none" w:sz="0" w:space="0" w:color="auto"/>
            <w:right w:val="none" w:sz="0" w:space="0" w:color="auto"/>
          </w:divBdr>
        </w:div>
        <w:div w:id="1736850182">
          <w:marLeft w:val="360"/>
          <w:marRight w:val="0"/>
          <w:marTop w:val="200"/>
          <w:marBottom w:val="0"/>
          <w:divBdr>
            <w:top w:val="none" w:sz="0" w:space="0" w:color="auto"/>
            <w:left w:val="none" w:sz="0" w:space="0" w:color="auto"/>
            <w:bottom w:val="none" w:sz="0" w:space="0" w:color="auto"/>
            <w:right w:val="none" w:sz="0" w:space="0" w:color="auto"/>
          </w:divBdr>
        </w:div>
        <w:div w:id="1278368924">
          <w:marLeft w:val="360"/>
          <w:marRight w:val="0"/>
          <w:marTop w:val="200"/>
          <w:marBottom w:val="0"/>
          <w:divBdr>
            <w:top w:val="none" w:sz="0" w:space="0" w:color="auto"/>
            <w:left w:val="none" w:sz="0" w:space="0" w:color="auto"/>
            <w:bottom w:val="none" w:sz="0" w:space="0" w:color="auto"/>
            <w:right w:val="none" w:sz="0" w:space="0" w:color="auto"/>
          </w:divBdr>
        </w:div>
        <w:div w:id="347947137">
          <w:marLeft w:val="360"/>
          <w:marRight w:val="0"/>
          <w:marTop w:val="200"/>
          <w:marBottom w:val="0"/>
          <w:divBdr>
            <w:top w:val="none" w:sz="0" w:space="0" w:color="auto"/>
            <w:left w:val="none" w:sz="0" w:space="0" w:color="auto"/>
            <w:bottom w:val="none" w:sz="0" w:space="0" w:color="auto"/>
            <w:right w:val="none" w:sz="0" w:space="0" w:color="auto"/>
          </w:divBdr>
        </w:div>
      </w:divsChild>
    </w:div>
    <w:div w:id="545944837">
      <w:bodyDiv w:val="1"/>
      <w:marLeft w:val="0"/>
      <w:marRight w:val="0"/>
      <w:marTop w:val="0"/>
      <w:marBottom w:val="0"/>
      <w:divBdr>
        <w:top w:val="none" w:sz="0" w:space="0" w:color="auto"/>
        <w:left w:val="none" w:sz="0" w:space="0" w:color="auto"/>
        <w:bottom w:val="none" w:sz="0" w:space="0" w:color="auto"/>
        <w:right w:val="none" w:sz="0" w:space="0" w:color="auto"/>
      </w:divBdr>
    </w:div>
    <w:div w:id="607084050">
      <w:bodyDiv w:val="1"/>
      <w:marLeft w:val="0"/>
      <w:marRight w:val="0"/>
      <w:marTop w:val="0"/>
      <w:marBottom w:val="0"/>
      <w:divBdr>
        <w:top w:val="none" w:sz="0" w:space="0" w:color="auto"/>
        <w:left w:val="none" w:sz="0" w:space="0" w:color="auto"/>
        <w:bottom w:val="none" w:sz="0" w:space="0" w:color="auto"/>
        <w:right w:val="none" w:sz="0" w:space="0" w:color="auto"/>
      </w:divBdr>
    </w:div>
    <w:div w:id="608657946">
      <w:bodyDiv w:val="1"/>
      <w:marLeft w:val="0"/>
      <w:marRight w:val="0"/>
      <w:marTop w:val="0"/>
      <w:marBottom w:val="0"/>
      <w:divBdr>
        <w:top w:val="none" w:sz="0" w:space="0" w:color="auto"/>
        <w:left w:val="none" w:sz="0" w:space="0" w:color="auto"/>
        <w:bottom w:val="none" w:sz="0" w:space="0" w:color="auto"/>
        <w:right w:val="none" w:sz="0" w:space="0" w:color="auto"/>
      </w:divBdr>
    </w:div>
    <w:div w:id="652873646">
      <w:bodyDiv w:val="1"/>
      <w:marLeft w:val="0"/>
      <w:marRight w:val="0"/>
      <w:marTop w:val="0"/>
      <w:marBottom w:val="0"/>
      <w:divBdr>
        <w:top w:val="none" w:sz="0" w:space="0" w:color="auto"/>
        <w:left w:val="none" w:sz="0" w:space="0" w:color="auto"/>
        <w:bottom w:val="none" w:sz="0" w:space="0" w:color="auto"/>
        <w:right w:val="none" w:sz="0" w:space="0" w:color="auto"/>
      </w:divBdr>
    </w:div>
    <w:div w:id="668757112">
      <w:bodyDiv w:val="1"/>
      <w:marLeft w:val="0"/>
      <w:marRight w:val="0"/>
      <w:marTop w:val="0"/>
      <w:marBottom w:val="0"/>
      <w:divBdr>
        <w:top w:val="none" w:sz="0" w:space="0" w:color="auto"/>
        <w:left w:val="none" w:sz="0" w:space="0" w:color="auto"/>
        <w:bottom w:val="none" w:sz="0" w:space="0" w:color="auto"/>
        <w:right w:val="none" w:sz="0" w:space="0" w:color="auto"/>
      </w:divBdr>
    </w:div>
    <w:div w:id="709843505">
      <w:bodyDiv w:val="1"/>
      <w:marLeft w:val="0"/>
      <w:marRight w:val="0"/>
      <w:marTop w:val="0"/>
      <w:marBottom w:val="0"/>
      <w:divBdr>
        <w:top w:val="none" w:sz="0" w:space="0" w:color="auto"/>
        <w:left w:val="none" w:sz="0" w:space="0" w:color="auto"/>
        <w:bottom w:val="none" w:sz="0" w:space="0" w:color="auto"/>
        <w:right w:val="none" w:sz="0" w:space="0" w:color="auto"/>
      </w:divBdr>
    </w:div>
    <w:div w:id="716856749">
      <w:bodyDiv w:val="1"/>
      <w:marLeft w:val="0"/>
      <w:marRight w:val="0"/>
      <w:marTop w:val="0"/>
      <w:marBottom w:val="0"/>
      <w:divBdr>
        <w:top w:val="none" w:sz="0" w:space="0" w:color="auto"/>
        <w:left w:val="none" w:sz="0" w:space="0" w:color="auto"/>
        <w:bottom w:val="none" w:sz="0" w:space="0" w:color="auto"/>
        <w:right w:val="none" w:sz="0" w:space="0" w:color="auto"/>
      </w:divBdr>
    </w:div>
    <w:div w:id="728040490">
      <w:bodyDiv w:val="1"/>
      <w:marLeft w:val="0"/>
      <w:marRight w:val="0"/>
      <w:marTop w:val="0"/>
      <w:marBottom w:val="0"/>
      <w:divBdr>
        <w:top w:val="none" w:sz="0" w:space="0" w:color="auto"/>
        <w:left w:val="none" w:sz="0" w:space="0" w:color="auto"/>
        <w:bottom w:val="none" w:sz="0" w:space="0" w:color="auto"/>
        <w:right w:val="none" w:sz="0" w:space="0" w:color="auto"/>
      </w:divBdr>
      <w:divsChild>
        <w:div w:id="380128540">
          <w:marLeft w:val="360"/>
          <w:marRight w:val="0"/>
          <w:marTop w:val="200"/>
          <w:marBottom w:val="0"/>
          <w:divBdr>
            <w:top w:val="none" w:sz="0" w:space="0" w:color="auto"/>
            <w:left w:val="none" w:sz="0" w:space="0" w:color="auto"/>
            <w:bottom w:val="none" w:sz="0" w:space="0" w:color="auto"/>
            <w:right w:val="none" w:sz="0" w:space="0" w:color="auto"/>
          </w:divBdr>
        </w:div>
        <w:div w:id="1427995401">
          <w:marLeft w:val="360"/>
          <w:marRight w:val="0"/>
          <w:marTop w:val="200"/>
          <w:marBottom w:val="0"/>
          <w:divBdr>
            <w:top w:val="none" w:sz="0" w:space="0" w:color="auto"/>
            <w:left w:val="none" w:sz="0" w:space="0" w:color="auto"/>
            <w:bottom w:val="none" w:sz="0" w:space="0" w:color="auto"/>
            <w:right w:val="none" w:sz="0" w:space="0" w:color="auto"/>
          </w:divBdr>
        </w:div>
      </w:divsChild>
    </w:div>
    <w:div w:id="747653894">
      <w:bodyDiv w:val="1"/>
      <w:marLeft w:val="0"/>
      <w:marRight w:val="0"/>
      <w:marTop w:val="0"/>
      <w:marBottom w:val="0"/>
      <w:divBdr>
        <w:top w:val="none" w:sz="0" w:space="0" w:color="auto"/>
        <w:left w:val="none" w:sz="0" w:space="0" w:color="auto"/>
        <w:bottom w:val="none" w:sz="0" w:space="0" w:color="auto"/>
        <w:right w:val="none" w:sz="0" w:space="0" w:color="auto"/>
      </w:divBdr>
      <w:divsChild>
        <w:div w:id="1849254663">
          <w:marLeft w:val="0"/>
          <w:marRight w:val="0"/>
          <w:marTop w:val="0"/>
          <w:marBottom w:val="0"/>
          <w:divBdr>
            <w:top w:val="none" w:sz="0" w:space="0" w:color="auto"/>
            <w:left w:val="none" w:sz="0" w:space="0" w:color="auto"/>
            <w:bottom w:val="none" w:sz="0" w:space="0" w:color="auto"/>
            <w:right w:val="none" w:sz="0" w:space="0" w:color="auto"/>
          </w:divBdr>
        </w:div>
      </w:divsChild>
    </w:div>
    <w:div w:id="760877245">
      <w:bodyDiv w:val="1"/>
      <w:marLeft w:val="0"/>
      <w:marRight w:val="0"/>
      <w:marTop w:val="0"/>
      <w:marBottom w:val="0"/>
      <w:divBdr>
        <w:top w:val="none" w:sz="0" w:space="0" w:color="auto"/>
        <w:left w:val="none" w:sz="0" w:space="0" w:color="auto"/>
        <w:bottom w:val="none" w:sz="0" w:space="0" w:color="auto"/>
        <w:right w:val="none" w:sz="0" w:space="0" w:color="auto"/>
      </w:divBdr>
      <w:divsChild>
        <w:div w:id="1564559635">
          <w:marLeft w:val="994"/>
          <w:marRight w:val="0"/>
          <w:marTop w:val="200"/>
          <w:marBottom w:val="0"/>
          <w:divBdr>
            <w:top w:val="none" w:sz="0" w:space="0" w:color="auto"/>
            <w:left w:val="none" w:sz="0" w:space="0" w:color="auto"/>
            <w:bottom w:val="none" w:sz="0" w:space="0" w:color="auto"/>
            <w:right w:val="none" w:sz="0" w:space="0" w:color="auto"/>
          </w:divBdr>
        </w:div>
        <w:div w:id="862785062">
          <w:marLeft w:val="994"/>
          <w:marRight w:val="0"/>
          <w:marTop w:val="200"/>
          <w:marBottom w:val="0"/>
          <w:divBdr>
            <w:top w:val="none" w:sz="0" w:space="0" w:color="auto"/>
            <w:left w:val="none" w:sz="0" w:space="0" w:color="auto"/>
            <w:bottom w:val="none" w:sz="0" w:space="0" w:color="auto"/>
            <w:right w:val="none" w:sz="0" w:space="0" w:color="auto"/>
          </w:divBdr>
        </w:div>
        <w:div w:id="1767653769">
          <w:marLeft w:val="994"/>
          <w:marRight w:val="0"/>
          <w:marTop w:val="200"/>
          <w:marBottom w:val="0"/>
          <w:divBdr>
            <w:top w:val="none" w:sz="0" w:space="0" w:color="auto"/>
            <w:left w:val="none" w:sz="0" w:space="0" w:color="auto"/>
            <w:bottom w:val="none" w:sz="0" w:space="0" w:color="auto"/>
            <w:right w:val="none" w:sz="0" w:space="0" w:color="auto"/>
          </w:divBdr>
        </w:div>
      </w:divsChild>
    </w:div>
    <w:div w:id="807556596">
      <w:bodyDiv w:val="1"/>
      <w:marLeft w:val="0"/>
      <w:marRight w:val="0"/>
      <w:marTop w:val="0"/>
      <w:marBottom w:val="0"/>
      <w:divBdr>
        <w:top w:val="none" w:sz="0" w:space="0" w:color="auto"/>
        <w:left w:val="none" w:sz="0" w:space="0" w:color="auto"/>
        <w:bottom w:val="none" w:sz="0" w:space="0" w:color="auto"/>
        <w:right w:val="none" w:sz="0" w:space="0" w:color="auto"/>
      </w:divBdr>
      <w:divsChild>
        <w:div w:id="37822583">
          <w:marLeft w:val="446"/>
          <w:marRight w:val="0"/>
          <w:marTop w:val="0"/>
          <w:marBottom w:val="0"/>
          <w:divBdr>
            <w:top w:val="none" w:sz="0" w:space="0" w:color="auto"/>
            <w:left w:val="none" w:sz="0" w:space="0" w:color="auto"/>
            <w:bottom w:val="none" w:sz="0" w:space="0" w:color="auto"/>
            <w:right w:val="none" w:sz="0" w:space="0" w:color="auto"/>
          </w:divBdr>
        </w:div>
        <w:div w:id="1324163213">
          <w:marLeft w:val="446"/>
          <w:marRight w:val="0"/>
          <w:marTop w:val="0"/>
          <w:marBottom w:val="0"/>
          <w:divBdr>
            <w:top w:val="none" w:sz="0" w:space="0" w:color="auto"/>
            <w:left w:val="none" w:sz="0" w:space="0" w:color="auto"/>
            <w:bottom w:val="none" w:sz="0" w:space="0" w:color="auto"/>
            <w:right w:val="none" w:sz="0" w:space="0" w:color="auto"/>
          </w:divBdr>
        </w:div>
        <w:div w:id="1892501045">
          <w:marLeft w:val="446"/>
          <w:marRight w:val="0"/>
          <w:marTop w:val="0"/>
          <w:marBottom w:val="0"/>
          <w:divBdr>
            <w:top w:val="none" w:sz="0" w:space="0" w:color="auto"/>
            <w:left w:val="none" w:sz="0" w:space="0" w:color="auto"/>
            <w:bottom w:val="none" w:sz="0" w:space="0" w:color="auto"/>
            <w:right w:val="none" w:sz="0" w:space="0" w:color="auto"/>
          </w:divBdr>
        </w:div>
        <w:div w:id="409811546">
          <w:marLeft w:val="446"/>
          <w:marRight w:val="0"/>
          <w:marTop w:val="0"/>
          <w:marBottom w:val="0"/>
          <w:divBdr>
            <w:top w:val="none" w:sz="0" w:space="0" w:color="auto"/>
            <w:left w:val="none" w:sz="0" w:space="0" w:color="auto"/>
            <w:bottom w:val="none" w:sz="0" w:space="0" w:color="auto"/>
            <w:right w:val="none" w:sz="0" w:space="0" w:color="auto"/>
          </w:divBdr>
        </w:div>
      </w:divsChild>
    </w:div>
    <w:div w:id="839274012">
      <w:bodyDiv w:val="1"/>
      <w:marLeft w:val="0"/>
      <w:marRight w:val="0"/>
      <w:marTop w:val="0"/>
      <w:marBottom w:val="0"/>
      <w:divBdr>
        <w:top w:val="none" w:sz="0" w:space="0" w:color="auto"/>
        <w:left w:val="none" w:sz="0" w:space="0" w:color="auto"/>
        <w:bottom w:val="none" w:sz="0" w:space="0" w:color="auto"/>
        <w:right w:val="none" w:sz="0" w:space="0" w:color="auto"/>
      </w:divBdr>
    </w:div>
    <w:div w:id="885995027">
      <w:bodyDiv w:val="1"/>
      <w:marLeft w:val="0"/>
      <w:marRight w:val="0"/>
      <w:marTop w:val="0"/>
      <w:marBottom w:val="0"/>
      <w:divBdr>
        <w:top w:val="none" w:sz="0" w:space="0" w:color="auto"/>
        <w:left w:val="none" w:sz="0" w:space="0" w:color="auto"/>
        <w:bottom w:val="none" w:sz="0" w:space="0" w:color="auto"/>
        <w:right w:val="none" w:sz="0" w:space="0" w:color="auto"/>
      </w:divBdr>
    </w:div>
    <w:div w:id="889657431">
      <w:bodyDiv w:val="1"/>
      <w:marLeft w:val="0"/>
      <w:marRight w:val="0"/>
      <w:marTop w:val="0"/>
      <w:marBottom w:val="0"/>
      <w:divBdr>
        <w:top w:val="none" w:sz="0" w:space="0" w:color="auto"/>
        <w:left w:val="none" w:sz="0" w:space="0" w:color="auto"/>
        <w:bottom w:val="none" w:sz="0" w:space="0" w:color="auto"/>
        <w:right w:val="none" w:sz="0" w:space="0" w:color="auto"/>
      </w:divBdr>
    </w:div>
    <w:div w:id="893347464">
      <w:bodyDiv w:val="1"/>
      <w:marLeft w:val="0"/>
      <w:marRight w:val="0"/>
      <w:marTop w:val="0"/>
      <w:marBottom w:val="0"/>
      <w:divBdr>
        <w:top w:val="none" w:sz="0" w:space="0" w:color="auto"/>
        <w:left w:val="none" w:sz="0" w:space="0" w:color="auto"/>
        <w:bottom w:val="none" w:sz="0" w:space="0" w:color="auto"/>
        <w:right w:val="none" w:sz="0" w:space="0" w:color="auto"/>
      </w:divBdr>
    </w:div>
    <w:div w:id="893853050">
      <w:bodyDiv w:val="1"/>
      <w:marLeft w:val="0"/>
      <w:marRight w:val="0"/>
      <w:marTop w:val="0"/>
      <w:marBottom w:val="0"/>
      <w:divBdr>
        <w:top w:val="none" w:sz="0" w:space="0" w:color="auto"/>
        <w:left w:val="none" w:sz="0" w:space="0" w:color="auto"/>
        <w:bottom w:val="none" w:sz="0" w:space="0" w:color="auto"/>
        <w:right w:val="none" w:sz="0" w:space="0" w:color="auto"/>
      </w:divBdr>
    </w:div>
    <w:div w:id="895092398">
      <w:bodyDiv w:val="1"/>
      <w:marLeft w:val="0"/>
      <w:marRight w:val="0"/>
      <w:marTop w:val="0"/>
      <w:marBottom w:val="0"/>
      <w:divBdr>
        <w:top w:val="none" w:sz="0" w:space="0" w:color="auto"/>
        <w:left w:val="none" w:sz="0" w:space="0" w:color="auto"/>
        <w:bottom w:val="none" w:sz="0" w:space="0" w:color="auto"/>
        <w:right w:val="none" w:sz="0" w:space="0" w:color="auto"/>
      </w:divBdr>
    </w:div>
    <w:div w:id="950674268">
      <w:bodyDiv w:val="1"/>
      <w:marLeft w:val="0"/>
      <w:marRight w:val="0"/>
      <w:marTop w:val="0"/>
      <w:marBottom w:val="0"/>
      <w:divBdr>
        <w:top w:val="none" w:sz="0" w:space="0" w:color="auto"/>
        <w:left w:val="none" w:sz="0" w:space="0" w:color="auto"/>
        <w:bottom w:val="none" w:sz="0" w:space="0" w:color="auto"/>
        <w:right w:val="none" w:sz="0" w:space="0" w:color="auto"/>
      </w:divBdr>
    </w:div>
    <w:div w:id="964123545">
      <w:bodyDiv w:val="1"/>
      <w:marLeft w:val="0"/>
      <w:marRight w:val="0"/>
      <w:marTop w:val="0"/>
      <w:marBottom w:val="0"/>
      <w:divBdr>
        <w:top w:val="none" w:sz="0" w:space="0" w:color="auto"/>
        <w:left w:val="none" w:sz="0" w:space="0" w:color="auto"/>
        <w:bottom w:val="none" w:sz="0" w:space="0" w:color="auto"/>
        <w:right w:val="none" w:sz="0" w:space="0" w:color="auto"/>
      </w:divBdr>
    </w:div>
    <w:div w:id="1010715363">
      <w:bodyDiv w:val="1"/>
      <w:marLeft w:val="0"/>
      <w:marRight w:val="0"/>
      <w:marTop w:val="0"/>
      <w:marBottom w:val="0"/>
      <w:divBdr>
        <w:top w:val="none" w:sz="0" w:space="0" w:color="auto"/>
        <w:left w:val="none" w:sz="0" w:space="0" w:color="auto"/>
        <w:bottom w:val="none" w:sz="0" w:space="0" w:color="auto"/>
        <w:right w:val="none" w:sz="0" w:space="0" w:color="auto"/>
      </w:divBdr>
    </w:div>
    <w:div w:id="1015231299">
      <w:bodyDiv w:val="1"/>
      <w:marLeft w:val="0"/>
      <w:marRight w:val="0"/>
      <w:marTop w:val="0"/>
      <w:marBottom w:val="0"/>
      <w:divBdr>
        <w:top w:val="none" w:sz="0" w:space="0" w:color="auto"/>
        <w:left w:val="none" w:sz="0" w:space="0" w:color="auto"/>
        <w:bottom w:val="none" w:sz="0" w:space="0" w:color="auto"/>
        <w:right w:val="none" w:sz="0" w:space="0" w:color="auto"/>
      </w:divBdr>
    </w:div>
    <w:div w:id="1018851190">
      <w:bodyDiv w:val="1"/>
      <w:marLeft w:val="0"/>
      <w:marRight w:val="0"/>
      <w:marTop w:val="0"/>
      <w:marBottom w:val="0"/>
      <w:divBdr>
        <w:top w:val="none" w:sz="0" w:space="0" w:color="auto"/>
        <w:left w:val="none" w:sz="0" w:space="0" w:color="auto"/>
        <w:bottom w:val="none" w:sz="0" w:space="0" w:color="auto"/>
        <w:right w:val="none" w:sz="0" w:space="0" w:color="auto"/>
      </w:divBdr>
    </w:div>
    <w:div w:id="1051342081">
      <w:bodyDiv w:val="1"/>
      <w:marLeft w:val="0"/>
      <w:marRight w:val="0"/>
      <w:marTop w:val="0"/>
      <w:marBottom w:val="0"/>
      <w:divBdr>
        <w:top w:val="none" w:sz="0" w:space="0" w:color="auto"/>
        <w:left w:val="none" w:sz="0" w:space="0" w:color="auto"/>
        <w:bottom w:val="none" w:sz="0" w:space="0" w:color="auto"/>
        <w:right w:val="none" w:sz="0" w:space="0" w:color="auto"/>
      </w:divBdr>
      <w:divsChild>
        <w:div w:id="1902054191">
          <w:marLeft w:val="0"/>
          <w:marRight w:val="0"/>
          <w:marTop w:val="0"/>
          <w:marBottom w:val="300"/>
          <w:divBdr>
            <w:top w:val="none" w:sz="0" w:space="0" w:color="auto"/>
            <w:left w:val="none" w:sz="0" w:space="0" w:color="auto"/>
            <w:bottom w:val="none" w:sz="0" w:space="0" w:color="auto"/>
            <w:right w:val="none" w:sz="0" w:space="0" w:color="auto"/>
          </w:divBdr>
          <w:divsChild>
            <w:div w:id="237138751">
              <w:marLeft w:val="0"/>
              <w:marRight w:val="0"/>
              <w:marTop w:val="0"/>
              <w:marBottom w:val="0"/>
              <w:divBdr>
                <w:top w:val="none" w:sz="0" w:space="0" w:color="auto"/>
                <w:left w:val="none" w:sz="0" w:space="0" w:color="auto"/>
                <w:bottom w:val="none" w:sz="0" w:space="0" w:color="auto"/>
                <w:right w:val="none" w:sz="0" w:space="0" w:color="auto"/>
              </w:divBdr>
            </w:div>
          </w:divsChild>
        </w:div>
        <w:div w:id="937492768">
          <w:marLeft w:val="0"/>
          <w:marRight w:val="0"/>
          <w:marTop w:val="0"/>
          <w:marBottom w:val="300"/>
          <w:divBdr>
            <w:top w:val="none" w:sz="0" w:space="0" w:color="auto"/>
            <w:left w:val="none" w:sz="0" w:space="0" w:color="auto"/>
            <w:bottom w:val="none" w:sz="0" w:space="0" w:color="auto"/>
            <w:right w:val="none" w:sz="0" w:space="0" w:color="auto"/>
          </w:divBdr>
          <w:divsChild>
            <w:div w:id="1011837107">
              <w:marLeft w:val="0"/>
              <w:marRight w:val="0"/>
              <w:marTop w:val="0"/>
              <w:marBottom w:val="0"/>
              <w:divBdr>
                <w:top w:val="none" w:sz="0" w:space="0" w:color="auto"/>
                <w:left w:val="none" w:sz="0" w:space="0" w:color="auto"/>
                <w:bottom w:val="none" w:sz="0" w:space="0" w:color="auto"/>
                <w:right w:val="none" w:sz="0" w:space="0" w:color="auto"/>
              </w:divBdr>
              <w:divsChild>
                <w:div w:id="2341726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8595103">
      <w:bodyDiv w:val="1"/>
      <w:marLeft w:val="0"/>
      <w:marRight w:val="0"/>
      <w:marTop w:val="0"/>
      <w:marBottom w:val="0"/>
      <w:divBdr>
        <w:top w:val="none" w:sz="0" w:space="0" w:color="auto"/>
        <w:left w:val="none" w:sz="0" w:space="0" w:color="auto"/>
        <w:bottom w:val="none" w:sz="0" w:space="0" w:color="auto"/>
        <w:right w:val="none" w:sz="0" w:space="0" w:color="auto"/>
      </w:divBdr>
      <w:divsChild>
        <w:div w:id="1469007165">
          <w:marLeft w:val="0"/>
          <w:marRight w:val="0"/>
          <w:marTop w:val="0"/>
          <w:marBottom w:val="0"/>
          <w:divBdr>
            <w:top w:val="none" w:sz="0" w:space="0" w:color="auto"/>
            <w:left w:val="none" w:sz="0" w:space="0" w:color="auto"/>
            <w:bottom w:val="none" w:sz="0" w:space="0" w:color="auto"/>
            <w:right w:val="none" w:sz="0" w:space="0" w:color="auto"/>
          </w:divBdr>
        </w:div>
      </w:divsChild>
    </w:div>
    <w:div w:id="1105922973">
      <w:bodyDiv w:val="1"/>
      <w:marLeft w:val="0"/>
      <w:marRight w:val="0"/>
      <w:marTop w:val="0"/>
      <w:marBottom w:val="0"/>
      <w:divBdr>
        <w:top w:val="none" w:sz="0" w:space="0" w:color="auto"/>
        <w:left w:val="none" w:sz="0" w:space="0" w:color="auto"/>
        <w:bottom w:val="none" w:sz="0" w:space="0" w:color="auto"/>
        <w:right w:val="none" w:sz="0" w:space="0" w:color="auto"/>
      </w:divBdr>
    </w:div>
    <w:div w:id="1111896171">
      <w:bodyDiv w:val="1"/>
      <w:marLeft w:val="0"/>
      <w:marRight w:val="0"/>
      <w:marTop w:val="0"/>
      <w:marBottom w:val="0"/>
      <w:divBdr>
        <w:top w:val="none" w:sz="0" w:space="0" w:color="auto"/>
        <w:left w:val="none" w:sz="0" w:space="0" w:color="auto"/>
        <w:bottom w:val="none" w:sz="0" w:space="0" w:color="auto"/>
        <w:right w:val="none" w:sz="0" w:space="0" w:color="auto"/>
      </w:divBdr>
    </w:div>
    <w:div w:id="1131241797">
      <w:bodyDiv w:val="1"/>
      <w:marLeft w:val="0"/>
      <w:marRight w:val="0"/>
      <w:marTop w:val="0"/>
      <w:marBottom w:val="0"/>
      <w:divBdr>
        <w:top w:val="none" w:sz="0" w:space="0" w:color="auto"/>
        <w:left w:val="none" w:sz="0" w:space="0" w:color="auto"/>
        <w:bottom w:val="none" w:sz="0" w:space="0" w:color="auto"/>
        <w:right w:val="none" w:sz="0" w:space="0" w:color="auto"/>
      </w:divBdr>
    </w:div>
    <w:div w:id="1183788333">
      <w:bodyDiv w:val="1"/>
      <w:marLeft w:val="0"/>
      <w:marRight w:val="0"/>
      <w:marTop w:val="0"/>
      <w:marBottom w:val="0"/>
      <w:divBdr>
        <w:top w:val="none" w:sz="0" w:space="0" w:color="auto"/>
        <w:left w:val="none" w:sz="0" w:space="0" w:color="auto"/>
        <w:bottom w:val="none" w:sz="0" w:space="0" w:color="auto"/>
        <w:right w:val="none" w:sz="0" w:space="0" w:color="auto"/>
      </w:divBdr>
    </w:div>
    <w:div w:id="1184827753">
      <w:bodyDiv w:val="1"/>
      <w:marLeft w:val="0"/>
      <w:marRight w:val="0"/>
      <w:marTop w:val="0"/>
      <w:marBottom w:val="0"/>
      <w:divBdr>
        <w:top w:val="none" w:sz="0" w:space="0" w:color="auto"/>
        <w:left w:val="none" w:sz="0" w:space="0" w:color="auto"/>
        <w:bottom w:val="none" w:sz="0" w:space="0" w:color="auto"/>
        <w:right w:val="none" w:sz="0" w:space="0" w:color="auto"/>
      </w:divBdr>
      <w:divsChild>
        <w:div w:id="792947838">
          <w:marLeft w:val="0"/>
          <w:marRight w:val="0"/>
          <w:marTop w:val="0"/>
          <w:marBottom w:val="300"/>
          <w:divBdr>
            <w:top w:val="none" w:sz="0" w:space="0" w:color="auto"/>
            <w:left w:val="none" w:sz="0" w:space="0" w:color="auto"/>
            <w:bottom w:val="none" w:sz="0" w:space="0" w:color="auto"/>
            <w:right w:val="none" w:sz="0" w:space="0" w:color="auto"/>
          </w:divBdr>
          <w:divsChild>
            <w:div w:id="2090149562">
              <w:marLeft w:val="0"/>
              <w:marRight w:val="0"/>
              <w:marTop w:val="0"/>
              <w:marBottom w:val="0"/>
              <w:divBdr>
                <w:top w:val="none" w:sz="0" w:space="0" w:color="auto"/>
                <w:left w:val="none" w:sz="0" w:space="0" w:color="auto"/>
                <w:bottom w:val="none" w:sz="0" w:space="0" w:color="auto"/>
                <w:right w:val="none" w:sz="0" w:space="0" w:color="auto"/>
              </w:divBdr>
            </w:div>
          </w:divsChild>
        </w:div>
        <w:div w:id="575865935">
          <w:marLeft w:val="0"/>
          <w:marRight w:val="0"/>
          <w:marTop w:val="0"/>
          <w:marBottom w:val="300"/>
          <w:divBdr>
            <w:top w:val="none" w:sz="0" w:space="0" w:color="auto"/>
            <w:left w:val="none" w:sz="0" w:space="0" w:color="auto"/>
            <w:bottom w:val="none" w:sz="0" w:space="0" w:color="auto"/>
            <w:right w:val="none" w:sz="0" w:space="0" w:color="auto"/>
          </w:divBdr>
          <w:divsChild>
            <w:div w:id="1512064963">
              <w:marLeft w:val="0"/>
              <w:marRight w:val="0"/>
              <w:marTop w:val="0"/>
              <w:marBottom w:val="0"/>
              <w:divBdr>
                <w:top w:val="none" w:sz="0" w:space="0" w:color="auto"/>
                <w:left w:val="none" w:sz="0" w:space="0" w:color="auto"/>
                <w:bottom w:val="none" w:sz="0" w:space="0" w:color="auto"/>
                <w:right w:val="none" w:sz="0" w:space="0" w:color="auto"/>
              </w:divBdr>
              <w:divsChild>
                <w:div w:id="9085352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8301012">
      <w:bodyDiv w:val="1"/>
      <w:marLeft w:val="0"/>
      <w:marRight w:val="0"/>
      <w:marTop w:val="0"/>
      <w:marBottom w:val="0"/>
      <w:divBdr>
        <w:top w:val="none" w:sz="0" w:space="0" w:color="auto"/>
        <w:left w:val="none" w:sz="0" w:space="0" w:color="auto"/>
        <w:bottom w:val="none" w:sz="0" w:space="0" w:color="auto"/>
        <w:right w:val="none" w:sz="0" w:space="0" w:color="auto"/>
      </w:divBdr>
    </w:div>
    <w:div w:id="1252273084">
      <w:bodyDiv w:val="1"/>
      <w:marLeft w:val="0"/>
      <w:marRight w:val="0"/>
      <w:marTop w:val="0"/>
      <w:marBottom w:val="0"/>
      <w:divBdr>
        <w:top w:val="none" w:sz="0" w:space="0" w:color="auto"/>
        <w:left w:val="none" w:sz="0" w:space="0" w:color="auto"/>
        <w:bottom w:val="none" w:sz="0" w:space="0" w:color="auto"/>
        <w:right w:val="none" w:sz="0" w:space="0" w:color="auto"/>
      </w:divBdr>
    </w:div>
    <w:div w:id="1294752676">
      <w:bodyDiv w:val="1"/>
      <w:marLeft w:val="0"/>
      <w:marRight w:val="0"/>
      <w:marTop w:val="0"/>
      <w:marBottom w:val="0"/>
      <w:divBdr>
        <w:top w:val="none" w:sz="0" w:space="0" w:color="auto"/>
        <w:left w:val="none" w:sz="0" w:space="0" w:color="auto"/>
        <w:bottom w:val="none" w:sz="0" w:space="0" w:color="auto"/>
        <w:right w:val="none" w:sz="0" w:space="0" w:color="auto"/>
      </w:divBdr>
    </w:div>
    <w:div w:id="1352608453">
      <w:bodyDiv w:val="1"/>
      <w:marLeft w:val="0"/>
      <w:marRight w:val="0"/>
      <w:marTop w:val="0"/>
      <w:marBottom w:val="0"/>
      <w:divBdr>
        <w:top w:val="none" w:sz="0" w:space="0" w:color="auto"/>
        <w:left w:val="none" w:sz="0" w:space="0" w:color="auto"/>
        <w:bottom w:val="none" w:sz="0" w:space="0" w:color="auto"/>
        <w:right w:val="none" w:sz="0" w:space="0" w:color="auto"/>
      </w:divBdr>
    </w:div>
    <w:div w:id="1376079842">
      <w:bodyDiv w:val="1"/>
      <w:marLeft w:val="0"/>
      <w:marRight w:val="0"/>
      <w:marTop w:val="0"/>
      <w:marBottom w:val="0"/>
      <w:divBdr>
        <w:top w:val="none" w:sz="0" w:space="0" w:color="auto"/>
        <w:left w:val="none" w:sz="0" w:space="0" w:color="auto"/>
        <w:bottom w:val="none" w:sz="0" w:space="0" w:color="auto"/>
        <w:right w:val="none" w:sz="0" w:space="0" w:color="auto"/>
      </w:divBdr>
    </w:div>
    <w:div w:id="1428692791">
      <w:bodyDiv w:val="1"/>
      <w:marLeft w:val="0"/>
      <w:marRight w:val="0"/>
      <w:marTop w:val="0"/>
      <w:marBottom w:val="0"/>
      <w:divBdr>
        <w:top w:val="none" w:sz="0" w:space="0" w:color="auto"/>
        <w:left w:val="none" w:sz="0" w:space="0" w:color="auto"/>
        <w:bottom w:val="none" w:sz="0" w:space="0" w:color="auto"/>
        <w:right w:val="none" w:sz="0" w:space="0" w:color="auto"/>
      </w:divBdr>
    </w:div>
    <w:div w:id="1470437703">
      <w:bodyDiv w:val="1"/>
      <w:marLeft w:val="0"/>
      <w:marRight w:val="0"/>
      <w:marTop w:val="0"/>
      <w:marBottom w:val="0"/>
      <w:divBdr>
        <w:top w:val="none" w:sz="0" w:space="0" w:color="auto"/>
        <w:left w:val="none" w:sz="0" w:space="0" w:color="auto"/>
        <w:bottom w:val="none" w:sz="0" w:space="0" w:color="auto"/>
        <w:right w:val="none" w:sz="0" w:space="0" w:color="auto"/>
      </w:divBdr>
      <w:divsChild>
        <w:div w:id="948665324">
          <w:marLeft w:val="0"/>
          <w:marRight w:val="0"/>
          <w:marTop w:val="0"/>
          <w:marBottom w:val="300"/>
          <w:divBdr>
            <w:top w:val="none" w:sz="0" w:space="0" w:color="auto"/>
            <w:left w:val="none" w:sz="0" w:space="0" w:color="auto"/>
            <w:bottom w:val="none" w:sz="0" w:space="0" w:color="auto"/>
            <w:right w:val="none" w:sz="0" w:space="0" w:color="auto"/>
          </w:divBdr>
          <w:divsChild>
            <w:div w:id="666136285">
              <w:marLeft w:val="0"/>
              <w:marRight w:val="0"/>
              <w:marTop w:val="0"/>
              <w:marBottom w:val="0"/>
              <w:divBdr>
                <w:top w:val="none" w:sz="0" w:space="0" w:color="auto"/>
                <w:left w:val="none" w:sz="0" w:space="0" w:color="auto"/>
                <w:bottom w:val="none" w:sz="0" w:space="0" w:color="auto"/>
                <w:right w:val="none" w:sz="0" w:space="0" w:color="auto"/>
              </w:divBdr>
            </w:div>
          </w:divsChild>
        </w:div>
        <w:div w:id="945312102">
          <w:marLeft w:val="0"/>
          <w:marRight w:val="0"/>
          <w:marTop w:val="0"/>
          <w:marBottom w:val="300"/>
          <w:divBdr>
            <w:top w:val="none" w:sz="0" w:space="0" w:color="auto"/>
            <w:left w:val="none" w:sz="0" w:space="0" w:color="auto"/>
            <w:bottom w:val="none" w:sz="0" w:space="0" w:color="auto"/>
            <w:right w:val="none" w:sz="0" w:space="0" w:color="auto"/>
          </w:divBdr>
          <w:divsChild>
            <w:div w:id="1722704824">
              <w:marLeft w:val="0"/>
              <w:marRight w:val="0"/>
              <w:marTop w:val="0"/>
              <w:marBottom w:val="0"/>
              <w:divBdr>
                <w:top w:val="none" w:sz="0" w:space="0" w:color="auto"/>
                <w:left w:val="none" w:sz="0" w:space="0" w:color="auto"/>
                <w:bottom w:val="none" w:sz="0" w:space="0" w:color="auto"/>
                <w:right w:val="none" w:sz="0" w:space="0" w:color="auto"/>
              </w:divBdr>
              <w:divsChild>
                <w:div w:id="9637771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3528193">
      <w:bodyDiv w:val="1"/>
      <w:marLeft w:val="0"/>
      <w:marRight w:val="0"/>
      <w:marTop w:val="0"/>
      <w:marBottom w:val="0"/>
      <w:divBdr>
        <w:top w:val="none" w:sz="0" w:space="0" w:color="auto"/>
        <w:left w:val="none" w:sz="0" w:space="0" w:color="auto"/>
        <w:bottom w:val="none" w:sz="0" w:space="0" w:color="auto"/>
        <w:right w:val="none" w:sz="0" w:space="0" w:color="auto"/>
      </w:divBdr>
    </w:div>
    <w:div w:id="1516652913">
      <w:bodyDiv w:val="1"/>
      <w:marLeft w:val="0"/>
      <w:marRight w:val="0"/>
      <w:marTop w:val="0"/>
      <w:marBottom w:val="0"/>
      <w:divBdr>
        <w:top w:val="none" w:sz="0" w:space="0" w:color="auto"/>
        <w:left w:val="none" w:sz="0" w:space="0" w:color="auto"/>
        <w:bottom w:val="none" w:sz="0" w:space="0" w:color="auto"/>
        <w:right w:val="none" w:sz="0" w:space="0" w:color="auto"/>
      </w:divBdr>
      <w:divsChild>
        <w:div w:id="155539728">
          <w:marLeft w:val="850"/>
          <w:marRight w:val="0"/>
          <w:marTop w:val="200"/>
          <w:marBottom w:val="0"/>
          <w:divBdr>
            <w:top w:val="none" w:sz="0" w:space="0" w:color="auto"/>
            <w:left w:val="none" w:sz="0" w:space="0" w:color="auto"/>
            <w:bottom w:val="none" w:sz="0" w:space="0" w:color="auto"/>
            <w:right w:val="none" w:sz="0" w:space="0" w:color="auto"/>
          </w:divBdr>
        </w:div>
        <w:div w:id="724723541">
          <w:marLeft w:val="850"/>
          <w:marRight w:val="0"/>
          <w:marTop w:val="200"/>
          <w:marBottom w:val="0"/>
          <w:divBdr>
            <w:top w:val="none" w:sz="0" w:space="0" w:color="auto"/>
            <w:left w:val="none" w:sz="0" w:space="0" w:color="auto"/>
            <w:bottom w:val="none" w:sz="0" w:space="0" w:color="auto"/>
            <w:right w:val="none" w:sz="0" w:space="0" w:color="auto"/>
          </w:divBdr>
        </w:div>
        <w:div w:id="1633053956">
          <w:marLeft w:val="850"/>
          <w:marRight w:val="0"/>
          <w:marTop w:val="200"/>
          <w:marBottom w:val="0"/>
          <w:divBdr>
            <w:top w:val="none" w:sz="0" w:space="0" w:color="auto"/>
            <w:left w:val="none" w:sz="0" w:space="0" w:color="auto"/>
            <w:bottom w:val="none" w:sz="0" w:space="0" w:color="auto"/>
            <w:right w:val="none" w:sz="0" w:space="0" w:color="auto"/>
          </w:divBdr>
        </w:div>
      </w:divsChild>
    </w:div>
    <w:div w:id="1520200726">
      <w:bodyDiv w:val="1"/>
      <w:marLeft w:val="0"/>
      <w:marRight w:val="0"/>
      <w:marTop w:val="0"/>
      <w:marBottom w:val="0"/>
      <w:divBdr>
        <w:top w:val="none" w:sz="0" w:space="0" w:color="auto"/>
        <w:left w:val="none" w:sz="0" w:space="0" w:color="auto"/>
        <w:bottom w:val="none" w:sz="0" w:space="0" w:color="auto"/>
        <w:right w:val="none" w:sz="0" w:space="0" w:color="auto"/>
      </w:divBdr>
    </w:div>
    <w:div w:id="1522158092">
      <w:bodyDiv w:val="1"/>
      <w:marLeft w:val="0"/>
      <w:marRight w:val="0"/>
      <w:marTop w:val="0"/>
      <w:marBottom w:val="0"/>
      <w:divBdr>
        <w:top w:val="none" w:sz="0" w:space="0" w:color="auto"/>
        <w:left w:val="none" w:sz="0" w:space="0" w:color="auto"/>
        <w:bottom w:val="none" w:sz="0" w:space="0" w:color="auto"/>
        <w:right w:val="none" w:sz="0" w:space="0" w:color="auto"/>
      </w:divBdr>
    </w:div>
    <w:div w:id="1591935468">
      <w:bodyDiv w:val="1"/>
      <w:marLeft w:val="0"/>
      <w:marRight w:val="0"/>
      <w:marTop w:val="0"/>
      <w:marBottom w:val="0"/>
      <w:divBdr>
        <w:top w:val="none" w:sz="0" w:space="0" w:color="auto"/>
        <w:left w:val="none" w:sz="0" w:space="0" w:color="auto"/>
        <w:bottom w:val="none" w:sz="0" w:space="0" w:color="auto"/>
        <w:right w:val="none" w:sz="0" w:space="0" w:color="auto"/>
      </w:divBdr>
    </w:div>
    <w:div w:id="1614902060">
      <w:bodyDiv w:val="1"/>
      <w:marLeft w:val="0"/>
      <w:marRight w:val="0"/>
      <w:marTop w:val="0"/>
      <w:marBottom w:val="0"/>
      <w:divBdr>
        <w:top w:val="none" w:sz="0" w:space="0" w:color="auto"/>
        <w:left w:val="none" w:sz="0" w:space="0" w:color="auto"/>
        <w:bottom w:val="none" w:sz="0" w:space="0" w:color="auto"/>
        <w:right w:val="none" w:sz="0" w:space="0" w:color="auto"/>
      </w:divBdr>
    </w:div>
    <w:div w:id="1672679541">
      <w:bodyDiv w:val="1"/>
      <w:marLeft w:val="0"/>
      <w:marRight w:val="0"/>
      <w:marTop w:val="0"/>
      <w:marBottom w:val="0"/>
      <w:divBdr>
        <w:top w:val="none" w:sz="0" w:space="0" w:color="auto"/>
        <w:left w:val="none" w:sz="0" w:space="0" w:color="auto"/>
        <w:bottom w:val="none" w:sz="0" w:space="0" w:color="auto"/>
        <w:right w:val="none" w:sz="0" w:space="0" w:color="auto"/>
      </w:divBdr>
    </w:div>
    <w:div w:id="1700549728">
      <w:bodyDiv w:val="1"/>
      <w:marLeft w:val="0"/>
      <w:marRight w:val="0"/>
      <w:marTop w:val="0"/>
      <w:marBottom w:val="0"/>
      <w:divBdr>
        <w:top w:val="none" w:sz="0" w:space="0" w:color="auto"/>
        <w:left w:val="none" w:sz="0" w:space="0" w:color="auto"/>
        <w:bottom w:val="none" w:sz="0" w:space="0" w:color="auto"/>
        <w:right w:val="none" w:sz="0" w:space="0" w:color="auto"/>
      </w:divBdr>
    </w:div>
    <w:div w:id="1745487398">
      <w:bodyDiv w:val="1"/>
      <w:marLeft w:val="0"/>
      <w:marRight w:val="0"/>
      <w:marTop w:val="0"/>
      <w:marBottom w:val="0"/>
      <w:divBdr>
        <w:top w:val="none" w:sz="0" w:space="0" w:color="auto"/>
        <w:left w:val="none" w:sz="0" w:space="0" w:color="auto"/>
        <w:bottom w:val="none" w:sz="0" w:space="0" w:color="auto"/>
        <w:right w:val="none" w:sz="0" w:space="0" w:color="auto"/>
      </w:divBdr>
    </w:div>
    <w:div w:id="1750272642">
      <w:bodyDiv w:val="1"/>
      <w:marLeft w:val="0"/>
      <w:marRight w:val="0"/>
      <w:marTop w:val="0"/>
      <w:marBottom w:val="0"/>
      <w:divBdr>
        <w:top w:val="none" w:sz="0" w:space="0" w:color="auto"/>
        <w:left w:val="none" w:sz="0" w:space="0" w:color="auto"/>
        <w:bottom w:val="none" w:sz="0" w:space="0" w:color="auto"/>
        <w:right w:val="none" w:sz="0" w:space="0" w:color="auto"/>
      </w:divBdr>
    </w:div>
    <w:div w:id="1814984989">
      <w:bodyDiv w:val="1"/>
      <w:marLeft w:val="0"/>
      <w:marRight w:val="0"/>
      <w:marTop w:val="0"/>
      <w:marBottom w:val="0"/>
      <w:divBdr>
        <w:top w:val="none" w:sz="0" w:space="0" w:color="auto"/>
        <w:left w:val="none" w:sz="0" w:space="0" w:color="auto"/>
        <w:bottom w:val="none" w:sz="0" w:space="0" w:color="auto"/>
        <w:right w:val="none" w:sz="0" w:space="0" w:color="auto"/>
      </w:divBdr>
    </w:div>
    <w:div w:id="1866016556">
      <w:bodyDiv w:val="1"/>
      <w:marLeft w:val="0"/>
      <w:marRight w:val="0"/>
      <w:marTop w:val="0"/>
      <w:marBottom w:val="0"/>
      <w:divBdr>
        <w:top w:val="none" w:sz="0" w:space="0" w:color="auto"/>
        <w:left w:val="none" w:sz="0" w:space="0" w:color="auto"/>
        <w:bottom w:val="none" w:sz="0" w:space="0" w:color="auto"/>
        <w:right w:val="none" w:sz="0" w:space="0" w:color="auto"/>
      </w:divBdr>
    </w:div>
    <w:div w:id="1911043206">
      <w:bodyDiv w:val="1"/>
      <w:marLeft w:val="0"/>
      <w:marRight w:val="0"/>
      <w:marTop w:val="0"/>
      <w:marBottom w:val="0"/>
      <w:divBdr>
        <w:top w:val="none" w:sz="0" w:space="0" w:color="auto"/>
        <w:left w:val="none" w:sz="0" w:space="0" w:color="auto"/>
        <w:bottom w:val="none" w:sz="0" w:space="0" w:color="auto"/>
        <w:right w:val="none" w:sz="0" w:space="0" w:color="auto"/>
      </w:divBdr>
    </w:div>
    <w:div w:id="1925339899">
      <w:bodyDiv w:val="1"/>
      <w:marLeft w:val="0"/>
      <w:marRight w:val="0"/>
      <w:marTop w:val="0"/>
      <w:marBottom w:val="0"/>
      <w:divBdr>
        <w:top w:val="none" w:sz="0" w:space="0" w:color="auto"/>
        <w:left w:val="none" w:sz="0" w:space="0" w:color="auto"/>
        <w:bottom w:val="none" w:sz="0" w:space="0" w:color="auto"/>
        <w:right w:val="none" w:sz="0" w:space="0" w:color="auto"/>
      </w:divBdr>
    </w:div>
    <w:div w:id="1929539803">
      <w:bodyDiv w:val="1"/>
      <w:marLeft w:val="0"/>
      <w:marRight w:val="0"/>
      <w:marTop w:val="0"/>
      <w:marBottom w:val="0"/>
      <w:divBdr>
        <w:top w:val="none" w:sz="0" w:space="0" w:color="auto"/>
        <w:left w:val="none" w:sz="0" w:space="0" w:color="auto"/>
        <w:bottom w:val="none" w:sz="0" w:space="0" w:color="auto"/>
        <w:right w:val="none" w:sz="0" w:space="0" w:color="auto"/>
      </w:divBdr>
    </w:div>
    <w:div w:id="1969703358">
      <w:bodyDiv w:val="1"/>
      <w:marLeft w:val="0"/>
      <w:marRight w:val="0"/>
      <w:marTop w:val="0"/>
      <w:marBottom w:val="0"/>
      <w:divBdr>
        <w:top w:val="none" w:sz="0" w:space="0" w:color="auto"/>
        <w:left w:val="none" w:sz="0" w:space="0" w:color="auto"/>
        <w:bottom w:val="none" w:sz="0" w:space="0" w:color="auto"/>
        <w:right w:val="none" w:sz="0" w:space="0" w:color="auto"/>
      </w:divBdr>
    </w:div>
    <w:div w:id="1979602030">
      <w:bodyDiv w:val="1"/>
      <w:marLeft w:val="0"/>
      <w:marRight w:val="0"/>
      <w:marTop w:val="0"/>
      <w:marBottom w:val="0"/>
      <w:divBdr>
        <w:top w:val="none" w:sz="0" w:space="0" w:color="auto"/>
        <w:left w:val="none" w:sz="0" w:space="0" w:color="auto"/>
        <w:bottom w:val="none" w:sz="0" w:space="0" w:color="auto"/>
        <w:right w:val="none" w:sz="0" w:space="0" w:color="auto"/>
      </w:divBdr>
    </w:div>
    <w:div w:id="2052419518">
      <w:bodyDiv w:val="1"/>
      <w:marLeft w:val="0"/>
      <w:marRight w:val="0"/>
      <w:marTop w:val="0"/>
      <w:marBottom w:val="0"/>
      <w:divBdr>
        <w:top w:val="none" w:sz="0" w:space="0" w:color="auto"/>
        <w:left w:val="none" w:sz="0" w:space="0" w:color="auto"/>
        <w:bottom w:val="none" w:sz="0" w:space="0" w:color="auto"/>
        <w:right w:val="none" w:sz="0" w:space="0" w:color="auto"/>
      </w:divBdr>
    </w:div>
    <w:div w:id="2056343383">
      <w:bodyDiv w:val="1"/>
      <w:marLeft w:val="0"/>
      <w:marRight w:val="0"/>
      <w:marTop w:val="0"/>
      <w:marBottom w:val="0"/>
      <w:divBdr>
        <w:top w:val="none" w:sz="0" w:space="0" w:color="auto"/>
        <w:left w:val="none" w:sz="0" w:space="0" w:color="auto"/>
        <w:bottom w:val="none" w:sz="0" w:space="0" w:color="auto"/>
        <w:right w:val="none" w:sz="0" w:space="0" w:color="auto"/>
      </w:divBdr>
    </w:div>
    <w:div w:id="2057311977">
      <w:bodyDiv w:val="1"/>
      <w:marLeft w:val="0"/>
      <w:marRight w:val="0"/>
      <w:marTop w:val="0"/>
      <w:marBottom w:val="0"/>
      <w:divBdr>
        <w:top w:val="none" w:sz="0" w:space="0" w:color="auto"/>
        <w:left w:val="none" w:sz="0" w:space="0" w:color="auto"/>
        <w:bottom w:val="none" w:sz="0" w:space="0" w:color="auto"/>
        <w:right w:val="none" w:sz="0" w:space="0" w:color="auto"/>
      </w:divBdr>
    </w:div>
    <w:div w:id="21292791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117" Type="http://schemas.openxmlformats.org/officeDocument/2006/relationships/image" Target="media/image69.png"/><Relationship Id="rId21" Type="http://schemas.openxmlformats.org/officeDocument/2006/relationships/image" Target="media/image10.png"/><Relationship Id="rId42" Type="http://schemas.openxmlformats.org/officeDocument/2006/relationships/image" Target="media/image28.emf"/><Relationship Id="rId47" Type="http://schemas.openxmlformats.org/officeDocument/2006/relationships/image" Target="media/image32.emf"/><Relationship Id="rId63" Type="http://schemas.openxmlformats.org/officeDocument/2006/relationships/hyperlink" Target="https://leicesterleicestershireandrutland.icb.nhs.uk/equality-statement/" TargetMode="External"/><Relationship Id="rId68" Type="http://schemas.openxmlformats.org/officeDocument/2006/relationships/hyperlink" Target="https://www.emas.nhs.uk/download_file/view/3027/308" TargetMode="External"/><Relationship Id="rId84" Type="http://schemas.openxmlformats.org/officeDocument/2006/relationships/image" Target="media/image48.png"/><Relationship Id="rId89" Type="http://schemas.openxmlformats.org/officeDocument/2006/relationships/image" Target="media/image53.png"/><Relationship Id="rId112" Type="http://schemas.openxmlformats.org/officeDocument/2006/relationships/image" Target="media/image67.png"/><Relationship Id="rId16" Type="http://schemas.openxmlformats.org/officeDocument/2006/relationships/image" Target="media/image5.png"/><Relationship Id="rId107" Type="http://schemas.openxmlformats.org/officeDocument/2006/relationships/image" Target="media/image62.png"/><Relationship Id="rId11" Type="http://schemas.openxmlformats.org/officeDocument/2006/relationships/endnotes" Target="endnotes.xml"/><Relationship Id="rId32" Type="http://schemas.openxmlformats.org/officeDocument/2006/relationships/image" Target="media/image21.png"/><Relationship Id="rId37" Type="http://schemas.openxmlformats.org/officeDocument/2006/relationships/hyperlink" Target="mailto:LLRICB-LLR.beinvolved@nhs.net" TargetMode="External"/><Relationship Id="rId53" Type="http://schemas.openxmlformats.org/officeDocument/2006/relationships/image" Target="media/image36.emf"/><Relationship Id="rId58" Type="http://schemas.openxmlformats.org/officeDocument/2006/relationships/hyperlink" Target="https://leicesterleicestershireandrutland.icb.nhs.uk/equality-statement/" TargetMode="External"/><Relationship Id="rId74" Type="http://schemas.openxmlformats.org/officeDocument/2006/relationships/hyperlink" Target="https://www.leicspart.nhs.uk/accessibility/" TargetMode="External"/><Relationship Id="rId79" Type="http://schemas.openxmlformats.org/officeDocument/2006/relationships/hyperlink" Target="https://www.leicestershospitals.nhs.uk/patients/patient-welfare/safeguarding/modern-day-slavery/" TargetMode="External"/><Relationship Id="rId102" Type="http://schemas.openxmlformats.org/officeDocument/2006/relationships/hyperlink" Target="https://fundamatics.net/from-the-beehive-21/" TargetMode="External"/><Relationship Id="rId123" Type="http://schemas.openxmlformats.org/officeDocument/2006/relationships/header" Target="header3.xml"/><Relationship Id="rId5" Type="http://schemas.openxmlformats.org/officeDocument/2006/relationships/customXml" Target="../customXml/item5.xml"/><Relationship Id="rId61" Type="http://schemas.openxmlformats.org/officeDocument/2006/relationships/hyperlink" Target="https://leicesterleicestershireandrutland.icb.nhs.uk/accessibility-statement/" TargetMode="External"/><Relationship Id="rId82" Type="http://schemas.openxmlformats.org/officeDocument/2006/relationships/image" Target="media/image46.png"/><Relationship Id="rId90" Type="http://schemas.openxmlformats.org/officeDocument/2006/relationships/hyperlink" Target="https://leicesterleicestershireandrutland.icb.nhs.uk/equality-statement/" TargetMode="External"/><Relationship Id="rId95" Type="http://schemas.openxmlformats.org/officeDocument/2006/relationships/hyperlink" Target="https://leicesterleicestershireandrutland.icb.nhs.uk/wp-content/uploads/2024/01/Appendix-C-WDES-WRES-Action-plan-Approved-141223.docx" TargetMode="External"/><Relationship Id="rId19" Type="http://schemas.openxmlformats.org/officeDocument/2006/relationships/image" Target="media/image8.png"/><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image" Target="media/image29.png"/><Relationship Id="rId48" Type="http://schemas.openxmlformats.org/officeDocument/2006/relationships/image" Target="media/image33.emf"/><Relationship Id="rId56" Type="http://schemas.openxmlformats.org/officeDocument/2006/relationships/hyperlink" Target="mailto:llricb-llr.enquiries@nhs.net" TargetMode="External"/><Relationship Id="rId64" Type="http://schemas.openxmlformats.org/officeDocument/2006/relationships/hyperlink" Target="https://www.emas.nhs.uk/download_file/view/2944/308" TargetMode="External"/><Relationship Id="rId69" Type="http://schemas.openxmlformats.org/officeDocument/2006/relationships/hyperlink" Target="https://www.emas.nhs.uk/download_file/view/3028/308" TargetMode="External"/><Relationship Id="rId77" Type="http://schemas.openxmlformats.org/officeDocument/2006/relationships/hyperlink" Target="https://www.leicestershospitals.nhs.uk/aboutus/equality-and-diversity/reports-and-data/" TargetMode="External"/><Relationship Id="rId100" Type="http://schemas.openxmlformats.org/officeDocument/2006/relationships/hyperlink" Target="https://leicesterleicestershireandrutlandhwp.uk/staff-room/" TargetMode="External"/><Relationship Id="rId105" Type="http://schemas.openxmlformats.org/officeDocument/2006/relationships/image" Target="media/image60.jpeg"/><Relationship Id="rId113" Type="http://schemas.openxmlformats.org/officeDocument/2006/relationships/chart" Target="charts/chart1.xml"/><Relationship Id="rId118" Type="http://schemas.openxmlformats.org/officeDocument/2006/relationships/hyperlink" Target="https://leicesterleicestershireandrutland.icb.nhs.uk/equality-statement/" TargetMode="External"/><Relationship Id="rId126" Type="http://schemas.openxmlformats.org/officeDocument/2006/relationships/theme" Target="theme/theme1.xml"/><Relationship Id="rId8" Type="http://schemas.openxmlformats.org/officeDocument/2006/relationships/settings" Target="settings.xml"/><Relationship Id="rId51" Type="http://schemas.openxmlformats.org/officeDocument/2006/relationships/hyperlink" Target="https://www.england.nhs.uk/nhs-oversight-framework/" TargetMode="External"/><Relationship Id="rId72" Type="http://schemas.openxmlformats.org/officeDocument/2006/relationships/image" Target="media/image43.svg"/><Relationship Id="rId80" Type="http://schemas.openxmlformats.org/officeDocument/2006/relationships/image" Target="media/image44.png"/><Relationship Id="rId85" Type="http://schemas.openxmlformats.org/officeDocument/2006/relationships/image" Target="media/image49.png"/><Relationship Id="rId93" Type="http://schemas.openxmlformats.org/officeDocument/2006/relationships/hyperlink" Target="https://www.england.nhs.uk/publication/nhs-edi-improvement-plan/" TargetMode="External"/><Relationship Id="rId98" Type="http://schemas.openxmlformats.org/officeDocument/2006/relationships/hyperlink" Target="https://leicesterleicestershireandrutland.icb.nhs.uk/wp-content/uploads/2023/12/Appendix-C-WDES-WRES-Action-plan-Approved-141223.docx" TargetMode="External"/><Relationship Id="rId121" Type="http://schemas.openxmlformats.org/officeDocument/2006/relationships/footer" Target="footer2.xml"/><Relationship Id="rId3" Type="http://schemas.openxmlformats.org/officeDocument/2006/relationships/customXml" Target="../customXml/item3.xml"/><Relationship Id="rId12" Type="http://schemas.openxmlformats.org/officeDocument/2006/relationships/image" Target="media/image1.png"/><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14.jpg"/><Relationship Id="rId46" Type="http://schemas.openxmlformats.org/officeDocument/2006/relationships/image" Target="media/image31.png"/><Relationship Id="rId59" Type="http://schemas.openxmlformats.org/officeDocument/2006/relationships/footer" Target="footer1.xml"/><Relationship Id="rId67" Type="http://schemas.openxmlformats.org/officeDocument/2006/relationships/hyperlink" Target="https://www.emas.nhs.uk/download_file/view/129/308" TargetMode="External"/><Relationship Id="rId103" Type="http://schemas.openxmlformats.org/officeDocument/2006/relationships/hyperlink" Target="https://www.events.england.nhs.uk/search?q=a%20kinder%20manager&amp;page=1" TargetMode="External"/><Relationship Id="rId108" Type="http://schemas.openxmlformats.org/officeDocument/2006/relationships/image" Target="media/image63.png"/><Relationship Id="rId116" Type="http://schemas.openxmlformats.org/officeDocument/2006/relationships/hyperlink" Target="mailto:inclusion.unit@nhs.net" TargetMode="External"/><Relationship Id="rId124" Type="http://schemas.openxmlformats.org/officeDocument/2006/relationships/footer" Target="footer4.xml"/><Relationship Id="rId20" Type="http://schemas.openxmlformats.org/officeDocument/2006/relationships/image" Target="media/image9.png"/><Relationship Id="rId41" Type="http://schemas.openxmlformats.org/officeDocument/2006/relationships/image" Target="media/image27.svg"/><Relationship Id="rId54" Type="http://schemas.openxmlformats.org/officeDocument/2006/relationships/image" Target="media/image37.jpeg"/><Relationship Id="rId62" Type="http://schemas.openxmlformats.org/officeDocument/2006/relationships/image" Target="media/image40.gif"/><Relationship Id="rId70" Type="http://schemas.openxmlformats.org/officeDocument/2006/relationships/hyperlink" Target="https://www.emas.nhs.uk/your-service/accessibility/accessibility-statement" TargetMode="External"/><Relationship Id="rId75" Type="http://schemas.openxmlformats.org/officeDocument/2006/relationships/hyperlink" Target="https://www.leicspart.nhs.uk/modern-slavery-act-2015/" TargetMode="External"/><Relationship Id="rId83" Type="http://schemas.openxmlformats.org/officeDocument/2006/relationships/image" Target="media/image47.emf"/><Relationship Id="rId88" Type="http://schemas.openxmlformats.org/officeDocument/2006/relationships/image" Target="media/image52.png"/><Relationship Id="rId91" Type="http://schemas.openxmlformats.org/officeDocument/2006/relationships/image" Target="media/image54.png"/><Relationship Id="rId96" Type="http://schemas.openxmlformats.org/officeDocument/2006/relationships/hyperlink" Target="https://leicesterleicestershireandrutland.icb.nhs.uk/wp-content/uploads/2024/01/Appendix-A-WRES-Report-LLR-final-approved-141223-1.docx" TargetMode="External"/><Relationship Id="rId111" Type="http://schemas.openxmlformats.org/officeDocument/2006/relationships/image" Target="media/image66.png"/><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hyperlink" Target="https://leicesterleicestershireandrutland.icb.nhs.uk/modern-slavery-act-2015-statement/" TargetMode="External"/><Relationship Id="rId57" Type="http://schemas.openxmlformats.org/officeDocument/2006/relationships/image" Target="media/image39.png"/><Relationship Id="rId106" Type="http://schemas.openxmlformats.org/officeDocument/2006/relationships/image" Target="media/image61.png"/><Relationship Id="rId114" Type="http://schemas.openxmlformats.org/officeDocument/2006/relationships/image" Target="media/image68.png"/><Relationship Id="rId119" Type="http://schemas.openxmlformats.org/officeDocument/2006/relationships/header" Target="header1.xml"/><Relationship Id="rId10" Type="http://schemas.openxmlformats.org/officeDocument/2006/relationships/footnotes" Target="footnotes.xml"/><Relationship Id="rId31" Type="http://schemas.openxmlformats.org/officeDocument/2006/relationships/image" Target="media/image20.png"/><Relationship Id="rId44" Type="http://schemas.openxmlformats.org/officeDocument/2006/relationships/hyperlink" Target="https://www.equalityhumanrights.com/equality/equality-act-2010/protected-characteristics" TargetMode="External"/><Relationship Id="rId52" Type="http://schemas.openxmlformats.org/officeDocument/2006/relationships/image" Target="media/image35.jpeg"/><Relationship Id="rId60" Type="http://schemas.openxmlformats.org/officeDocument/2006/relationships/hyperlink" Target="https://leicesterleicestershireandrutland.icb.nhs.uk/equality-statement/" TargetMode="External"/><Relationship Id="rId65" Type="http://schemas.openxmlformats.org/officeDocument/2006/relationships/image" Target="media/image41.png"/><Relationship Id="rId73" Type="http://schemas.openxmlformats.org/officeDocument/2006/relationships/hyperlink" Target="https://www.leicspart.nhs.uk/about/equality-diversity-and-inclusion/publication-of-equality-information/" TargetMode="External"/><Relationship Id="rId78" Type="http://schemas.openxmlformats.org/officeDocument/2006/relationships/hyperlink" Target="https://www.leicestershospitals.nhs.uk/aboutus/about-this-website/accessibility/" TargetMode="External"/><Relationship Id="rId81" Type="http://schemas.openxmlformats.org/officeDocument/2006/relationships/image" Target="media/image45.svg"/><Relationship Id="rId86" Type="http://schemas.openxmlformats.org/officeDocument/2006/relationships/image" Target="media/image50.png"/><Relationship Id="rId94" Type="http://schemas.openxmlformats.org/officeDocument/2006/relationships/image" Target="media/image56.emf"/><Relationship Id="rId99" Type="http://schemas.openxmlformats.org/officeDocument/2006/relationships/hyperlink" Target="https://leicesterleicestershireandrutland.icb.nhs.uk/wp-content/uploads/2024/01/Appendix-B-WDES-Report-Approved-141223-1.docx" TargetMode="External"/><Relationship Id="rId101" Type="http://schemas.openxmlformats.org/officeDocument/2006/relationships/image" Target="media/image58.jpeg"/><Relationship Id="rId122" Type="http://schemas.openxmlformats.org/officeDocument/2006/relationships/footer" Target="footer3.xml"/><Relationship Id="rId4" Type="http://schemas.openxmlformats.org/officeDocument/2006/relationships/customXml" Target="../customXml/item4.xml"/><Relationship Id="rId9" Type="http://schemas.openxmlformats.org/officeDocument/2006/relationships/webSettings" Target="webSettings.xml"/><Relationship Id="rId13" Type="http://schemas.openxmlformats.org/officeDocument/2006/relationships/image" Target="media/image2.png"/><Relationship Id="rId18" Type="http://schemas.openxmlformats.org/officeDocument/2006/relationships/image" Target="media/image7.png"/><Relationship Id="rId39" Type="http://schemas.openxmlformats.org/officeDocument/2006/relationships/image" Target="media/image15.jpeg"/><Relationship Id="rId109" Type="http://schemas.openxmlformats.org/officeDocument/2006/relationships/image" Target="media/image64.png"/><Relationship Id="rId34" Type="http://schemas.openxmlformats.org/officeDocument/2006/relationships/image" Target="media/image23.png"/><Relationship Id="rId50" Type="http://schemas.openxmlformats.org/officeDocument/2006/relationships/image" Target="media/image34.png"/><Relationship Id="rId55" Type="http://schemas.openxmlformats.org/officeDocument/2006/relationships/image" Target="media/image38.png"/><Relationship Id="rId76" Type="http://schemas.openxmlformats.org/officeDocument/2006/relationships/hyperlink" Target="http://www.library.leicestershospitals.nhs.uk/EandD/Shared%20Documents/Equality%20and%20Diversity/UHL%20EDI%20Strategic%20Plan%202020-2025.pdf" TargetMode="External"/><Relationship Id="rId97" Type="http://schemas.openxmlformats.org/officeDocument/2006/relationships/image" Target="media/image57.jpeg"/><Relationship Id="rId104" Type="http://schemas.openxmlformats.org/officeDocument/2006/relationships/image" Target="media/image59.png"/><Relationship Id="rId120" Type="http://schemas.openxmlformats.org/officeDocument/2006/relationships/header" Target="header2.xml"/><Relationship Id="rId125" Type="http://schemas.openxmlformats.org/officeDocument/2006/relationships/fontTable" Target="fontTable.xml"/><Relationship Id="rId7" Type="http://schemas.openxmlformats.org/officeDocument/2006/relationships/styles" Target="styles.xml"/><Relationship Id="rId71" Type="http://schemas.openxmlformats.org/officeDocument/2006/relationships/hyperlink" Target="https://www.leicspart.nhs.uk/wp-content/uploads/2022/06/EDI-strategy-2021-to-2025.pdf" TargetMode="External"/><Relationship Id="rId92" Type="http://schemas.openxmlformats.org/officeDocument/2006/relationships/image" Target="media/image55.png"/><Relationship Id="rId2" Type="http://schemas.openxmlformats.org/officeDocument/2006/relationships/customXml" Target="../customXml/item2.xml"/><Relationship Id="rId29" Type="http://schemas.openxmlformats.org/officeDocument/2006/relationships/image" Target="media/image18.png"/><Relationship Id="rId24" Type="http://schemas.openxmlformats.org/officeDocument/2006/relationships/image" Target="media/image13.png"/><Relationship Id="rId40" Type="http://schemas.openxmlformats.org/officeDocument/2006/relationships/image" Target="media/image26.png"/><Relationship Id="rId45" Type="http://schemas.openxmlformats.org/officeDocument/2006/relationships/image" Target="media/image30.png"/><Relationship Id="rId66" Type="http://schemas.openxmlformats.org/officeDocument/2006/relationships/image" Target="media/image42.svg"/><Relationship Id="rId87" Type="http://schemas.openxmlformats.org/officeDocument/2006/relationships/image" Target="media/image51.png"/><Relationship Id="rId110" Type="http://schemas.openxmlformats.org/officeDocument/2006/relationships/image" Target="media/image65.jpeg"/><Relationship Id="rId115" Type="http://schemas.openxmlformats.org/officeDocument/2006/relationships/hyperlink" Target="https://leicesterleicestershireandrutland.icb.nhs.uk/be-involved/" TargetMode="External"/></Relationships>
</file>

<file path=word/_rels/footnotes.xml.rels><?xml version="1.0" encoding="UTF-8" standalone="yes"?>
<Relationships xmlns="http://schemas.openxmlformats.org/package/2006/relationships"><Relationship Id="rId2" Type="http://schemas.openxmlformats.org/officeDocument/2006/relationships/hyperlink" Target="https://www.england.nhs.uk/2021/03/nhs-celebrates-the-vital-role-hundreds-of-thousands-of-women-have-played-in-the-pandemic/" TargetMode="External"/><Relationship Id="rId1" Type="http://schemas.openxmlformats.org/officeDocument/2006/relationships/hyperlink" Target="https://www.nomisweb.co.uk/" TargetMode="Externa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clustered"/>
        <c:varyColors val="0"/>
        <c:ser>
          <c:idx val="0"/>
          <c:order val="0"/>
          <c:tx>
            <c:strRef>
              <c:f>Sheet1!$B$1</c:f>
              <c:strCache>
                <c:ptCount val="1"/>
                <c:pt idx="0">
                  <c:v>Core 20</c:v>
                </c:pt>
              </c:strCache>
            </c:strRef>
          </c:tx>
          <c:spPr>
            <a:solidFill>
              <a:schemeClr val="accent1"/>
            </a:solidFill>
            <a:ln>
              <a:noFill/>
            </a:ln>
            <a:effectLst/>
          </c:spPr>
          <c:invertIfNegative val="0"/>
          <c:cat>
            <c:strRef>
              <c:f>Sheet1!$A$2:$A$7</c:f>
              <c:strCache>
                <c:ptCount val="6"/>
                <c:pt idx="0">
                  <c:v>Population of LLR excluding unknown</c:v>
                </c:pt>
                <c:pt idx="1">
                  <c:v>White population excluding unknown</c:v>
                </c:pt>
                <c:pt idx="2">
                  <c:v>Mixed population excluding unknown</c:v>
                </c:pt>
                <c:pt idx="3">
                  <c:v>Asian population excluding Unknown</c:v>
                </c:pt>
                <c:pt idx="4">
                  <c:v>Black population excluding unknown</c:v>
                </c:pt>
                <c:pt idx="5">
                  <c:v>Other excluding unknowm</c:v>
                </c:pt>
              </c:strCache>
            </c:strRef>
          </c:cat>
          <c:val>
            <c:numRef>
              <c:f>Sheet1!$B$2:$B$7</c:f>
              <c:numCache>
                <c:formatCode>0%</c:formatCode>
                <c:ptCount val="6"/>
                <c:pt idx="0">
                  <c:v>0.14000000000000001</c:v>
                </c:pt>
                <c:pt idx="1">
                  <c:v>0.1</c:v>
                </c:pt>
                <c:pt idx="2">
                  <c:v>0.22</c:v>
                </c:pt>
                <c:pt idx="3">
                  <c:v>0.2</c:v>
                </c:pt>
                <c:pt idx="4">
                  <c:v>0.39</c:v>
                </c:pt>
                <c:pt idx="5">
                  <c:v>0.21</c:v>
                </c:pt>
              </c:numCache>
            </c:numRef>
          </c:val>
          <c:extLst>
            <c:ext xmlns:c16="http://schemas.microsoft.com/office/drawing/2014/chart" uri="{C3380CC4-5D6E-409C-BE32-E72D297353CC}">
              <c16:uniqueId val="{00000000-3F0A-4FC4-B450-DA6B6A5A2DDF}"/>
            </c:ext>
          </c:extLst>
        </c:ser>
        <c:dLbls>
          <c:showLegendKey val="0"/>
          <c:showVal val="0"/>
          <c:showCatName val="0"/>
          <c:showSerName val="0"/>
          <c:showPercent val="0"/>
          <c:showBubbleSize val="0"/>
        </c:dLbls>
        <c:gapWidth val="182"/>
        <c:axId val="481202432"/>
        <c:axId val="481202792"/>
      </c:barChart>
      <c:catAx>
        <c:axId val="48120243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81202792"/>
        <c:crosses val="autoZero"/>
        <c:auto val="1"/>
        <c:lblAlgn val="ctr"/>
        <c:lblOffset val="100"/>
        <c:noMultiLvlLbl val="0"/>
      </c:catAx>
      <c:valAx>
        <c:axId val="481202792"/>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8120243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0906071912E88141B910A1CE038B0EC9" ma:contentTypeVersion="475" ma:contentTypeDescription="Create a new document." ma:contentTypeScope="" ma:versionID="922941f1812dda5978189b27ed5f6548">
  <xsd:schema xmlns:xsd="http://www.w3.org/2001/XMLSchema" xmlns:xs="http://www.w3.org/2001/XMLSchema" xmlns:p="http://schemas.microsoft.com/office/2006/metadata/properties" xmlns:ns1="http://schemas.microsoft.com/sharepoint/v3" xmlns:ns2="d5106079-c381-4d39-a139-6d90e6c6e3ec" xmlns:ns3="df850102-97b4-4ee4-8798-6e31d3d2af02" targetNamespace="http://schemas.microsoft.com/office/2006/metadata/properties" ma:root="true" ma:fieldsID="f914ec6224011851cad010ee198c1030" ns1:_="" ns2:_="" ns3:_="">
    <xsd:import namespace="http://schemas.microsoft.com/sharepoint/v3"/>
    <xsd:import namespace="d5106079-c381-4d39-a139-6d90e6c6e3ec"/>
    <xsd:import namespace="df850102-97b4-4ee4-8798-6e31d3d2af02"/>
    <xsd:element name="properties">
      <xsd:complexType>
        <xsd:sequence>
          <xsd:element name="documentManagement">
            <xsd:complexType>
              <xsd:all>
                <xsd:element ref="ns2:_dlc_DocId" minOccurs="0"/>
                <xsd:element ref="ns2:_dlc_DocIdUrl" minOccurs="0"/>
                <xsd:element ref="ns2:_dlc_DocIdPersistId" minOccurs="0"/>
                <xsd:element ref="ns1:AverageRating" minOccurs="0"/>
                <xsd:element ref="ns1:RatingCount" minOccurs="0"/>
                <xsd:element ref="ns1:RatedBy" minOccurs="0"/>
                <xsd:element ref="ns1:Ratings" minOccurs="0"/>
                <xsd:element ref="ns1:LikesCount" minOccurs="0"/>
                <xsd:element ref="ns1:LikedBy" minOccurs="0"/>
                <xsd:element ref="ns3:Category" minOccurs="0"/>
                <xsd:element ref="ns2:SharedWithUsers" minOccurs="0"/>
                <xsd:element ref="ns2:SharedWithDetails" minOccurs="0"/>
                <xsd:element ref="ns3:MediaServiceMetadata" minOccurs="0"/>
                <xsd:element ref="ns3:MediaServiceFastMetadata" minOccurs="0"/>
                <xsd:element ref="ns3:MediaServiceDateTaken" minOccurs="0"/>
                <xsd:element ref="ns3:MediaServiceAutoTags" minOccurs="0"/>
                <xsd:element ref="ns3:MediaServiceLocation" minOccurs="0"/>
                <xsd:element ref="ns3:MediaServiceOCR" minOccurs="0"/>
                <xsd:element ref="ns3:MediaServiceEventHashCode" minOccurs="0"/>
                <xsd:element ref="ns3:MediaServiceGenerationTime" minOccurs="0"/>
                <xsd:element ref="ns3:MediaServiceAutoKeyPoints" minOccurs="0"/>
                <xsd:element ref="ns3:MediaServiceKeyPoints" minOccurs="0"/>
                <xsd:element ref="ns3:lcf76f155ced4ddcb4097134ff3c332f" minOccurs="0"/>
                <xsd:element ref="ns2: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AverageRating" ma:index="11" nillable="true" ma:displayName="Rating (0-5)" ma:decimals="2" ma:description="Average value of all the ratings that have been submitted" ma:internalName="AverageRating" ma:readOnly="true">
      <xsd:simpleType>
        <xsd:restriction base="dms:Number"/>
      </xsd:simpleType>
    </xsd:element>
    <xsd:element name="RatingCount" ma:index="12" nillable="true" ma:displayName="Number of Ratings" ma:decimals="0" ma:description="Number of ratings submitted" ma:internalName="RatingCount" ma:readOnly="true">
      <xsd:simpleType>
        <xsd:restriction base="dms:Number"/>
      </xsd:simpleType>
    </xsd:element>
    <xsd:element name="RatedBy" ma:index="13" nillable="true" ma:displayName="Rated By" ma:description="Users rated the item." ma:hidden="true" ma:list="UserInfo" ma:internalName="RatedBy">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Ratings" ma:index="14" nillable="true" ma:displayName="User ratings" ma:description="User ratings for the item" ma:hidden="true" ma:internalName="Ratings">
      <xsd:simpleType>
        <xsd:restriction base="dms:Note"/>
      </xsd:simpleType>
    </xsd:element>
    <xsd:element name="LikesCount" ma:index="15" nillable="true" ma:displayName="Number of Likes" ma:internalName="LikesCount">
      <xsd:simpleType>
        <xsd:restriction base="dms:Unknown"/>
      </xsd:simpleType>
    </xsd:element>
    <xsd:element name="LikedBy" ma:index="16" nillable="true" ma:displayName="Liked By" ma:hidden="true" ma:list="UserInfo" ma:internalName="LikedBy">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d5106079-c381-4d39-a139-6d90e6c6e3ec"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SharedWithUsers" ma:index="1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description="" ma:internalName="SharedWithDetails" ma:readOnly="true">
      <xsd:simpleType>
        <xsd:restriction base="dms:Note">
          <xsd:maxLength value="255"/>
        </xsd:restriction>
      </xsd:simpleType>
    </xsd:element>
    <xsd:element name="TaxCatchAll" ma:index="32" nillable="true" ma:displayName="Taxonomy Catch All Column" ma:hidden="true" ma:list="{3ff59992-3631-4688-bf8c-aeeb643ee37e}" ma:internalName="TaxCatchAll" ma:showField="CatchAllData" ma:web="d5106079-c381-4d39-a139-6d90e6c6e3ec">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df850102-97b4-4ee4-8798-6e31d3d2af02" elementFormDefault="qualified">
    <xsd:import namespace="http://schemas.microsoft.com/office/2006/documentManagement/types"/>
    <xsd:import namespace="http://schemas.microsoft.com/office/infopath/2007/PartnerControls"/>
    <xsd:element name="Category" ma:index="17" nillable="true" ma:displayName="Category" ma:description="Please select a category for this document. Documents can then be grouped, filtered and sorted by this category." ma:format="Dropdown" ma:internalName="Category">
      <xsd:simpleType>
        <xsd:restriction base="dms:Choice">
          <xsd:enumeration value="Equality Impact &amp; Risk Assessment"/>
          <xsd:enumeration value="Equality Delivery System"/>
          <xsd:enumeration value="Workforce Race Equality Standard"/>
          <xsd:enumeration value="Annual Report"/>
          <xsd:enumeration value="Commissioning activity"/>
          <xsd:enumeration value="Equality Act"/>
          <xsd:enumeration value="Public Sector Equality Duty"/>
          <xsd:enumeration value="Human Rights Act"/>
          <xsd:enumeration value="Learning and Development"/>
        </xsd:restriction>
      </xsd:simpleType>
    </xsd:element>
    <xsd:element name="MediaServiceMetadata" ma:index="20" nillable="true" ma:displayName="MediaServiceMetadata" ma:description="" ma:hidden="true" ma:internalName="MediaServiceMetadata" ma:readOnly="true">
      <xsd:simpleType>
        <xsd:restriction base="dms:Note"/>
      </xsd:simpleType>
    </xsd:element>
    <xsd:element name="MediaServiceFastMetadata" ma:index="21" nillable="true" ma:displayName="MediaServiceFastMetadata" ma:description="" ma:hidden="true" ma:internalName="MediaServiceFastMetadata" ma:readOnly="true">
      <xsd:simpleType>
        <xsd:restriction base="dms:Note"/>
      </xsd:simpleType>
    </xsd:element>
    <xsd:element name="MediaServiceDateTaken" ma:index="22" nillable="true" ma:displayName="MediaServiceDateTaken" ma:description="" ma:hidden="true" ma:internalName="MediaServiceDateTaken" ma:readOnly="true">
      <xsd:simpleType>
        <xsd:restriction base="dms:Text"/>
      </xsd:simpleType>
    </xsd:element>
    <xsd:element name="MediaServiceAutoTags" ma:index="23" nillable="true" ma:displayName="MediaServiceAutoTags" ma:description="" ma:internalName="MediaServiceAutoTags" ma:readOnly="true">
      <xsd:simpleType>
        <xsd:restriction base="dms:Text"/>
      </xsd:simpleType>
    </xsd:element>
    <xsd:element name="MediaServiceLocation" ma:index="24" nillable="true" ma:displayName="MediaServiceLocation" ma:description="" ma:internalName="MediaServiceLocation" ma:readOnly="true">
      <xsd:simpleType>
        <xsd:restriction base="dms:Text"/>
      </xsd:simpleType>
    </xsd:element>
    <xsd:element name="MediaServiceOCR" ma:index="25" nillable="true" ma:displayName="MediaServiceOCR" ma:internalName="MediaServiceOCR" ma:readOnly="true">
      <xsd:simpleType>
        <xsd:restriction base="dms:Note">
          <xsd:maxLength value="255"/>
        </xsd:restriction>
      </xsd:simpleType>
    </xsd:element>
    <xsd:element name="MediaServiceEventHashCode" ma:index="26" nillable="true" ma:displayName="MediaServiceEventHashCode" ma:hidden="true" ma:internalName="MediaServiceEventHashCode" ma:readOnly="true">
      <xsd:simpleType>
        <xsd:restriction base="dms:Text"/>
      </xsd:simpleType>
    </xsd:element>
    <xsd:element name="MediaServiceGenerationTime" ma:index="27" nillable="true" ma:displayName="MediaServiceGenerationTime" ma:hidden="true" ma:internalName="MediaServiceGenerationTime" ma:readOnly="true">
      <xsd:simpleType>
        <xsd:restriction base="dms:Text"/>
      </xsd:simpleType>
    </xsd:element>
    <xsd:element name="MediaServiceAutoKeyPoints" ma:index="28" nillable="true" ma:displayName="MediaServiceAutoKeyPoints" ma:hidden="true" ma:internalName="MediaServiceAutoKeyPoints" ma:readOnly="true">
      <xsd:simpleType>
        <xsd:restriction base="dms:Note"/>
      </xsd:simpleType>
    </xsd:element>
    <xsd:element name="MediaServiceKeyPoints" ma:index="29" nillable="true" ma:displayName="KeyPoints" ma:internalName="MediaServiceKeyPoints" ma:readOnly="true">
      <xsd:simpleType>
        <xsd:restriction base="dms:Note">
          <xsd:maxLength value="255"/>
        </xsd:restriction>
      </xsd:simpleType>
    </xsd:element>
    <xsd:element name="lcf76f155ced4ddcb4097134ff3c332f" ma:index="31" nillable="true" ma:taxonomy="true" ma:internalName="lcf76f155ced4ddcb4097134ff3c332f" ma:taxonomyFieldName="MediaServiceImageTags" ma:displayName="Image Tags" ma:readOnly="false" ma:fieldId="{5cf76f15-5ced-4ddc-b409-7134ff3c332f}" ma:taxonomyMulti="true" ma:sspId="5e3038f7-01d3-45c6-9ff3-08a5a011bcb7" ma:termSetId="09814cd3-568e-fe90-9814-8d621ff8fb84" ma:anchorId="fba54fb3-c3e1-fe81-a776-ca4b69148c4d" ma:open="true" ma:isKeyword="false">
      <xsd:complexType>
        <xsd:sequence>
          <xsd:element ref="pc:Terms" minOccurs="0" maxOccurs="1"/>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4.xml><?xml version="1.0" encoding="utf-8"?>
<p:properties xmlns:p="http://schemas.microsoft.com/office/2006/metadata/properties" xmlns:xsi="http://www.w3.org/2001/XMLSchema-instance" xmlns:pc="http://schemas.microsoft.com/office/infopath/2007/PartnerControls">
  <documentManagement>
    <Category xmlns="df850102-97b4-4ee4-8798-6e31d3d2af02" xsi:nil="true"/>
    <LikesCount xmlns="http://schemas.microsoft.com/sharepoint/v3" xsi:nil="true"/>
    <Ratings xmlns="http://schemas.microsoft.com/sharepoint/v3" xsi:nil="true"/>
    <LikedBy xmlns="http://schemas.microsoft.com/sharepoint/v3">
      <UserInfo>
        <DisplayName/>
        <AccountId xsi:nil="true"/>
        <AccountType/>
      </UserInfo>
    </LikedBy>
    <TaxCatchAll xmlns="d5106079-c381-4d39-a139-6d90e6c6e3ec" xsi:nil="true"/>
    <lcf76f155ced4ddcb4097134ff3c332f xmlns="df850102-97b4-4ee4-8798-6e31d3d2af02">
      <Terms xmlns="http://schemas.microsoft.com/office/infopath/2007/PartnerControls"/>
    </lcf76f155ced4ddcb4097134ff3c332f>
    <RatedBy xmlns="http://schemas.microsoft.com/sharepoint/v3">
      <UserInfo>
        <DisplayName/>
        <AccountId xsi:nil="true"/>
        <AccountType/>
      </UserInfo>
    </RatedBy>
    <_dlc_DocId xmlns="d5106079-c381-4d39-a139-6d90e6c6e3ec">O365CORP-625680747-45740</_dlc_DocId>
    <_dlc_DocIdUrl xmlns="d5106079-c381-4d39-a139-6d90e6c6e3ec">
      <Url>https://csucloudservices.sharepoint.com/teams/corporate_affairs/equal/_layouts/15/DocIdRedir.aspx?ID=O365CORP-625680747-45740</Url>
      <Description>O365CORP-625680747-45740</Description>
    </_dlc_DocIdUrl>
  </documentManagement>
</p:properties>
</file>

<file path=customXml/item5.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EDCF4F27-DAA6-466F-905E-7770F7B1FD0C}">
  <ds:schemaRefs>
    <ds:schemaRef ds:uri="http://schemas.openxmlformats.org/officeDocument/2006/bibliography"/>
  </ds:schemaRefs>
</ds:datastoreItem>
</file>

<file path=customXml/itemProps2.xml><?xml version="1.0" encoding="utf-8"?>
<ds:datastoreItem xmlns:ds="http://schemas.openxmlformats.org/officeDocument/2006/customXml" ds:itemID="{7D5BE30A-137A-4954-B000-575FD804B07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d5106079-c381-4d39-a139-6d90e6c6e3ec"/>
    <ds:schemaRef ds:uri="df850102-97b4-4ee4-8798-6e31d3d2af0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ABEC48F3-770F-4D67-8C51-E0EA87307A6F}">
  <ds:schemaRefs>
    <ds:schemaRef ds:uri="http://schemas.microsoft.com/sharepoint/events"/>
  </ds:schemaRefs>
</ds:datastoreItem>
</file>

<file path=customXml/itemProps4.xml><?xml version="1.0" encoding="utf-8"?>
<ds:datastoreItem xmlns:ds="http://schemas.openxmlformats.org/officeDocument/2006/customXml" ds:itemID="{51AA3F8A-D651-4366-A4E1-760E18554742}">
  <ds:schemaRefs>
    <ds:schemaRef ds:uri="http://schemas.microsoft.com/office/2006/metadata/properties"/>
    <ds:schemaRef ds:uri="http://schemas.microsoft.com/office/infopath/2007/PartnerControls"/>
    <ds:schemaRef ds:uri="df850102-97b4-4ee4-8798-6e31d3d2af02"/>
    <ds:schemaRef ds:uri="http://schemas.microsoft.com/sharepoint/v3"/>
    <ds:schemaRef ds:uri="d5106079-c381-4d39-a139-6d90e6c6e3ec"/>
  </ds:schemaRefs>
</ds:datastoreItem>
</file>

<file path=customXml/itemProps5.xml><?xml version="1.0" encoding="utf-8"?>
<ds:datastoreItem xmlns:ds="http://schemas.openxmlformats.org/officeDocument/2006/customXml" ds:itemID="{C528E6E3-CF94-464E-BD83-19DF4886A6A6}">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52</TotalTime>
  <Pages>79</Pages>
  <Words>15908</Words>
  <Characters>90676</Characters>
  <Application>Microsoft Office Word</Application>
  <DocSecurity>0</DocSecurity>
  <Lines>755</Lines>
  <Paragraphs>212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106372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Shaun</dc:creator>
  <cp:keywords/>
  <dc:description/>
  <cp:lastModifiedBy>Shaun Cropper (ML)</cp:lastModifiedBy>
  <cp:revision>8</cp:revision>
  <cp:lastPrinted>2023-02-27T11:45:00Z</cp:lastPrinted>
  <dcterms:created xsi:type="dcterms:W3CDTF">2024-04-15T11:44:00Z</dcterms:created>
  <dcterms:modified xsi:type="dcterms:W3CDTF">2024-04-15T13:42:00Z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0x0101000906071912E88141B910A1CE038B0EC9</vt:lpwstr>
  </property>
  <property fmtid="{D5CDD505-2E9C-101B-9397-08002B2CF9AE}" pid="3" name="_dlc_DocIdItemGuid">
    <vt:lpwstr>8307e19c-e028-48b5-ad01-c5be4202265f</vt:lpwstr>
  </property>
  <property fmtid="{D5CDD505-2E9C-101B-9397-08002B2CF9AE}" pid="4" name="MediaServiceImageTags">
    <vt:lpwstr/>
  </property>
</Properties>
</file>