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4FED26" w14:textId="7E7CDF96" w:rsidR="002350E8" w:rsidRPr="00AE52B6" w:rsidRDefault="002350E8" w:rsidP="002350E8">
      <w:pPr>
        <w:jc w:val="center"/>
        <w:rPr>
          <w:b/>
          <w:bCs/>
          <w:sz w:val="32"/>
          <w:szCs w:val="32"/>
        </w:rPr>
      </w:pPr>
      <w:r w:rsidRPr="00AE52B6">
        <w:rPr>
          <w:b/>
          <w:bCs/>
          <w:sz w:val="32"/>
          <w:szCs w:val="32"/>
        </w:rPr>
        <w:t>LLR ICB</w:t>
      </w:r>
    </w:p>
    <w:p w14:paraId="2CD41B6B" w14:textId="77777777" w:rsidR="002350E8" w:rsidRPr="00D50F0C" w:rsidRDefault="002350E8" w:rsidP="002350E8">
      <w:pPr>
        <w:jc w:val="center"/>
        <w:rPr>
          <w:b/>
          <w:bCs/>
          <w:sz w:val="28"/>
          <w:szCs w:val="28"/>
        </w:rPr>
      </w:pPr>
    </w:p>
    <w:p w14:paraId="148AFB6B" w14:textId="77777777" w:rsidR="00B65DF5" w:rsidRDefault="002350E8" w:rsidP="002350E8">
      <w:pPr>
        <w:jc w:val="cente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56B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Gender Pay Gap </w:t>
      </w:r>
      <w:r w:rsidR="008307EF" w:rsidRPr="008456B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w:t>
      </w:r>
      <w:r w:rsidR="00703A51" w:rsidRPr="008456B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(GPR)</w:t>
      </w:r>
      <w:r w:rsidR="008307EF" w:rsidRPr="008456B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E62E1" w:rsidRPr="008456B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A60235">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3E62E1" w:rsidRPr="008456B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3592EA4" w14:textId="5540084B" w:rsidR="002D4E8A" w:rsidRPr="008456B4" w:rsidRDefault="00B65DF5" w:rsidP="002350E8">
      <w:pPr>
        <w:jc w:val="cente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(Reporting year 2026-27)</w:t>
      </w:r>
    </w:p>
    <w:p w14:paraId="728FB574" w14:textId="1F5C1884" w:rsidR="00FC430B" w:rsidRPr="008456B4" w:rsidRDefault="00035E2E" w:rsidP="002350E8">
      <w:pPr>
        <w:jc w:val="center"/>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56B4">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 based on figures</w:t>
      </w:r>
      <w:r w:rsidR="004A5926" w:rsidRPr="008456B4">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(snapshot)</w:t>
      </w:r>
      <w:r w:rsidRPr="008456B4">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31</w:t>
      </w:r>
      <w:r w:rsidRPr="008456B4">
        <w:rPr>
          <w:b/>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r w:rsidRPr="008456B4">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March 202</w:t>
      </w:r>
      <w:r w:rsidR="00A60235">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p w14:paraId="19EC630D" w14:textId="41327136" w:rsidR="00FC430B" w:rsidRDefault="00FC430B" w:rsidP="00FC430B">
      <w:pPr>
        <w:autoSpaceDE w:val="0"/>
        <w:autoSpaceDN w:val="0"/>
        <w:adjustRightInd w:val="0"/>
        <w:spacing w:after="0" w:line="240" w:lineRule="auto"/>
      </w:pPr>
      <w:r>
        <w:t xml:space="preserve">Welcome to the </w:t>
      </w:r>
      <w:r w:rsidR="00A60235">
        <w:t>fourth</w:t>
      </w:r>
      <w:r>
        <w:t xml:space="preserve"> </w:t>
      </w:r>
      <w:r w:rsidR="000E40D4">
        <w:t xml:space="preserve">Gender Pay Gap report for </w:t>
      </w:r>
      <w:r>
        <w:t xml:space="preserve">NHS </w:t>
      </w:r>
      <w:r w:rsidR="000E40D4">
        <w:t xml:space="preserve">Leicester, Leicestershire and Rutland </w:t>
      </w:r>
      <w:r>
        <w:t>L</w:t>
      </w:r>
      <w:r w:rsidR="000E40D4">
        <w:t>L</w:t>
      </w:r>
      <w:r>
        <w:t>R ICB</w:t>
      </w:r>
      <w:r w:rsidR="000E40D4">
        <w:t>.</w:t>
      </w:r>
      <w:r>
        <w:t xml:space="preserve"> </w:t>
      </w:r>
    </w:p>
    <w:p w14:paraId="7000378F" w14:textId="77777777" w:rsidR="00FC430B" w:rsidRDefault="00FC430B" w:rsidP="00FC430B">
      <w:pPr>
        <w:autoSpaceDE w:val="0"/>
        <w:autoSpaceDN w:val="0"/>
        <w:adjustRightInd w:val="0"/>
        <w:spacing w:after="0" w:line="240" w:lineRule="auto"/>
      </w:pPr>
    </w:p>
    <w:p w14:paraId="78579CF1" w14:textId="5A725A54" w:rsidR="002350E8" w:rsidRPr="00DA6A1F" w:rsidRDefault="002350E8" w:rsidP="00FC430B">
      <w:pPr>
        <w:autoSpaceDE w:val="0"/>
        <w:autoSpaceDN w:val="0"/>
        <w:adjustRightInd w:val="0"/>
        <w:spacing w:after="0" w:line="240" w:lineRule="auto"/>
      </w:pPr>
      <w:r w:rsidRPr="00DA6A1F">
        <w:t>Since 31 March 2017, all public sector organisations in England employing 250 or</w:t>
      </w:r>
    </w:p>
    <w:p w14:paraId="75D74474" w14:textId="3B9F77A0" w:rsidR="00826C50" w:rsidRDefault="002350E8" w:rsidP="00294A6D">
      <w:pPr>
        <w:ind w:left="2"/>
      </w:pPr>
      <w:r w:rsidRPr="00DA6A1F">
        <w:t>more staff have been required to publish their gender pay gap information</w:t>
      </w:r>
      <w:r w:rsidR="000A7844">
        <w:t xml:space="preserve"> annually</w:t>
      </w:r>
      <w:r w:rsidRPr="00DA6A1F">
        <w:t>.</w:t>
      </w:r>
      <w:r w:rsidR="00294A6D" w:rsidRPr="00294A6D">
        <w:t xml:space="preserve"> </w:t>
      </w:r>
      <w:r w:rsidR="00294A6D">
        <w:t>The report show</w:t>
      </w:r>
      <w:r w:rsidR="00826C50">
        <w:t>s</w:t>
      </w:r>
      <w:r w:rsidR="00294A6D">
        <w:t xml:space="preserve"> the difference between the average earnings of men and women, expressed relative to men’s earnings. If an organisation reports a gender pay gap, it does not mean women are paid less than men for doing the same job</w:t>
      </w:r>
      <w:r w:rsidR="00826C50">
        <w:t xml:space="preserve">.     </w:t>
      </w:r>
    </w:p>
    <w:p w14:paraId="208FC2CA" w14:textId="66CDF97D" w:rsidR="00826C50" w:rsidRDefault="00826C50" w:rsidP="00826C50">
      <w:pPr>
        <w:ind w:left="2"/>
        <w:rPr>
          <w:rFonts w:eastAsia="Calibri"/>
          <w:color w:val="000000"/>
          <w:lang w:eastAsia="en-GB"/>
        </w:rPr>
      </w:pPr>
      <w:r>
        <w:rPr>
          <w:rFonts w:eastAsia="Calibri"/>
          <w:color w:val="000000"/>
          <w:lang w:eastAsia="en-GB"/>
        </w:rPr>
        <w:t xml:space="preserve">This is because </w:t>
      </w:r>
      <w:bookmarkStart w:id="0" w:name="_Hlk187850592"/>
      <w:r>
        <w:rPr>
          <w:rFonts w:eastAsia="Calibri"/>
          <w:color w:val="000000"/>
          <w:lang w:eastAsia="en-GB"/>
        </w:rPr>
        <w:t>g</w:t>
      </w:r>
      <w:r w:rsidR="00A83636" w:rsidRPr="00AF23C1">
        <w:rPr>
          <w:rFonts w:eastAsia="Calibri"/>
          <w:color w:val="000000"/>
          <w:lang w:eastAsia="en-GB"/>
        </w:rPr>
        <w:t>ender pay reporting is different to equal pay. Equal pay deals with the pay differences between men and women who carry out the same jobs, similar jobs or work of equal value. It is unlawful to pay people unequally because they are a man or a woman</w:t>
      </w:r>
      <w:r w:rsidR="00A83636">
        <w:rPr>
          <w:rFonts w:eastAsia="Calibri"/>
          <w:color w:val="000000"/>
          <w:lang w:eastAsia="en-GB"/>
        </w:rPr>
        <w:t>.</w:t>
      </w:r>
      <w:r w:rsidR="006716CF">
        <w:rPr>
          <w:rFonts w:eastAsia="Calibri"/>
          <w:color w:val="000000"/>
          <w:lang w:eastAsia="en-GB"/>
        </w:rPr>
        <w:t xml:space="preserve"> </w:t>
      </w:r>
      <w:r w:rsidR="006716CF" w:rsidRPr="00CD3DB9">
        <w:rPr>
          <w:rFonts w:eastAsia="Calibri"/>
          <w:color w:val="000000"/>
          <w:lang w:eastAsia="en-GB"/>
        </w:rPr>
        <w:t xml:space="preserve">More about this can be found in </w:t>
      </w:r>
      <w:r w:rsidR="00E45EF8" w:rsidRPr="00CD3DB9">
        <w:rPr>
          <w:rFonts w:eastAsia="Calibri"/>
          <w:color w:val="000000"/>
          <w:lang w:eastAsia="en-GB"/>
        </w:rPr>
        <w:t>the ‘data at a glance’ section below.</w:t>
      </w:r>
    </w:p>
    <w:bookmarkEnd w:id="0"/>
    <w:p w14:paraId="12928CD6" w14:textId="6095D7EA" w:rsidR="00826C50" w:rsidRDefault="00826C50" w:rsidP="00826C50">
      <w:pPr>
        <w:ind w:left="2"/>
      </w:pPr>
      <w:r>
        <w:t>What a gender pay gap does demonstrate is that, on average, men occupy higher-paying roles than women.</w:t>
      </w:r>
    </w:p>
    <w:p w14:paraId="0B48EE06" w14:textId="0924D99A" w:rsidR="009A5616" w:rsidRDefault="00DB3512" w:rsidP="00826C50">
      <w:pPr>
        <w:ind w:left="2"/>
      </w:pPr>
      <w:r w:rsidRPr="00DB3512">
        <w:t>Reporting annually is an important way to track how recruitment, reward and progression decisions impact the achievement of a diverse, inclusive workforce.</w:t>
      </w:r>
    </w:p>
    <w:p w14:paraId="2F2D4C1E" w14:textId="77777777" w:rsidR="00A83636" w:rsidRDefault="00A83636" w:rsidP="003C6E1F">
      <w:pPr>
        <w:autoSpaceDE w:val="0"/>
        <w:autoSpaceDN w:val="0"/>
        <w:adjustRightInd w:val="0"/>
        <w:spacing w:after="0" w:line="240" w:lineRule="auto"/>
        <w:jc w:val="both"/>
      </w:pPr>
    </w:p>
    <w:p w14:paraId="1C1401CA" w14:textId="4C4932C3" w:rsidR="00DC28BE" w:rsidRPr="00DA6A1F" w:rsidRDefault="00DC28BE" w:rsidP="003C6E1F">
      <w:pPr>
        <w:autoSpaceDE w:val="0"/>
        <w:autoSpaceDN w:val="0"/>
        <w:adjustRightInd w:val="0"/>
        <w:spacing w:after="0" w:line="240" w:lineRule="auto"/>
        <w:jc w:val="both"/>
      </w:pPr>
      <w:r w:rsidRPr="00DA6A1F">
        <w:t>The guidelines require the ICB to publish the following</w:t>
      </w:r>
      <w:r w:rsidR="0074141F">
        <w:t xml:space="preserve"> calculations</w:t>
      </w:r>
      <w:r w:rsidRPr="00DA6A1F">
        <w:t>:</w:t>
      </w:r>
    </w:p>
    <w:p w14:paraId="370BD4A3" w14:textId="77777777" w:rsidR="009A5616" w:rsidRPr="00DA6A1F" w:rsidRDefault="009A5616" w:rsidP="003C6E1F">
      <w:pPr>
        <w:autoSpaceDE w:val="0"/>
        <w:autoSpaceDN w:val="0"/>
        <w:adjustRightInd w:val="0"/>
        <w:spacing w:after="0" w:line="240" w:lineRule="auto"/>
        <w:jc w:val="both"/>
      </w:pPr>
    </w:p>
    <w:p w14:paraId="6035B2B0" w14:textId="38CD5324" w:rsidR="002350E8" w:rsidRPr="00AF23C1" w:rsidRDefault="002350E8" w:rsidP="003C6E1F">
      <w:pPr>
        <w:autoSpaceDE w:val="0"/>
        <w:autoSpaceDN w:val="0"/>
        <w:adjustRightInd w:val="0"/>
        <w:spacing w:after="0" w:line="240" w:lineRule="auto"/>
        <w:jc w:val="both"/>
      </w:pPr>
      <w:r w:rsidRPr="00AF23C1">
        <w:t xml:space="preserve">1. </w:t>
      </w:r>
      <w:r w:rsidR="00E46057" w:rsidRPr="00AF23C1">
        <w:t xml:space="preserve">Average </w:t>
      </w:r>
      <w:r w:rsidRPr="00AF23C1">
        <w:t>gender pay gap</w:t>
      </w:r>
      <w:r w:rsidR="00E46057" w:rsidRPr="00AF23C1">
        <w:t xml:space="preserve"> as a mean average</w:t>
      </w:r>
    </w:p>
    <w:p w14:paraId="071504B6" w14:textId="6732B66A" w:rsidR="002350E8" w:rsidRPr="00AF23C1" w:rsidRDefault="002350E8" w:rsidP="003C6E1F">
      <w:pPr>
        <w:autoSpaceDE w:val="0"/>
        <w:autoSpaceDN w:val="0"/>
        <w:adjustRightInd w:val="0"/>
        <w:spacing w:after="0" w:line="240" w:lineRule="auto"/>
        <w:jc w:val="both"/>
      </w:pPr>
      <w:r w:rsidRPr="00AF23C1">
        <w:t xml:space="preserve">2. </w:t>
      </w:r>
      <w:r w:rsidR="00E46057" w:rsidRPr="00AF23C1">
        <w:t>Average gender pay gap as a m</w:t>
      </w:r>
      <w:r w:rsidRPr="00AF23C1">
        <w:t xml:space="preserve">edian </w:t>
      </w:r>
      <w:r w:rsidR="00E46057" w:rsidRPr="00AF23C1">
        <w:t>average</w:t>
      </w:r>
    </w:p>
    <w:p w14:paraId="4C62722A" w14:textId="3A68FB43" w:rsidR="002350E8" w:rsidRPr="00DA6A1F" w:rsidRDefault="002350E8" w:rsidP="003C6E1F">
      <w:pPr>
        <w:autoSpaceDE w:val="0"/>
        <w:autoSpaceDN w:val="0"/>
        <w:adjustRightInd w:val="0"/>
        <w:spacing w:after="0" w:line="240" w:lineRule="auto"/>
        <w:jc w:val="both"/>
      </w:pPr>
      <w:r w:rsidRPr="00DA6A1F">
        <w:t>3. Their mean bonus gender pay gap (</w:t>
      </w:r>
      <w:r w:rsidR="00DC28BE" w:rsidRPr="00DA6A1F">
        <w:t xml:space="preserve">The ICB </w:t>
      </w:r>
      <w:r w:rsidRPr="00DA6A1F">
        <w:t>do</w:t>
      </w:r>
      <w:r w:rsidR="00DC28BE" w:rsidRPr="00DA6A1F">
        <w:t>es</w:t>
      </w:r>
      <w:r w:rsidRPr="00DA6A1F">
        <w:t xml:space="preserve"> not pay staff bonuses)</w:t>
      </w:r>
    </w:p>
    <w:p w14:paraId="77C28A00" w14:textId="24C9845D" w:rsidR="002350E8" w:rsidRPr="00DA6A1F" w:rsidRDefault="002350E8" w:rsidP="003C6E1F">
      <w:pPr>
        <w:autoSpaceDE w:val="0"/>
        <w:autoSpaceDN w:val="0"/>
        <w:adjustRightInd w:val="0"/>
        <w:spacing w:after="0" w:line="240" w:lineRule="auto"/>
        <w:jc w:val="both"/>
      </w:pPr>
      <w:r w:rsidRPr="00DA6A1F">
        <w:t>4. Their median bonus gender pay gap (</w:t>
      </w:r>
      <w:r w:rsidR="00DC28BE" w:rsidRPr="00DA6A1F">
        <w:t xml:space="preserve">The ICB </w:t>
      </w:r>
      <w:r w:rsidRPr="00DA6A1F">
        <w:t>do</w:t>
      </w:r>
      <w:r w:rsidR="00DC28BE" w:rsidRPr="00DA6A1F">
        <w:t>es</w:t>
      </w:r>
      <w:r w:rsidRPr="00DA6A1F">
        <w:t xml:space="preserve"> not pay staff bonuses)</w:t>
      </w:r>
    </w:p>
    <w:p w14:paraId="7D350C8B" w14:textId="4A6D2C71" w:rsidR="002350E8" w:rsidRPr="00DA6A1F" w:rsidRDefault="002350E8" w:rsidP="003C6E1F">
      <w:pPr>
        <w:autoSpaceDE w:val="0"/>
        <w:autoSpaceDN w:val="0"/>
        <w:adjustRightInd w:val="0"/>
        <w:spacing w:after="0" w:line="240" w:lineRule="auto"/>
        <w:jc w:val="both"/>
      </w:pPr>
      <w:r w:rsidRPr="00DA6A1F">
        <w:t>5. Their proportion of males receiving a bonus payment (</w:t>
      </w:r>
      <w:r w:rsidR="00DC28BE" w:rsidRPr="00DA6A1F">
        <w:t xml:space="preserve">The ICBs does not </w:t>
      </w:r>
      <w:r w:rsidRPr="00DA6A1F">
        <w:t>pay staff</w:t>
      </w:r>
    </w:p>
    <w:p w14:paraId="772F3C16" w14:textId="77777777" w:rsidR="002350E8" w:rsidRPr="00DA6A1F" w:rsidRDefault="002350E8" w:rsidP="003C6E1F">
      <w:pPr>
        <w:autoSpaceDE w:val="0"/>
        <w:autoSpaceDN w:val="0"/>
        <w:adjustRightInd w:val="0"/>
        <w:spacing w:after="0" w:line="240" w:lineRule="auto"/>
        <w:jc w:val="both"/>
      </w:pPr>
      <w:r w:rsidRPr="00DA6A1F">
        <w:t>bonuses)</w:t>
      </w:r>
    </w:p>
    <w:p w14:paraId="0F34AFBF" w14:textId="7C0AC021" w:rsidR="002350E8" w:rsidRPr="00DA6A1F" w:rsidRDefault="002350E8" w:rsidP="003C6E1F">
      <w:pPr>
        <w:autoSpaceDE w:val="0"/>
        <w:autoSpaceDN w:val="0"/>
        <w:adjustRightInd w:val="0"/>
        <w:spacing w:after="0" w:line="240" w:lineRule="auto"/>
        <w:jc w:val="both"/>
      </w:pPr>
      <w:r w:rsidRPr="00DA6A1F">
        <w:t>6. Their proportion of females receiving a bonus payment (</w:t>
      </w:r>
      <w:r w:rsidR="00DC28BE" w:rsidRPr="00DA6A1F">
        <w:t>The ICB does</w:t>
      </w:r>
      <w:r w:rsidRPr="00DA6A1F">
        <w:t xml:space="preserve"> not pay staff</w:t>
      </w:r>
      <w:r w:rsidR="00844E65" w:rsidRPr="00DA6A1F">
        <w:t xml:space="preserve"> </w:t>
      </w:r>
      <w:r w:rsidRPr="00DA6A1F">
        <w:t>bonuses)</w:t>
      </w:r>
    </w:p>
    <w:p w14:paraId="7346EFAD" w14:textId="77777777" w:rsidR="002350E8" w:rsidRPr="00DA6A1F" w:rsidRDefault="002350E8" w:rsidP="003C6E1F">
      <w:pPr>
        <w:autoSpaceDE w:val="0"/>
        <w:autoSpaceDN w:val="0"/>
        <w:adjustRightInd w:val="0"/>
        <w:spacing w:after="0" w:line="240" w:lineRule="auto"/>
        <w:jc w:val="both"/>
      </w:pPr>
      <w:r w:rsidRPr="00DA6A1F">
        <w:t>7. Their proportion of males and females in each quartile pay band</w:t>
      </w:r>
    </w:p>
    <w:p w14:paraId="16243700" w14:textId="77777777" w:rsidR="002350E8" w:rsidRPr="00DA6A1F" w:rsidRDefault="002350E8" w:rsidP="002350E8">
      <w:pPr>
        <w:autoSpaceDE w:val="0"/>
        <w:autoSpaceDN w:val="0"/>
        <w:adjustRightInd w:val="0"/>
        <w:spacing w:after="0" w:line="240" w:lineRule="auto"/>
      </w:pPr>
    </w:p>
    <w:p w14:paraId="365EC321" w14:textId="77777777" w:rsidR="0074141F" w:rsidRDefault="0074141F" w:rsidP="0074141F">
      <w:pPr>
        <w:spacing w:after="5" w:line="268" w:lineRule="auto"/>
        <w:ind w:left="-5" w:right="337" w:hanging="10"/>
        <w:jc w:val="both"/>
        <w:rPr>
          <w:rFonts w:ascii="Calibri" w:eastAsia="Calibri" w:hAnsi="Calibri" w:cs="Calibri"/>
          <w:color w:val="000000"/>
          <w:szCs w:val="22"/>
          <w:lang w:eastAsia="en-GB"/>
        </w:rPr>
      </w:pPr>
    </w:p>
    <w:p w14:paraId="24A147E0" w14:textId="77777777" w:rsidR="00C75697" w:rsidRDefault="00C75697" w:rsidP="0074141F">
      <w:pPr>
        <w:spacing w:after="5" w:line="268" w:lineRule="auto"/>
        <w:ind w:left="-5" w:right="337" w:hanging="10"/>
        <w:jc w:val="both"/>
        <w:rPr>
          <w:rFonts w:ascii="Calibri" w:eastAsia="Calibri" w:hAnsi="Calibri" w:cs="Calibri"/>
          <w:color w:val="000000"/>
          <w:szCs w:val="22"/>
          <w:lang w:eastAsia="en-GB"/>
        </w:rPr>
      </w:pPr>
    </w:p>
    <w:p w14:paraId="29504B24" w14:textId="77777777" w:rsidR="00C75697" w:rsidRDefault="00C75697" w:rsidP="0074141F">
      <w:pPr>
        <w:spacing w:after="5" w:line="268" w:lineRule="auto"/>
        <w:ind w:left="-5" w:right="337" w:hanging="10"/>
        <w:jc w:val="both"/>
        <w:rPr>
          <w:rFonts w:ascii="Calibri" w:eastAsia="Calibri" w:hAnsi="Calibri" w:cs="Calibri"/>
          <w:color w:val="000000"/>
          <w:szCs w:val="22"/>
          <w:lang w:eastAsia="en-GB"/>
        </w:rPr>
      </w:pPr>
    </w:p>
    <w:p w14:paraId="4F71D471" w14:textId="77777777" w:rsidR="00C75697" w:rsidRDefault="00C75697" w:rsidP="0074141F">
      <w:pPr>
        <w:spacing w:after="5" w:line="268" w:lineRule="auto"/>
        <w:ind w:left="-5" w:right="337" w:hanging="10"/>
        <w:jc w:val="both"/>
        <w:rPr>
          <w:rFonts w:ascii="Calibri" w:eastAsia="Calibri" w:hAnsi="Calibri" w:cs="Calibri"/>
          <w:color w:val="000000"/>
          <w:szCs w:val="22"/>
          <w:lang w:eastAsia="en-GB"/>
        </w:rPr>
      </w:pPr>
    </w:p>
    <w:p w14:paraId="79CFF340" w14:textId="77777777" w:rsidR="00C75697" w:rsidRDefault="00C75697" w:rsidP="0074141F">
      <w:pPr>
        <w:spacing w:after="5" w:line="268" w:lineRule="auto"/>
        <w:ind w:left="-5" w:right="337" w:hanging="10"/>
        <w:jc w:val="both"/>
        <w:rPr>
          <w:rFonts w:ascii="Calibri" w:eastAsia="Calibri" w:hAnsi="Calibri" w:cs="Calibri"/>
          <w:color w:val="000000"/>
          <w:szCs w:val="22"/>
          <w:lang w:eastAsia="en-GB"/>
        </w:rPr>
      </w:pPr>
    </w:p>
    <w:p w14:paraId="172EB714" w14:textId="4F2791E2" w:rsidR="0074141F" w:rsidRPr="008456B4" w:rsidRDefault="0074141F" w:rsidP="00AE52B6">
      <w:pPr>
        <w:spacing w:after="5" w:line="268" w:lineRule="auto"/>
        <w:ind w:left="-5" w:right="337" w:hanging="421"/>
        <w:jc w:val="center"/>
        <w:rPr>
          <w:rFonts w:eastAsia="Calibri"/>
          <w:b/>
          <w:color w:val="000000" w:themeColor="text1"/>
          <w:sz w:val="32"/>
          <w:szCs w:val="32"/>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56B4">
        <w:rPr>
          <w:rFonts w:eastAsia="Calibri"/>
          <w:b/>
          <w:color w:val="000000" w:themeColor="text1"/>
          <w:sz w:val="32"/>
          <w:szCs w:val="32"/>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 of Definitions</w:t>
      </w:r>
    </w:p>
    <w:tbl>
      <w:tblPr>
        <w:tblW w:w="9926" w:type="dxa"/>
        <w:jc w:val="center"/>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blBorders>
        <w:shd w:val="clear" w:color="auto" w:fill="FBE4D5" w:themeFill="accent2" w:themeFillTint="33"/>
        <w:tblCellMar>
          <w:top w:w="56" w:type="dxa"/>
          <w:right w:w="46" w:type="dxa"/>
        </w:tblCellMar>
        <w:tblLook w:val="04A0" w:firstRow="1" w:lastRow="0" w:firstColumn="1" w:lastColumn="0" w:noHBand="0" w:noVBand="1"/>
      </w:tblPr>
      <w:tblGrid>
        <w:gridCol w:w="4347"/>
        <w:gridCol w:w="5579"/>
      </w:tblGrid>
      <w:tr w:rsidR="0074141F" w:rsidRPr="0074141F" w14:paraId="1BEA4C5A" w14:textId="77777777" w:rsidTr="00190A2C">
        <w:trPr>
          <w:trHeight w:val="688"/>
          <w:jc w:val="center"/>
        </w:trPr>
        <w:tc>
          <w:tcPr>
            <w:tcW w:w="4347" w:type="dxa"/>
            <w:shd w:val="clear" w:color="auto" w:fill="FBE4D5" w:themeFill="accent2" w:themeFillTint="33"/>
          </w:tcPr>
          <w:p w14:paraId="1E3ECBE8" w14:textId="77777777" w:rsidR="0074141F" w:rsidRPr="0074141F" w:rsidRDefault="0074141F" w:rsidP="0074141F">
            <w:pPr>
              <w:autoSpaceDE w:val="0"/>
              <w:autoSpaceDN w:val="0"/>
              <w:adjustRightInd w:val="0"/>
              <w:spacing w:after="0" w:line="240" w:lineRule="auto"/>
            </w:pPr>
            <w:r w:rsidRPr="0074141F">
              <w:t xml:space="preserve">Pay gap  </w:t>
            </w:r>
          </w:p>
        </w:tc>
        <w:tc>
          <w:tcPr>
            <w:tcW w:w="5579" w:type="dxa"/>
            <w:shd w:val="clear" w:color="auto" w:fill="FBE4D5" w:themeFill="accent2" w:themeFillTint="33"/>
          </w:tcPr>
          <w:p w14:paraId="6A2155ED" w14:textId="77777777" w:rsidR="0074141F" w:rsidRPr="0074141F" w:rsidRDefault="0074141F" w:rsidP="0074141F">
            <w:pPr>
              <w:autoSpaceDE w:val="0"/>
              <w:autoSpaceDN w:val="0"/>
              <w:adjustRightInd w:val="0"/>
              <w:spacing w:after="0" w:line="240" w:lineRule="auto"/>
            </w:pPr>
            <w:r w:rsidRPr="0074141F">
              <w:t xml:space="preserve">Difference in the average pay between two groups  </w:t>
            </w:r>
          </w:p>
        </w:tc>
      </w:tr>
      <w:tr w:rsidR="0074141F" w:rsidRPr="0074141F" w14:paraId="51180A95" w14:textId="77777777" w:rsidTr="00190A2C">
        <w:trPr>
          <w:trHeight w:val="694"/>
          <w:jc w:val="center"/>
        </w:trPr>
        <w:tc>
          <w:tcPr>
            <w:tcW w:w="4347" w:type="dxa"/>
            <w:shd w:val="clear" w:color="auto" w:fill="FBE4D5" w:themeFill="accent2" w:themeFillTint="33"/>
          </w:tcPr>
          <w:p w14:paraId="067FD7B7" w14:textId="77777777" w:rsidR="0074141F" w:rsidRPr="0074141F" w:rsidRDefault="0074141F" w:rsidP="0074141F">
            <w:pPr>
              <w:autoSpaceDE w:val="0"/>
              <w:autoSpaceDN w:val="0"/>
              <w:adjustRightInd w:val="0"/>
              <w:spacing w:after="0" w:line="240" w:lineRule="auto"/>
            </w:pPr>
            <w:r w:rsidRPr="0074141F">
              <w:t xml:space="preserve">Mean gap  </w:t>
            </w:r>
          </w:p>
        </w:tc>
        <w:tc>
          <w:tcPr>
            <w:tcW w:w="5579" w:type="dxa"/>
            <w:shd w:val="clear" w:color="auto" w:fill="FBE4D5" w:themeFill="accent2" w:themeFillTint="33"/>
          </w:tcPr>
          <w:p w14:paraId="718331BD" w14:textId="77777777" w:rsidR="0074141F" w:rsidRPr="0074141F" w:rsidRDefault="0074141F" w:rsidP="0074141F">
            <w:pPr>
              <w:autoSpaceDE w:val="0"/>
              <w:autoSpaceDN w:val="0"/>
              <w:adjustRightInd w:val="0"/>
              <w:spacing w:after="0" w:line="240" w:lineRule="auto"/>
            </w:pPr>
            <w:r w:rsidRPr="0074141F">
              <w:t xml:space="preserve">Difference between the mean hourly rate for female and male employees  </w:t>
            </w:r>
          </w:p>
        </w:tc>
      </w:tr>
      <w:tr w:rsidR="0074141F" w:rsidRPr="0074141F" w14:paraId="294EF339" w14:textId="77777777" w:rsidTr="00190A2C">
        <w:trPr>
          <w:trHeight w:val="694"/>
          <w:jc w:val="center"/>
        </w:trPr>
        <w:tc>
          <w:tcPr>
            <w:tcW w:w="4347" w:type="dxa"/>
            <w:shd w:val="clear" w:color="auto" w:fill="FBE4D5" w:themeFill="accent2" w:themeFillTint="33"/>
          </w:tcPr>
          <w:p w14:paraId="225AD7C3" w14:textId="77777777" w:rsidR="0074141F" w:rsidRPr="0074141F" w:rsidRDefault="0074141F" w:rsidP="0074141F">
            <w:pPr>
              <w:autoSpaceDE w:val="0"/>
              <w:autoSpaceDN w:val="0"/>
              <w:adjustRightInd w:val="0"/>
              <w:spacing w:after="0" w:line="240" w:lineRule="auto"/>
            </w:pPr>
            <w:r w:rsidRPr="0074141F">
              <w:t xml:space="preserve">Median gap  </w:t>
            </w:r>
          </w:p>
        </w:tc>
        <w:tc>
          <w:tcPr>
            <w:tcW w:w="5579" w:type="dxa"/>
            <w:shd w:val="clear" w:color="auto" w:fill="FBE4D5" w:themeFill="accent2" w:themeFillTint="33"/>
          </w:tcPr>
          <w:p w14:paraId="12142152" w14:textId="77777777" w:rsidR="0074141F" w:rsidRPr="0074141F" w:rsidRDefault="0074141F" w:rsidP="0074141F">
            <w:pPr>
              <w:autoSpaceDE w:val="0"/>
              <w:autoSpaceDN w:val="0"/>
              <w:adjustRightInd w:val="0"/>
              <w:spacing w:after="0" w:line="240" w:lineRule="auto"/>
            </w:pPr>
            <w:r w:rsidRPr="0074141F">
              <w:t xml:space="preserve">Difference between the median hourly rate of pay for female and male employees  </w:t>
            </w:r>
          </w:p>
        </w:tc>
      </w:tr>
      <w:tr w:rsidR="0074141F" w:rsidRPr="0074141F" w14:paraId="1843CBDF" w14:textId="77777777" w:rsidTr="00190A2C">
        <w:trPr>
          <w:trHeight w:val="694"/>
          <w:jc w:val="center"/>
        </w:trPr>
        <w:tc>
          <w:tcPr>
            <w:tcW w:w="4347" w:type="dxa"/>
            <w:shd w:val="clear" w:color="auto" w:fill="FBE4D5" w:themeFill="accent2" w:themeFillTint="33"/>
          </w:tcPr>
          <w:p w14:paraId="54D5A088" w14:textId="77777777" w:rsidR="0074141F" w:rsidRPr="0074141F" w:rsidRDefault="0074141F" w:rsidP="0074141F">
            <w:pPr>
              <w:autoSpaceDE w:val="0"/>
              <w:autoSpaceDN w:val="0"/>
              <w:adjustRightInd w:val="0"/>
              <w:spacing w:after="0" w:line="240" w:lineRule="auto"/>
            </w:pPr>
            <w:r w:rsidRPr="0074141F">
              <w:t xml:space="preserve">Mean bonus gap  </w:t>
            </w:r>
          </w:p>
        </w:tc>
        <w:tc>
          <w:tcPr>
            <w:tcW w:w="5579" w:type="dxa"/>
            <w:shd w:val="clear" w:color="auto" w:fill="FBE4D5" w:themeFill="accent2" w:themeFillTint="33"/>
          </w:tcPr>
          <w:p w14:paraId="227C5E8B" w14:textId="77777777" w:rsidR="0074141F" w:rsidRPr="0074141F" w:rsidRDefault="0074141F" w:rsidP="0074141F">
            <w:pPr>
              <w:autoSpaceDE w:val="0"/>
              <w:autoSpaceDN w:val="0"/>
              <w:adjustRightInd w:val="0"/>
              <w:spacing w:after="0" w:line="240" w:lineRule="auto"/>
            </w:pPr>
            <w:r w:rsidRPr="0074141F">
              <w:t xml:space="preserve">Difference between the mean bonus paid to female and male employees  </w:t>
            </w:r>
          </w:p>
        </w:tc>
      </w:tr>
      <w:tr w:rsidR="0074141F" w:rsidRPr="0074141F" w14:paraId="63962A5E" w14:textId="77777777" w:rsidTr="00190A2C">
        <w:trPr>
          <w:trHeight w:val="694"/>
          <w:jc w:val="center"/>
        </w:trPr>
        <w:tc>
          <w:tcPr>
            <w:tcW w:w="4347" w:type="dxa"/>
            <w:shd w:val="clear" w:color="auto" w:fill="FBE4D5" w:themeFill="accent2" w:themeFillTint="33"/>
          </w:tcPr>
          <w:p w14:paraId="7BF0E786" w14:textId="77777777" w:rsidR="0074141F" w:rsidRPr="0074141F" w:rsidRDefault="0074141F" w:rsidP="0074141F">
            <w:pPr>
              <w:autoSpaceDE w:val="0"/>
              <w:autoSpaceDN w:val="0"/>
              <w:adjustRightInd w:val="0"/>
              <w:spacing w:after="0" w:line="240" w:lineRule="auto"/>
            </w:pPr>
            <w:r w:rsidRPr="0074141F">
              <w:t xml:space="preserve">Median bonus gap  </w:t>
            </w:r>
          </w:p>
        </w:tc>
        <w:tc>
          <w:tcPr>
            <w:tcW w:w="5579" w:type="dxa"/>
            <w:shd w:val="clear" w:color="auto" w:fill="FBE4D5" w:themeFill="accent2" w:themeFillTint="33"/>
          </w:tcPr>
          <w:p w14:paraId="63EF04C0" w14:textId="77777777" w:rsidR="0074141F" w:rsidRPr="0074141F" w:rsidRDefault="0074141F" w:rsidP="0074141F">
            <w:pPr>
              <w:autoSpaceDE w:val="0"/>
              <w:autoSpaceDN w:val="0"/>
              <w:adjustRightInd w:val="0"/>
              <w:spacing w:after="0" w:line="240" w:lineRule="auto"/>
            </w:pPr>
            <w:r w:rsidRPr="0074141F">
              <w:t xml:space="preserve">Difference between the median bonus pay paid to female and male employees  </w:t>
            </w:r>
          </w:p>
        </w:tc>
      </w:tr>
      <w:tr w:rsidR="0074141F" w:rsidRPr="0074141F" w14:paraId="2B7DD331" w14:textId="77777777" w:rsidTr="00190A2C">
        <w:trPr>
          <w:trHeight w:val="1036"/>
          <w:jc w:val="center"/>
        </w:trPr>
        <w:tc>
          <w:tcPr>
            <w:tcW w:w="4347" w:type="dxa"/>
            <w:shd w:val="clear" w:color="auto" w:fill="FBE4D5" w:themeFill="accent2" w:themeFillTint="33"/>
          </w:tcPr>
          <w:p w14:paraId="12E43237" w14:textId="77777777" w:rsidR="0074141F" w:rsidRPr="0074141F" w:rsidRDefault="0074141F" w:rsidP="0074141F">
            <w:pPr>
              <w:autoSpaceDE w:val="0"/>
              <w:autoSpaceDN w:val="0"/>
              <w:adjustRightInd w:val="0"/>
              <w:spacing w:after="0" w:line="240" w:lineRule="auto"/>
            </w:pPr>
            <w:r w:rsidRPr="0074141F">
              <w:t xml:space="preserve">Bonus proportions  </w:t>
            </w:r>
          </w:p>
        </w:tc>
        <w:tc>
          <w:tcPr>
            <w:tcW w:w="5579" w:type="dxa"/>
            <w:shd w:val="clear" w:color="auto" w:fill="FBE4D5" w:themeFill="accent2" w:themeFillTint="33"/>
          </w:tcPr>
          <w:p w14:paraId="57672831" w14:textId="77777777" w:rsidR="0074141F" w:rsidRPr="0074141F" w:rsidRDefault="0074141F" w:rsidP="0074141F">
            <w:pPr>
              <w:autoSpaceDE w:val="0"/>
              <w:autoSpaceDN w:val="0"/>
              <w:adjustRightInd w:val="0"/>
              <w:spacing w:after="0" w:line="240" w:lineRule="auto"/>
            </w:pPr>
            <w:r w:rsidRPr="0074141F">
              <w:t xml:space="preserve">Proportions of female employees who were paid a bonus and the proportion of male employees who were paid a bonus  </w:t>
            </w:r>
          </w:p>
        </w:tc>
      </w:tr>
      <w:tr w:rsidR="0074141F" w:rsidRPr="0074141F" w14:paraId="7F7CD0F1" w14:textId="77777777" w:rsidTr="00190A2C">
        <w:trPr>
          <w:trHeight w:val="1035"/>
          <w:jc w:val="center"/>
        </w:trPr>
        <w:tc>
          <w:tcPr>
            <w:tcW w:w="4347" w:type="dxa"/>
            <w:shd w:val="clear" w:color="auto" w:fill="FBE4D5" w:themeFill="accent2" w:themeFillTint="33"/>
          </w:tcPr>
          <w:p w14:paraId="151BCE27" w14:textId="77777777" w:rsidR="0074141F" w:rsidRPr="0074141F" w:rsidRDefault="0074141F" w:rsidP="0074141F">
            <w:pPr>
              <w:autoSpaceDE w:val="0"/>
              <w:autoSpaceDN w:val="0"/>
              <w:adjustRightInd w:val="0"/>
              <w:spacing w:after="0" w:line="240" w:lineRule="auto"/>
            </w:pPr>
            <w:r w:rsidRPr="0074141F">
              <w:t xml:space="preserve">Quartile pay bands  </w:t>
            </w:r>
          </w:p>
        </w:tc>
        <w:tc>
          <w:tcPr>
            <w:tcW w:w="5579" w:type="dxa"/>
            <w:shd w:val="clear" w:color="auto" w:fill="FBE4D5" w:themeFill="accent2" w:themeFillTint="33"/>
          </w:tcPr>
          <w:p w14:paraId="66C06F5B" w14:textId="77777777" w:rsidR="0074141F" w:rsidRPr="0074141F" w:rsidRDefault="0074141F" w:rsidP="0074141F">
            <w:pPr>
              <w:autoSpaceDE w:val="0"/>
              <w:autoSpaceDN w:val="0"/>
              <w:adjustRightInd w:val="0"/>
              <w:spacing w:after="0" w:line="240" w:lineRule="auto"/>
            </w:pPr>
            <w:r w:rsidRPr="0074141F">
              <w:t xml:space="preserve">Proportions of female and male employees in the lower; lower middle; upper middle; and upper quartile4 pay bands  </w:t>
            </w:r>
          </w:p>
        </w:tc>
      </w:tr>
      <w:tr w:rsidR="0074141F" w:rsidRPr="0074141F" w14:paraId="26C75E02" w14:textId="77777777" w:rsidTr="00190A2C">
        <w:trPr>
          <w:trHeight w:val="348"/>
          <w:jc w:val="center"/>
        </w:trPr>
        <w:tc>
          <w:tcPr>
            <w:tcW w:w="4347" w:type="dxa"/>
            <w:shd w:val="clear" w:color="auto" w:fill="FBE4D5" w:themeFill="accent2" w:themeFillTint="33"/>
          </w:tcPr>
          <w:p w14:paraId="7268BA6A" w14:textId="77777777" w:rsidR="0074141F" w:rsidRPr="0074141F" w:rsidRDefault="0074141F" w:rsidP="0074141F">
            <w:pPr>
              <w:autoSpaceDE w:val="0"/>
              <w:autoSpaceDN w:val="0"/>
              <w:adjustRightInd w:val="0"/>
              <w:spacing w:after="0" w:line="240" w:lineRule="auto"/>
            </w:pPr>
            <w:r w:rsidRPr="0074141F">
              <w:t xml:space="preserve">Equal pay  </w:t>
            </w:r>
          </w:p>
        </w:tc>
        <w:tc>
          <w:tcPr>
            <w:tcW w:w="5579" w:type="dxa"/>
            <w:shd w:val="clear" w:color="auto" w:fill="FBE4D5" w:themeFill="accent2" w:themeFillTint="33"/>
          </w:tcPr>
          <w:p w14:paraId="36C460EE" w14:textId="77777777" w:rsidR="0074141F" w:rsidRPr="0074141F" w:rsidRDefault="0074141F" w:rsidP="0074141F">
            <w:pPr>
              <w:autoSpaceDE w:val="0"/>
              <w:autoSpaceDN w:val="0"/>
              <w:adjustRightInd w:val="0"/>
              <w:spacing w:after="0" w:line="240" w:lineRule="auto"/>
            </w:pPr>
            <w:r w:rsidRPr="0074141F">
              <w:t xml:space="preserve">Being paid equally for the same/similar work  </w:t>
            </w:r>
          </w:p>
        </w:tc>
      </w:tr>
    </w:tbl>
    <w:p w14:paraId="566D75DA" w14:textId="77777777" w:rsidR="00BF1908" w:rsidRDefault="0074141F" w:rsidP="00BF1908">
      <w:pPr>
        <w:autoSpaceDE w:val="0"/>
        <w:autoSpaceDN w:val="0"/>
        <w:adjustRightInd w:val="0"/>
        <w:spacing w:after="0" w:line="240" w:lineRule="auto"/>
      </w:pPr>
      <w:r w:rsidRPr="0074141F">
        <w:t xml:space="preserve"> </w:t>
      </w:r>
    </w:p>
    <w:p w14:paraId="180E4DC8" w14:textId="42D0481D" w:rsidR="00A83636" w:rsidRPr="008456B4" w:rsidRDefault="00A83636" w:rsidP="00AE52B6">
      <w:pPr>
        <w:autoSpaceDE w:val="0"/>
        <w:autoSpaceDN w:val="0"/>
        <w:adjustRightInd w:val="0"/>
        <w:spacing w:after="0" w:line="240" w:lineRule="auto"/>
        <w:ind w:left="-426"/>
        <w:jc w:val="center"/>
        <w:rPr>
          <w:b/>
          <w:sz w:val="32"/>
          <w:szCs w:val="32"/>
        </w:rPr>
      </w:pPr>
      <w:r w:rsidRPr="008456B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Overview</w:t>
      </w:r>
    </w:p>
    <w:p w14:paraId="3738D7FA" w14:textId="77777777" w:rsidR="00A83636" w:rsidRDefault="00A83636" w:rsidP="00BF1908">
      <w:pPr>
        <w:autoSpaceDE w:val="0"/>
        <w:autoSpaceDN w:val="0"/>
        <w:adjustRightInd w:val="0"/>
        <w:spacing w:after="0" w:line="240" w:lineRule="auto"/>
        <w:ind w:left="-426"/>
      </w:pPr>
    </w:p>
    <w:p w14:paraId="5F1E88F0" w14:textId="306BDBBA" w:rsidR="00BF1908" w:rsidRDefault="002350E8" w:rsidP="00BF1908">
      <w:pPr>
        <w:autoSpaceDE w:val="0"/>
        <w:autoSpaceDN w:val="0"/>
        <w:adjustRightInd w:val="0"/>
        <w:spacing w:after="0" w:line="240" w:lineRule="auto"/>
        <w:ind w:left="-426"/>
      </w:pPr>
      <w:r w:rsidRPr="00DA6A1F">
        <w:t>The calculations make use of two types of averages</w:t>
      </w:r>
      <w:r w:rsidR="007D65A0">
        <w:t>, a</w:t>
      </w:r>
      <w:r w:rsidRPr="00DA6A1F">
        <w:t xml:space="preserve"> mean average and a median average. Using these two different types of average is helpful to give a more balanced overview of an employer’s overall gender pay gap.</w:t>
      </w:r>
    </w:p>
    <w:p w14:paraId="6FB44ABC" w14:textId="77777777" w:rsidR="00BF1908" w:rsidRDefault="00BF1908" w:rsidP="00BF1908">
      <w:pPr>
        <w:autoSpaceDE w:val="0"/>
        <w:autoSpaceDN w:val="0"/>
        <w:adjustRightInd w:val="0"/>
        <w:spacing w:after="0" w:line="240" w:lineRule="auto"/>
        <w:ind w:left="-426"/>
      </w:pPr>
    </w:p>
    <w:p w14:paraId="7A33264E" w14:textId="77777777" w:rsidR="00DB3512" w:rsidRDefault="002350E8" w:rsidP="00DB3512">
      <w:pPr>
        <w:autoSpaceDE w:val="0"/>
        <w:autoSpaceDN w:val="0"/>
        <w:adjustRightInd w:val="0"/>
        <w:spacing w:after="0" w:line="240" w:lineRule="auto"/>
        <w:ind w:left="-426"/>
      </w:pPr>
      <w:bookmarkStart w:id="1" w:name="_Hlk187849978"/>
      <w:r w:rsidRPr="00DA6A1F">
        <w:t>The gender pay gap shows the difference between the average (mean or median)</w:t>
      </w:r>
      <w:r w:rsidR="00BF1908">
        <w:t xml:space="preserve"> </w:t>
      </w:r>
      <w:r w:rsidRPr="00DA6A1F">
        <w:t>earnings of men and women in an organisation. It is expressed as a percentage of</w:t>
      </w:r>
      <w:r w:rsidR="00BF1908">
        <w:t xml:space="preserve"> </w:t>
      </w:r>
      <w:r w:rsidRPr="00DA6A1F">
        <w:t>earnings.</w:t>
      </w:r>
    </w:p>
    <w:bookmarkEnd w:id="1"/>
    <w:p w14:paraId="2B67D1C7" w14:textId="77777777" w:rsidR="00DB3512" w:rsidRDefault="00DB3512" w:rsidP="00DB3512">
      <w:pPr>
        <w:autoSpaceDE w:val="0"/>
        <w:autoSpaceDN w:val="0"/>
        <w:adjustRightInd w:val="0"/>
        <w:spacing w:after="0" w:line="240" w:lineRule="auto"/>
        <w:ind w:left="-426"/>
      </w:pPr>
    </w:p>
    <w:p w14:paraId="5DC93CBD" w14:textId="719AC8E0" w:rsidR="00DB3512" w:rsidRDefault="00DB3512" w:rsidP="00DB3512">
      <w:pPr>
        <w:autoSpaceDE w:val="0"/>
        <w:autoSpaceDN w:val="0"/>
        <w:adjustRightInd w:val="0"/>
        <w:spacing w:after="0" w:line="240" w:lineRule="auto"/>
        <w:ind w:left="-426"/>
      </w:pPr>
      <w:r>
        <w:t xml:space="preserve">The median figure ignores extremes and is therefore thought to be the most representative measure. For this reason, it is </w:t>
      </w:r>
      <w:r w:rsidRPr="00DB3512">
        <w:t xml:space="preserve">important to report </w:t>
      </w:r>
      <w:r>
        <w:t xml:space="preserve">both </w:t>
      </w:r>
      <w:r w:rsidRPr="00DB3512">
        <w:t>measures. Each one tells you something different about the underlying causes of the gender pay gap and each one can mask issues that another may highlight.</w:t>
      </w:r>
    </w:p>
    <w:p w14:paraId="0D7BDD17" w14:textId="77777777" w:rsidR="00DB3512" w:rsidRDefault="00DB3512" w:rsidP="00DB3512">
      <w:pPr>
        <w:autoSpaceDE w:val="0"/>
        <w:autoSpaceDN w:val="0"/>
        <w:adjustRightInd w:val="0"/>
        <w:spacing w:after="0" w:line="240" w:lineRule="auto"/>
        <w:ind w:left="-426"/>
      </w:pPr>
    </w:p>
    <w:p w14:paraId="2E7B5509" w14:textId="65D77B10" w:rsidR="00DB3512" w:rsidRDefault="00DB3512" w:rsidP="00DB3512">
      <w:pPr>
        <w:autoSpaceDE w:val="0"/>
        <w:autoSpaceDN w:val="0"/>
        <w:adjustRightInd w:val="0"/>
        <w:spacing w:after="0" w:line="240" w:lineRule="auto"/>
        <w:ind w:left="-426"/>
      </w:pPr>
      <w:r w:rsidRPr="00DB3512">
        <w:t>If there</w:t>
      </w:r>
      <w:r w:rsidR="00061398">
        <w:t xml:space="preserve"> i</w:t>
      </w:r>
      <w:r w:rsidRPr="00DB3512">
        <w:t>s a big difference between an organisation’s mean and median pay gap, this tells us the dataset is skewed – either by the presence of very low earners (making the mean lower than the median), or by a group of very high earners (making the mean higher than the median).</w:t>
      </w:r>
    </w:p>
    <w:p w14:paraId="0EC2252F" w14:textId="77777777" w:rsidR="00DB3512" w:rsidRDefault="00DB3512" w:rsidP="00DB3512">
      <w:pPr>
        <w:autoSpaceDE w:val="0"/>
        <w:autoSpaceDN w:val="0"/>
        <w:adjustRightInd w:val="0"/>
        <w:spacing w:after="0" w:line="240" w:lineRule="auto"/>
        <w:ind w:left="-426"/>
      </w:pPr>
    </w:p>
    <w:p w14:paraId="249C1DF1" w14:textId="13BB2D36" w:rsidR="00DB3512" w:rsidRDefault="00DB3512" w:rsidP="00DB3512">
      <w:pPr>
        <w:autoSpaceDE w:val="0"/>
        <w:autoSpaceDN w:val="0"/>
        <w:adjustRightInd w:val="0"/>
        <w:spacing w:after="0" w:line="240" w:lineRule="auto"/>
        <w:ind w:left="-426"/>
      </w:pPr>
      <w:bookmarkStart w:id="2" w:name="_Hlk187850068"/>
      <w:r w:rsidRPr="00DB3512">
        <w:t>Taking a ‘snapshot’ of this data on a set date, as required by regulation, creates a level playing field for all reporting organisations. But it masks the fluidity of gender pay gaps, which can fluctuate from month to month and across pay quartiles depending on changes to headcount.</w:t>
      </w:r>
    </w:p>
    <w:bookmarkEnd w:id="2"/>
    <w:p w14:paraId="5512C511" w14:textId="472EF38F" w:rsidR="00DA6A1F" w:rsidRDefault="006C6BD2" w:rsidP="007948BC">
      <w:pPr>
        <w:autoSpaceDE w:val="0"/>
        <w:autoSpaceDN w:val="0"/>
        <w:adjustRightInd w:val="0"/>
        <w:spacing w:after="0" w:line="240" w:lineRule="auto"/>
        <w:jc w:val="cente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56B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Summary of findings</w:t>
      </w:r>
    </w:p>
    <w:p w14:paraId="09359BA4" w14:textId="77777777" w:rsidR="00865879" w:rsidRPr="008456B4" w:rsidRDefault="00865879" w:rsidP="007948BC">
      <w:pPr>
        <w:autoSpaceDE w:val="0"/>
        <w:autoSpaceDN w:val="0"/>
        <w:adjustRightInd w:val="0"/>
        <w:spacing w:after="0" w:line="240" w:lineRule="auto"/>
        <w:jc w:val="cente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14128B" w14:textId="740EDD33" w:rsidR="00F1469D" w:rsidRDefault="000E1673" w:rsidP="00865879">
      <w:pPr>
        <w:autoSpaceDE w:val="0"/>
        <w:autoSpaceDN w:val="0"/>
        <w:adjustRightInd w:val="0"/>
        <w:spacing w:after="0" w:line="240" w:lineRule="auto"/>
        <w:jc w:val="center"/>
        <w:rPr>
          <w:b/>
          <w:bCs/>
          <w:sz w:val="32"/>
          <w:szCs w:val="32"/>
        </w:rPr>
      </w:pPr>
      <w:r>
        <w:rPr>
          <w:noProof/>
        </w:rPr>
        <w:drawing>
          <wp:inline distT="0" distB="0" distL="0" distR="0" wp14:anchorId="4E749040" wp14:editId="4346C750">
            <wp:extent cx="5416550" cy="3038475"/>
            <wp:effectExtent l="0" t="0" r="12700" b="9525"/>
            <wp:docPr id="1094512384" name="Chart 1" descr="Number of females and males employed at LLR ICB 78% women 28% men">
              <a:extLst xmlns:a="http://schemas.openxmlformats.org/drawingml/2006/main">
                <a:ext uri="{FF2B5EF4-FFF2-40B4-BE49-F238E27FC236}">
                  <a16:creationId xmlns:a16="http://schemas.microsoft.com/office/drawing/2014/main" id="{E5CC91DD-3873-43F4-8F00-A0DDBFA16F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F83D4EE" w14:textId="7EAF68AD" w:rsidR="00F1469D" w:rsidRDefault="00F1469D" w:rsidP="00606E7F">
      <w:pPr>
        <w:autoSpaceDE w:val="0"/>
        <w:autoSpaceDN w:val="0"/>
        <w:adjustRightInd w:val="0"/>
        <w:spacing w:after="0" w:line="240" w:lineRule="auto"/>
        <w:jc w:val="center"/>
        <w:rPr>
          <w:b/>
          <w:bCs/>
          <w:sz w:val="32"/>
          <w:szCs w:val="32"/>
        </w:rPr>
      </w:pPr>
    </w:p>
    <w:p w14:paraId="311018B6" w14:textId="3BA8C58A" w:rsidR="00F1469D" w:rsidRPr="00597969" w:rsidRDefault="00F1469D" w:rsidP="00F1469D">
      <w:pPr>
        <w:autoSpaceDE w:val="0"/>
        <w:autoSpaceDN w:val="0"/>
        <w:adjustRightInd w:val="0"/>
        <w:spacing w:after="0" w:line="240" w:lineRule="auto"/>
        <w:jc w:val="center"/>
        <w:rPr>
          <w:b/>
          <w:bCs/>
          <w:sz w:val="32"/>
          <w:szCs w:val="32"/>
          <w14:textOutline w14:w="9525" w14:cap="rnd" w14:cmpd="sng" w14:algn="ctr">
            <w14:solidFill>
              <w14:schemeClr w14:val="accent1">
                <w14:lumMod w14:val="75000"/>
              </w14:schemeClr>
            </w14:solidFill>
            <w14:prstDash w14:val="solid"/>
            <w14:bevel/>
          </w14:textOutline>
        </w:rPr>
      </w:pPr>
    </w:p>
    <w:p w14:paraId="54E86773" w14:textId="7D1262E6" w:rsidR="00392195" w:rsidRDefault="00E50E96" w:rsidP="00AE52B6">
      <w:pPr>
        <w:autoSpaceDE w:val="0"/>
        <w:autoSpaceDN w:val="0"/>
        <w:adjustRightInd w:val="0"/>
        <w:spacing w:after="0" w:line="240" w:lineRule="auto"/>
        <w:jc w:val="cente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56B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Analysis</w:t>
      </w:r>
      <w:r w:rsidR="00896E07">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51AA161" w14:textId="77777777" w:rsidR="000E1673" w:rsidRDefault="000E1673" w:rsidP="00AE52B6">
      <w:pPr>
        <w:autoSpaceDE w:val="0"/>
        <w:autoSpaceDN w:val="0"/>
        <w:adjustRightInd w:val="0"/>
        <w:spacing w:after="0" w:line="240" w:lineRule="auto"/>
        <w:jc w:val="cente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CCAEB9" w14:textId="098562FE" w:rsidR="000E1673" w:rsidRDefault="000E1673" w:rsidP="000E1673">
      <w:pPr>
        <w:ind w:left="2" w:right="79"/>
      </w:pPr>
      <w:r>
        <w:t xml:space="preserve">The workforce profile is the same as last </w:t>
      </w:r>
      <w:r w:rsidR="0033404F">
        <w:t>reporting year</w:t>
      </w:r>
      <w:r>
        <w:t>.</w:t>
      </w:r>
    </w:p>
    <w:p w14:paraId="0523FCE8" w14:textId="77777777" w:rsidR="00392195" w:rsidRDefault="00392195" w:rsidP="00392195">
      <w:pPr>
        <w:autoSpaceDE w:val="0"/>
        <w:autoSpaceDN w:val="0"/>
        <w:adjustRightInd w:val="0"/>
        <w:spacing w:after="0" w:line="240" w:lineRule="auto"/>
        <w:rPr>
          <w:b/>
          <w:bCs/>
          <w:sz w:val="28"/>
          <w:szCs w:val="28"/>
        </w:rPr>
      </w:pPr>
    </w:p>
    <w:p w14:paraId="38F5C543" w14:textId="157333FB" w:rsidR="00A66F55" w:rsidRDefault="00392195" w:rsidP="00392195">
      <w:pPr>
        <w:autoSpaceDE w:val="0"/>
        <w:autoSpaceDN w:val="0"/>
        <w:adjustRightInd w:val="0"/>
        <w:spacing w:after="0" w:line="240" w:lineRule="auto"/>
      </w:pPr>
      <w:r w:rsidRPr="00DB3512">
        <w:t>T</w:t>
      </w:r>
      <w:r w:rsidR="00E50E96" w:rsidRPr="00DB3512">
        <w:t xml:space="preserve">he population of LLR </w:t>
      </w:r>
      <w:r w:rsidRPr="00DB3512">
        <w:t xml:space="preserve">in </w:t>
      </w:r>
      <w:r w:rsidR="00E50E96" w:rsidRPr="00DB3512">
        <w:t xml:space="preserve">the 2021 census data shows that 49.5% of our population are male and 50.5% of our population are female. </w:t>
      </w:r>
      <w:r w:rsidRPr="00DB3512">
        <w:t>Therefore, females working at the ICB</w:t>
      </w:r>
      <w:r w:rsidR="00A66F55">
        <w:t xml:space="preserve"> (</w:t>
      </w:r>
      <w:r w:rsidR="00692E4D">
        <w:t xml:space="preserve">at </w:t>
      </w:r>
      <w:r w:rsidR="00A66F55">
        <w:t>72%)</w:t>
      </w:r>
      <w:r w:rsidRPr="00DB3512">
        <w:t xml:space="preserve"> are </w:t>
      </w:r>
      <w:r w:rsidR="00624F8C" w:rsidRPr="00DB3512">
        <w:t>over represen</w:t>
      </w:r>
      <w:r w:rsidR="00624F8C">
        <w:t>tative</w:t>
      </w:r>
      <w:r w:rsidR="00671CDE" w:rsidRPr="00DB3512">
        <w:t xml:space="preserve"> in comparison</w:t>
      </w:r>
      <w:r w:rsidRPr="00DB3512">
        <w:t xml:space="preserve"> to the local population. </w:t>
      </w:r>
      <w:r w:rsidR="00E50E96" w:rsidRPr="00DB3512">
        <w:t xml:space="preserve"> </w:t>
      </w:r>
    </w:p>
    <w:p w14:paraId="7ED05570" w14:textId="77777777" w:rsidR="00A66F55" w:rsidRDefault="00A66F55" w:rsidP="00392195">
      <w:pPr>
        <w:autoSpaceDE w:val="0"/>
        <w:autoSpaceDN w:val="0"/>
        <w:adjustRightInd w:val="0"/>
        <w:spacing w:after="0" w:line="240" w:lineRule="auto"/>
      </w:pPr>
    </w:p>
    <w:p w14:paraId="02777283" w14:textId="6952E4F7" w:rsidR="00E50E96" w:rsidRPr="00392195" w:rsidRDefault="00B27E86" w:rsidP="00392195">
      <w:pPr>
        <w:autoSpaceDE w:val="0"/>
        <w:autoSpaceDN w:val="0"/>
        <w:adjustRightInd w:val="0"/>
        <w:spacing w:after="0" w:line="240" w:lineRule="auto"/>
        <w:rPr>
          <w:b/>
          <w:bCs/>
          <w:sz w:val="28"/>
          <w:szCs w:val="28"/>
        </w:rPr>
      </w:pPr>
      <w:r w:rsidRPr="00B27E86">
        <w:rPr>
          <w:shd w:val="clear" w:color="auto" w:fill="FFFFFF" w:themeFill="background1"/>
        </w:rPr>
        <w:t>Across the LLR NHS workforce we employ 77% who are female and 23% who are male</w:t>
      </w:r>
      <w:r w:rsidR="00E50E96" w:rsidRPr="00DB3512">
        <w:rPr>
          <w:shd w:val="clear" w:color="auto" w:fill="FFFFFF" w:themeFill="background1"/>
        </w:rPr>
        <w:t xml:space="preserve"> This is representative of the wider national NHS workforce where the workforce</w:t>
      </w:r>
      <w:r w:rsidR="00E50E96" w:rsidRPr="00DB3512">
        <w:t xml:space="preserve"> is predominately female across all professions.</w:t>
      </w:r>
    </w:p>
    <w:p w14:paraId="18F4DD8D" w14:textId="77777777" w:rsidR="00CC192D" w:rsidRDefault="00CC192D" w:rsidP="006F5407">
      <w:pPr>
        <w:ind w:left="2" w:right="79"/>
      </w:pPr>
    </w:p>
    <w:p w14:paraId="623CB4F2" w14:textId="3477C0CA" w:rsidR="009C176A" w:rsidRDefault="009C176A" w:rsidP="006F5407">
      <w:pPr>
        <w:ind w:left="2" w:right="79"/>
      </w:pPr>
      <w:r>
        <w:t>T</w:t>
      </w:r>
      <w:r w:rsidRPr="00911497">
        <w:t xml:space="preserve">he </w:t>
      </w:r>
      <w:r w:rsidR="00E45EF8">
        <w:t xml:space="preserve">ICB </w:t>
      </w:r>
      <w:r w:rsidRPr="00911497">
        <w:t>workforce profile has remained stable</w:t>
      </w:r>
      <w:r>
        <w:t xml:space="preserve"> as a percentage</w:t>
      </w:r>
      <w:r w:rsidRPr="00911497">
        <w:t xml:space="preserve">, with 28% </w:t>
      </w:r>
      <w:r w:rsidR="007F7A69">
        <w:t xml:space="preserve">men </w:t>
      </w:r>
      <w:r w:rsidRPr="00911497">
        <w:t>and 72%</w:t>
      </w:r>
      <w:r w:rsidR="007F7A69">
        <w:t xml:space="preserve"> women</w:t>
      </w:r>
      <w:r w:rsidRPr="00911497">
        <w:t xml:space="preserve">, between the snapshot dates in 2025 and 2026. However, women accounted for a higher proportion of the small number of employees who left the ICB during this period. </w:t>
      </w:r>
    </w:p>
    <w:p w14:paraId="5662267D" w14:textId="4FB0EDC6" w:rsidR="006F5407" w:rsidRDefault="006F5407" w:rsidP="006F5407">
      <w:pPr>
        <w:ind w:left="2" w:right="79"/>
      </w:pPr>
      <w:r w:rsidRPr="006F5407">
        <w:t>With a workforce that</w:t>
      </w:r>
      <w:r>
        <w:t xml:space="preserve"> is </w:t>
      </w:r>
      <w:r w:rsidR="00A66F55">
        <w:t xml:space="preserve">72% </w:t>
      </w:r>
      <w:r w:rsidRPr="006F5407">
        <w:t xml:space="preserve">women and </w:t>
      </w:r>
      <w:r w:rsidR="00A66F55">
        <w:t>28</w:t>
      </w:r>
      <w:r w:rsidRPr="006F5407">
        <w:t>% men, relatively small changes in the distribution of men across the different pay quartiles in the organisation can have a significant impact on our gender pay gap.</w:t>
      </w:r>
      <w:r w:rsidR="000E1673">
        <w:t xml:space="preserve"> </w:t>
      </w:r>
    </w:p>
    <w:p w14:paraId="51D585F4" w14:textId="77777777" w:rsidR="006F5407" w:rsidRDefault="006F5407" w:rsidP="006F5407">
      <w:pPr>
        <w:ind w:left="2" w:right="79"/>
      </w:pPr>
    </w:p>
    <w:p w14:paraId="711DE9EC" w14:textId="77777777" w:rsidR="006F5407" w:rsidRDefault="006F5407" w:rsidP="006F5407">
      <w:pPr>
        <w:ind w:left="2" w:right="79"/>
      </w:pPr>
    </w:p>
    <w:p w14:paraId="00A106A7" w14:textId="56CA26C8" w:rsidR="00DB3512" w:rsidRDefault="00543A08" w:rsidP="00543A08">
      <w:pPr>
        <w:autoSpaceDE w:val="0"/>
        <w:autoSpaceDN w:val="0"/>
        <w:adjustRightInd w:val="0"/>
        <w:spacing w:after="0" w:line="240" w:lineRule="auto"/>
        <w:jc w:val="cente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56B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006F5407" w:rsidRPr="008456B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ata </w:t>
      </w:r>
      <w:proofErr w:type="gramStart"/>
      <w:r w:rsidR="006F5407" w:rsidRPr="008456B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 glance</w:t>
      </w:r>
      <w:proofErr w:type="gramEnd"/>
    </w:p>
    <w:p w14:paraId="4E1B1C56" w14:textId="4EB4574D" w:rsidR="00423C36" w:rsidRPr="00CD3DB9" w:rsidRDefault="00E63C97" w:rsidP="00423C36">
      <w:pPr>
        <w:spacing w:before="100" w:beforeAutospacing="1" w:after="100" w:afterAutospacing="1" w:line="300" w:lineRule="atLeast"/>
        <w:rPr>
          <w:rFonts w:eastAsia="Times New Roman"/>
          <w:lang w:eastAsia="en-GB"/>
        </w:rPr>
      </w:pPr>
      <w:r w:rsidRPr="00CD3DB9">
        <w:rPr>
          <w:rFonts w:eastAsia="Times New Roman"/>
          <w:lang w:eastAsia="en-GB"/>
        </w:rPr>
        <w:t>I</w:t>
      </w:r>
      <w:r w:rsidR="00423C36" w:rsidRPr="00CD3DB9">
        <w:rPr>
          <w:rFonts w:eastAsia="Times New Roman"/>
          <w:lang w:eastAsia="en-GB"/>
        </w:rPr>
        <w:t>t is important to recognise that the gender pay gap is not the same as equal pay. Equal pay is about men and women receiving the same pay for the same or equivalent work. The NHS Agenda for Change framework provides nationally agreed pay rates and grading arrangements which support consistency and fairness in pay for equivalent roles.</w:t>
      </w:r>
    </w:p>
    <w:p w14:paraId="011ADF0C" w14:textId="77777777" w:rsidR="00423C36" w:rsidRPr="00423C36" w:rsidRDefault="00423C36" w:rsidP="00423C36">
      <w:pPr>
        <w:spacing w:before="100" w:beforeAutospacing="1" w:after="100" w:afterAutospacing="1" w:line="300" w:lineRule="atLeast"/>
        <w:rPr>
          <w:rFonts w:eastAsia="Times New Roman"/>
          <w:lang w:eastAsia="en-GB"/>
        </w:rPr>
      </w:pPr>
      <w:r w:rsidRPr="00CD3DB9">
        <w:rPr>
          <w:rFonts w:eastAsia="Times New Roman"/>
          <w:lang w:eastAsia="en-GB"/>
        </w:rPr>
        <w:t xml:space="preserve">Gender </w:t>
      </w:r>
      <w:proofErr w:type="gramStart"/>
      <w:r w:rsidRPr="00CD3DB9">
        <w:rPr>
          <w:rFonts w:eastAsia="Times New Roman"/>
          <w:lang w:eastAsia="en-GB"/>
        </w:rPr>
        <w:t>pay</w:t>
      </w:r>
      <w:proofErr w:type="gramEnd"/>
      <w:r w:rsidRPr="00CD3DB9">
        <w:rPr>
          <w:rFonts w:eastAsia="Times New Roman"/>
          <w:lang w:eastAsia="en-GB"/>
        </w:rPr>
        <w:t xml:space="preserve"> gap reporting measures something different. It compares the average earnings of all men and all women across the organisation, regardless of role, grade or profession. A gender pay gap can therefore exist even where men and women are paid equally for doing the same work.</w:t>
      </w:r>
    </w:p>
    <w:p w14:paraId="11F07631" w14:textId="77777777" w:rsidR="00543A08" w:rsidRDefault="00543A08" w:rsidP="00AA260E">
      <w:pPr>
        <w:autoSpaceDE w:val="0"/>
        <w:autoSpaceDN w:val="0"/>
        <w:adjustRightInd w:val="0"/>
        <w:spacing w:after="0" w:line="240" w:lineRule="auto"/>
        <w:rPr>
          <w:b/>
          <w:bCs/>
          <w:sz w:val="28"/>
          <w:szCs w:val="28"/>
        </w:rPr>
      </w:pPr>
    </w:p>
    <w:p w14:paraId="4A276131" w14:textId="12BCD5FC" w:rsidR="00543A08" w:rsidRDefault="00CA5911" w:rsidP="00CA5911">
      <w:pPr>
        <w:autoSpaceDE w:val="0"/>
        <w:autoSpaceDN w:val="0"/>
        <w:adjustRightInd w:val="0"/>
        <w:spacing w:after="0" w:line="240" w:lineRule="auto"/>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When comparing our average hours (</w:t>
      </w:r>
      <w:r w:rsidR="00543A08" w:rsidRPr="00BC30E5">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Mean</w:t>
      </w:r>
      <w: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351E3BE" w14:textId="77777777" w:rsidR="00190A2C" w:rsidRPr="00BC30E5" w:rsidRDefault="00190A2C" w:rsidP="00CA5911">
      <w:pPr>
        <w:autoSpaceDE w:val="0"/>
        <w:autoSpaceDN w:val="0"/>
        <w:adjustRightInd w:val="0"/>
        <w:spacing w:after="0" w:line="240" w:lineRule="auto"/>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0" w:type="auto"/>
        <w:tblLook w:val="04A0" w:firstRow="1" w:lastRow="0" w:firstColumn="1" w:lastColumn="0" w:noHBand="0" w:noVBand="1"/>
      </w:tblPr>
      <w:tblGrid>
        <w:gridCol w:w="4508"/>
        <w:gridCol w:w="4508"/>
      </w:tblGrid>
      <w:tr w:rsidR="00CA5911" w14:paraId="2080DA0B" w14:textId="77777777" w:rsidTr="007D20E8">
        <w:tc>
          <w:tcPr>
            <w:tcW w:w="4508" w:type="dxa"/>
          </w:tcPr>
          <w:p w14:paraId="70E59C20" w14:textId="3AD1EAA8" w:rsidR="00CA5911" w:rsidRDefault="00CA5911" w:rsidP="00CA5911">
            <w:pPr>
              <w:autoSpaceDE w:val="0"/>
              <w:autoSpaceDN w:val="0"/>
              <w:adjustRightInd w:val="0"/>
              <w:jc w:val="center"/>
              <w:rPr>
                <w:b/>
                <w:bCs/>
                <w:sz w:val="28"/>
                <w:szCs w:val="28"/>
              </w:rPr>
            </w:pPr>
            <w:r>
              <w:rPr>
                <w:b/>
                <w:bCs/>
                <w:sz w:val="28"/>
                <w:szCs w:val="28"/>
              </w:rPr>
              <w:t>In 202</w:t>
            </w:r>
            <w:r w:rsidR="00190A2C">
              <w:rPr>
                <w:b/>
                <w:bCs/>
                <w:sz w:val="28"/>
                <w:szCs w:val="28"/>
              </w:rPr>
              <w:t>5</w:t>
            </w:r>
          </w:p>
        </w:tc>
        <w:tc>
          <w:tcPr>
            <w:tcW w:w="4508" w:type="dxa"/>
          </w:tcPr>
          <w:p w14:paraId="33A37308" w14:textId="589265EB" w:rsidR="00CA5911" w:rsidRDefault="00CA5911" w:rsidP="00CA5911">
            <w:pPr>
              <w:autoSpaceDE w:val="0"/>
              <w:autoSpaceDN w:val="0"/>
              <w:adjustRightInd w:val="0"/>
              <w:jc w:val="center"/>
              <w:rPr>
                <w:b/>
                <w:bCs/>
                <w:sz w:val="28"/>
                <w:szCs w:val="28"/>
              </w:rPr>
            </w:pPr>
            <w:r>
              <w:rPr>
                <w:b/>
                <w:bCs/>
                <w:sz w:val="28"/>
                <w:szCs w:val="28"/>
              </w:rPr>
              <w:t>In 202</w:t>
            </w:r>
            <w:r w:rsidR="00190A2C">
              <w:rPr>
                <w:b/>
                <w:bCs/>
                <w:sz w:val="28"/>
                <w:szCs w:val="28"/>
              </w:rPr>
              <w:t>6</w:t>
            </w:r>
          </w:p>
        </w:tc>
      </w:tr>
      <w:tr w:rsidR="00CA5911" w14:paraId="2D95E75D" w14:textId="77777777" w:rsidTr="007D20E8">
        <w:tc>
          <w:tcPr>
            <w:tcW w:w="4508" w:type="dxa"/>
          </w:tcPr>
          <w:p w14:paraId="7451EDA1" w14:textId="730E0A2D" w:rsidR="00CA5911" w:rsidRDefault="00190A2C" w:rsidP="00AA260E">
            <w:pPr>
              <w:autoSpaceDE w:val="0"/>
              <w:autoSpaceDN w:val="0"/>
              <w:adjustRightInd w:val="0"/>
              <w:rPr>
                <w:b/>
                <w:bCs/>
                <w:sz w:val="28"/>
                <w:szCs w:val="28"/>
              </w:rPr>
            </w:pPr>
            <w:r w:rsidRPr="00CA5911">
              <w:rPr>
                <w:b/>
                <w:bCs/>
                <w:noProof/>
                <w:sz w:val="28"/>
                <w:szCs w:val="28"/>
              </w:rPr>
              <mc:AlternateContent>
                <mc:Choice Requires="wpg">
                  <w:drawing>
                    <wp:anchor distT="0" distB="0" distL="114300" distR="114300" simplePos="0" relativeHeight="251679744" behindDoc="0" locked="0" layoutInCell="1" allowOverlap="1" wp14:anchorId="23061E5C" wp14:editId="79F35F17">
                      <wp:simplePos x="0" y="0"/>
                      <wp:positionH relativeFrom="column">
                        <wp:posOffset>578860</wp:posOffset>
                      </wp:positionH>
                      <wp:positionV relativeFrom="paragraph">
                        <wp:posOffset>129540</wp:posOffset>
                      </wp:positionV>
                      <wp:extent cx="1485138" cy="1787679"/>
                      <wp:effectExtent l="0" t="0" r="0" b="22225"/>
                      <wp:wrapNone/>
                      <wp:docPr id="42" name="Group 41" descr="Women received 77p  to every £1 a man received.">
                        <a:extLst xmlns:a="http://schemas.openxmlformats.org/drawingml/2006/main">
                          <a:ext uri="{FF2B5EF4-FFF2-40B4-BE49-F238E27FC236}">
                            <a16:creationId xmlns:a16="http://schemas.microsoft.com/office/drawing/2014/main" id="{47E6A080-3C2F-3B33-7C3A-944BDFC3B8AD}"/>
                          </a:ext>
                        </a:extLst>
                      </wp:docPr>
                      <wp:cNvGraphicFramePr/>
                      <a:graphic xmlns:a="http://schemas.openxmlformats.org/drawingml/2006/main">
                        <a:graphicData uri="http://schemas.microsoft.com/office/word/2010/wordprocessingGroup">
                          <wpg:wgp>
                            <wpg:cNvGrpSpPr/>
                            <wpg:grpSpPr>
                              <a:xfrm>
                                <a:off x="0" y="0"/>
                                <a:ext cx="1485138" cy="1787679"/>
                                <a:chOff x="0" y="0"/>
                                <a:chExt cx="1485138" cy="1787679"/>
                              </a:xfrm>
                            </wpg:grpSpPr>
                            <wps:wsp>
                              <wps:cNvPr id="1764174421" name="Flowchart: Magnetic Disk 1764174421">
                                <a:extLst>
                                  <a:ext uri="{FF2B5EF4-FFF2-40B4-BE49-F238E27FC236}">
                                    <a16:creationId xmlns:a16="http://schemas.microsoft.com/office/drawing/2014/main" id="{14B5AFEC-2DCA-3001-6823-095A6F4F767E}"/>
                                  </a:ext>
                                </a:extLst>
                              </wps:cNvPr>
                              <wps:cNvSpPr/>
                              <wps:spPr>
                                <a:xfrm>
                                  <a:off x="224031" y="923679"/>
                                  <a:ext cx="460246" cy="864000"/>
                                </a:xfrm>
                                <a:prstGeom prst="flowChartMagneticDisk">
                                  <a:avLst/>
                                </a:prstGeom>
                                <a:solidFill>
                                  <a:srgbClr val="FFC000"/>
                                </a:solidFill>
                                <a:ln w="12700" cap="flat" cmpd="sng" algn="ctr">
                                  <a:solidFill>
                                    <a:srgbClr val="4472C4">
                                      <a:shade val="15000"/>
                                    </a:srgbClr>
                                  </a:solidFill>
                                  <a:prstDash val="solid"/>
                                  <a:miter lim="800000"/>
                                </a:ln>
                                <a:effectLst/>
                              </wps:spPr>
                              <wps:bodyPr rtlCol="0" anchor="ctr"/>
                            </wps:wsp>
                            <pic:pic xmlns:pic="http://schemas.openxmlformats.org/drawingml/2006/picture">
                              <pic:nvPicPr>
                                <pic:cNvPr id="1469417872" name="Graphic 43" descr="Woman outline">
                                  <a:extLst>
                                    <a:ext uri="{FF2B5EF4-FFF2-40B4-BE49-F238E27FC236}">
                                      <a16:creationId xmlns:a16="http://schemas.microsoft.com/office/drawing/2014/main" id="{F98A2FC7-DBE2-DE3F-6888-E88D9BBC790C}"/>
                                    </a:ext>
                                  </a:extLst>
                                </pic:cNvPr>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227229"/>
                                  <a:ext cx="914400" cy="914400"/>
                                </a:xfrm>
                                <a:prstGeom prst="rect">
                                  <a:avLst/>
                                </a:prstGeom>
                              </pic:spPr>
                            </pic:pic>
                            <wps:wsp>
                              <wps:cNvPr id="1148100165" name="Flowchart: Magnetic Disk 1148100165">
                                <a:extLst>
                                  <a:ext uri="{FF2B5EF4-FFF2-40B4-BE49-F238E27FC236}">
                                    <a16:creationId xmlns:a16="http://schemas.microsoft.com/office/drawing/2014/main" id="{29D2D4E0-7575-DCC5-8E05-662269ECCCC9}"/>
                                  </a:ext>
                                </a:extLst>
                              </wps:cNvPr>
                              <wps:cNvSpPr/>
                              <wps:spPr>
                                <a:xfrm>
                                  <a:off x="797815" y="675150"/>
                                  <a:ext cx="460246" cy="1080000"/>
                                </a:xfrm>
                                <a:prstGeom prst="flowChartMagneticDisk">
                                  <a:avLst/>
                                </a:prstGeom>
                                <a:solidFill>
                                  <a:srgbClr val="7030A0"/>
                                </a:solidFill>
                                <a:ln w="12700" cap="flat" cmpd="sng" algn="ctr">
                                  <a:solidFill>
                                    <a:srgbClr val="4472C4">
                                      <a:shade val="15000"/>
                                    </a:srgbClr>
                                  </a:solidFill>
                                  <a:prstDash val="solid"/>
                                  <a:miter lim="800000"/>
                                </a:ln>
                                <a:effectLst/>
                              </wps:spPr>
                              <wps:bodyPr rtlCol="0" anchor="ctr"/>
                            </wps:wsp>
                            <pic:pic xmlns:pic="http://schemas.openxmlformats.org/drawingml/2006/picture">
                              <pic:nvPicPr>
                                <pic:cNvPr id="1624116448" name="Graphic 45" descr="Man outline">
                                  <a:extLst>
                                    <a:ext uri="{FF2B5EF4-FFF2-40B4-BE49-F238E27FC236}">
                                      <a16:creationId xmlns:a16="http://schemas.microsoft.com/office/drawing/2014/main" id="{A3BFEE1B-697A-3BE8-1EFC-4B5A6BA0887E}"/>
                                    </a:ext>
                                  </a:extLst>
                                </pic:cNvPr>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570738" y="0"/>
                                  <a:ext cx="914400" cy="914400"/>
                                </a:xfrm>
                                <a:prstGeom prst="rect">
                                  <a:avLst/>
                                </a:prstGeom>
                              </pic:spPr>
                            </pic:pic>
                            <wps:wsp>
                              <wps:cNvPr id="1704460679" name="TextBox 46">
                                <a:extLst>
                                  <a:ext uri="{FF2B5EF4-FFF2-40B4-BE49-F238E27FC236}">
                                    <a16:creationId xmlns:a16="http://schemas.microsoft.com/office/drawing/2014/main" id="{8D035470-A66D-5E3E-18E6-487AE29CFB40}"/>
                                  </a:ext>
                                </a:extLst>
                              </wps:cNvPr>
                              <wps:cNvSpPr txBox="1"/>
                              <wps:spPr>
                                <a:xfrm>
                                  <a:off x="237098" y="1314450"/>
                                  <a:ext cx="459740" cy="436409"/>
                                </a:xfrm>
                                <a:prstGeom prst="rect">
                                  <a:avLst/>
                                </a:prstGeom>
                                <a:noFill/>
                              </wps:spPr>
                              <wps:txbx>
                                <w:txbxContent>
                                  <w:p w14:paraId="2FE84DB9" w14:textId="77777777" w:rsidR="00190A2C" w:rsidRDefault="00190A2C" w:rsidP="00190A2C">
                                    <w:pPr>
                                      <w:rPr>
                                        <w:color w:val="FFFFFF" w:themeColor="background1"/>
                                        <w:kern w:val="24"/>
                                      </w:rPr>
                                    </w:pPr>
                                    <w:r>
                                      <w:rPr>
                                        <w:color w:val="FFFFFF" w:themeColor="background1"/>
                                        <w:kern w:val="24"/>
                                      </w:rPr>
                                      <w:t>77p</w:t>
                                    </w:r>
                                  </w:p>
                                </w:txbxContent>
                              </wps:txbx>
                              <wps:bodyPr wrap="square" rtlCol="0">
                                <a:noAutofit/>
                              </wps:bodyPr>
                            </wps:wsp>
                            <wps:wsp>
                              <wps:cNvPr id="474954226" name="TextBox 47">
                                <a:extLst>
                                  <a:ext uri="{FF2B5EF4-FFF2-40B4-BE49-F238E27FC236}">
                                    <a16:creationId xmlns:a16="http://schemas.microsoft.com/office/drawing/2014/main" id="{D2A80B2D-2F7C-619C-BE79-B47F38DAF2BD}"/>
                                  </a:ext>
                                </a:extLst>
                              </wps:cNvPr>
                              <wps:cNvSpPr txBox="1"/>
                              <wps:spPr>
                                <a:xfrm>
                                  <a:off x="844676" y="1268907"/>
                                  <a:ext cx="459740" cy="382270"/>
                                </a:xfrm>
                                <a:prstGeom prst="rect">
                                  <a:avLst/>
                                </a:prstGeom>
                                <a:noFill/>
                              </wps:spPr>
                              <wps:txbx>
                                <w:txbxContent>
                                  <w:p w14:paraId="7DFA902A" w14:textId="77777777" w:rsidR="00190A2C" w:rsidRDefault="00190A2C" w:rsidP="00190A2C">
                                    <w:pPr>
                                      <w:rPr>
                                        <w:color w:val="FFFFFF" w:themeColor="background1"/>
                                        <w:kern w:val="24"/>
                                      </w:rPr>
                                    </w:pPr>
                                    <w:r>
                                      <w:rPr>
                                        <w:color w:val="FFFFFF" w:themeColor="background1"/>
                                        <w:kern w:val="24"/>
                                      </w:rPr>
                                      <w:t>£1</w:t>
                                    </w:r>
                                  </w:p>
                                </w:txbxContent>
                              </wps:txbx>
                              <wps:bodyPr wrap="square" rtlCol="0">
                                <a:spAutoFit/>
                              </wps:bodyPr>
                            </wps:wsp>
                          </wpg:wgp>
                        </a:graphicData>
                      </a:graphic>
                    </wp:anchor>
                  </w:drawing>
                </mc:Choice>
                <mc:Fallback>
                  <w:pict>
                    <v:group w14:anchorId="23061E5C" id="Group 41" o:spid="_x0000_s1026" alt="Women received 77p  to every £1 a man received." style="position:absolute;margin-left:45.6pt;margin-top:10.2pt;width:116.95pt;height:140.75pt;z-index:251679744" coordsize="14851,1787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">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1764174421" o:spid="_x0000_s1027" type="#_x0000_t132" style="position:absolute;left:2240;top:9236;width:4602;height:8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" fillcolor="#ffc000" strokecolor="#172c51" strokeweight="1pt">
                        <v:stroke joinstyle="miter"/>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43" o:spid="_x0000_s1028" type="#_x0000_t75" alt="Woman outline" style="position:absolute;top:2272;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">
                        <v:imagedata r:id="rId13" o:title="Woman outline"/>
                      </v:shape>
                      <v:shape id="Flowchart: Magnetic Disk 1148100165" o:spid="_x0000_s1029" type="#_x0000_t132" style="position:absolute;left:7978;top:6751;width:4602;height:10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" fillcolor="#7030a0" strokecolor="#172c51" strokeweight="1pt">
                        <v:stroke joinstyle="miter"/>
                      </v:shape>
                      <v:shape id="Graphic 45" o:spid="_x0000_s1030" type="#_x0000_t75" alt="Man outline" style="position:absolute;left:5707;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">
                        <v:imagedata r:id="rId14" o:title="Man outline"/>
                      </v:shape>
                      <v:shapetype id="_x0000_t202" coordsize="21600,21600" o:spt="202" path="m,l,21600r21600,l21600,xe">
                        <v:stroke joinstyle="miter"/>
                        <v:path gradientshapeok="t" o:connecttype="rect"/>
                      </v:shapetype>
                      <v:shape id="TextBox 46" o:spid="_x0000_s1031" type="#_x0000_t202" style="position:absolute;left:2370;top:13144;width:4598;height:4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" filled="f" stroked="f">
                        <v:textbox>
                          <w:txbxContent>
                            <w:p w14:paraId="2FE84DB9" w14:textId="77777777" w:rsidR="00190A2C" w:rsidRDefault="00190A2C" w:rsidP="00190A2C">
                              <w:pPr>
                                <w:rPr>
                                  <w:color w:val="FFFFFF" w:themeColor="background1"/>
                                  <w:kern w:val="24"/>
                                </w:rPr>
                              </w:pPr>
                              <w:r>
                                <w:rPr>
                                  <w:color w:val="FFFFFF" w:themeColor="background1"/>
                                  <w:kern w:val="24"/>
                                </w:rPr>
                                <w:t>77p</w:t>
                              </w:r>
                            </w:p>
                          </w:txbxContent>
                        </v:textbox>
                      </v:shape>
                      <v:shape id="TextBox 47" o:spid="_x0000_s1032" type="#_x0000_t202" style="position:absolute;left:8446;top:12689;width:4598;height: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" filled="f" stroked="f">
                        <v:textbox style="mso-fit-shape-to-text:t">
                          <w:txbxContent>
                            <w:p w14:paraId="7DFA902A" w14:textId="77777777" w:rsidR="00190A2C" w:rsidRDefault="00190A2C" w:rsidP="00190A2C">
                              <w:pPr>
                                <w:rPr>
                                  <w:color w:val="FFFFFF" w:themeColor="background1"/>
                                  <w:kern w:val="24"/>
                                </w:rPr>
                              </w:pPr>
                              <w:r>
                                <w:rPr>
                                  <w:color w:val="FFFFFF" w:themeColor="background1"/>
                                  <w:kern w:val="24"/>
                                </w:rPr>
                                <w:t>£1</w:t>
                              </w:r>
                            </w:p>
                          </w:txbxContent>
                        </v:textbox>
                      </v:shape>
                    </v:group>
                  </w:pict>
                </mc:Fallback>
              </mc:AlternateContent>
            </w:r>
          </w:p>
          <w:p w14:paraId="1A68B2D0" w14:textId="6ECE1524" w:rsidR="00CA5911" w:rsidRDefault="00CA5911" w:rsidP="00AA260E">
            <w:pPr>
              <w:autoSpaceDE w:val="0"/>
              <w:autoSpaceDN w:val="0"/>
              <w:adjustRightInd w:val="0"/>
              <w:rPr>
                <w:b/>
                <w:bCs/>
                <w:sz w:val="28"/>
                <w:szCs w:val="28"/>
              </w:rPr>
            </w:pPr>
          </w:p>
          <w:p w14:paraId="55CC92BD" w14:textId="073A1F9A" w:rsidR="00CA5911" w:rsidRDefault="00CA5911" w:rsidP="00AA260E">
            <w:pPr>
              <w:autoSpaceDE w:val="0"/>
              <w:autoSpaceDN w:val="0"/>
              <w:adjustRightInd w:val="0"/>
              <w:rPr>
                <w:b/>
                <w:bCs/>
                <w:sz w:val="28"/>
                <w:szCs w:val="28"/>
              </w:rPr>
            </w:pPr>
          </w:p>
          <w:p w14:paraId="41790351" w14:textId="77777777" w:rsidR="00CA5911" w:rsidRDefault="00CA5911" w:rsidP="00AA260E">
            <w:pPr>
              <w:autoSpaceDE w:val="0"/>
              <w:autoSpaceDN w:val="0"/>
              <w:adjustRightInd w:val="0"/>
              <w:rPr>
                <w:b/>
                <w:bCs/>
                <w:sz w:val="28"/>
                <w:szCs w:val="28"/>
              </w:rPr>
            </w:pPr>
          </w:p>
          <w:p w14:paraId="2603D93C" w14:textId="77777777" w:rsidR="00CA5911" w:rsidRDefault="00CA5911" w:rsidP="00AA260E">
            <w:pPr>
              <w:autoSpaceDE w:val="0"/>
              <w:autoSpaceDN w:val="0"/>
              <w:adjustRightInd w:val="0"/>
              <w:rPr>
                <w:b/>
                <w:bCs/>
                <w:sz w:val="28"/>
                <w:szCs w:val="28"/>
              </w:rPr>
            </w:pPr>
          </w:p>
          <w:p w14:paraId="421CD5BB" w14:textId="77777777" w:rsidR="00CA5911" w:rsidRDefault="00CA5911" w:rsidP="00AA260E">
            <w:pPr>
              <w:autoSpaceDE w:val="0"/>
              <w:autoSpaceDN w:val="0"/>
              <w:adjustRightInd w:val="0"/>
              <w:rPr>
                <w:b/>
                <w:bCs/>
                <w:sz w:val="28"/>
                <w:szCs w:val="28"/>
              </w:rPr>
            </w:pPr>
          </w:p>
          <w:p w14:paraId="263E4666" w14:textId="77777777" w:rsidR="00CA5911" w:rsidRDefault="00CA5911" w:rsidP="00AA260E">
            <w:pPr>
              <w:autoSpaceDE w:val="0"/>
              <w:autoSpaceDN w:val="0"/>
              <w:adjustRightInd w:val="0"/>
              <w:rPr>
                <w:b/>
                <w:bCs/>
                <w:sz w:val="28"/>
                <w:szCs w:val="28"/>
              </w:rPr>
            </w:pPr>
          </w:p>
          <w:p w14:paraId="57F5E1AE" w14:textId="77777777" w:rsidR="00CA5911" w:rsidRDefault="00CA5911" w:rsidP="00AA260E">
            <w:pPr>
              <w:autoSpaceDE w:val="0"/>
              <w:autoSpaceDN w:val="0"/>
              <w:adjustRightInd w:val="0"/>
              <w:rPr>
                <w:b/>
                <w:bCs/>
                <w:sz w:val="28"/>
                <w:szCs w:val="28"/>
              </w:rPr>
            </w:pPr>
          </w:p>
          <w:p w14:paraId="6B97E08E" w14:textId="77777777" w:rsidR="00CA5911" w:rsidRDefault="00CA5911" w:rsidP="00AA260E">
            <w:pPr>
              <w:autoSpaceDE w:val="0"/>
              <w:autoSpaceDN w:val="0"/>
              <w:adjustRightInd w:val="0"/>
              <w:rPr>
                <w:b/>
                <w:bCs/>
                <w:sz w:val="28"/>
                <w:szCs w:val="28"/>
              </w:rPr>
            </w:pPr>
          </w:p>
          <w:p w14:paraId="0A398D33" w14:textId="77777777" w:rsidR="00CA5911" w:rsidRDefault="00CA5911" w:rsidP="00AA260E">
            <w:pPr>
              <w:autoSpaceDE w:val="0"/>
              <w:autoSpaceDN w:val="0"/>
              <w:adjustRightInd w:val="0"/>
              <w:rPr>
                <w:b/>
                <w:bCs/>
                <w:sz w:val="28"/>
                <w:szCs w:val="28"/>
              </w:rPr>
            </w:pPr>
          </w:p>
        </w:tc>
        <w:tc>
          <w:tcPr>
            <w:tcW w:w="4508" w:type="dxa"/>
          </w:tcPr>
          <w:p w14:paraId="5CEA8FA7" w14:textId="11E70269" w:rsidR="00CA5911" w:rsidRDefault="00457EB2" w:rsidP="00457EB2">
            <w:pPr>
              <w:autoSpaceDE w:val="0"/>
              <w:autoSpaceDN w:val="0"/>
              <w:adjustRightInd w:val="0"/>
              <w:jc w:val="center"/>
              <w:rPr>
                <w:b/>
                <w:bCs/>
                <w:sz w:val="28"/>
                <w:szCs w:val="28"/>
              </w:rPr>
            </w:pPr>
            <w:r w:rsidRPr="00CA5911">
              <w:rPr>
                <w:b/>
                <w:bCs/>
                <w:noProof/>
                <w:sz w:val="28"/>
                <w:szCs w:val="28"/>
              </w:rPr>
              <mc:AlternateContent>
                <mc:Choice Requires="wpg">
                  <w:drawing>
                    <wp:anchor distT="0" distB="0" distL="114300" distR="114300" simplePos="0" relativeHeight="251683840" behindDoc="0" locked="0" layoutInCell="1" allowOverlap="1" wp14:anchorId="66543F33" wp14:editId="3959BFAE">
                      <wp:simplePos x="0" y="0"/>
                      <wp:positionH relativeFrom="column">
                        <wp:posOffset>551806</wp:posOffset>
                      </wp:positionH>
                      <wp:positionV relativeFrom="paragraph">
                        <wp:posOffset>128270</wp:posOffset>
                      </wp:positionV>
                      <wp:extent cx="1485138" cy="1787679"/>
                      <wp:effectExtent l="0" t="0" r="0" b="22225"/>
                      <wp:wrapNone/>
                      <wp:docPr id="847939984" name="Group 41" descr="Women received 76p  to every £1 a man received."/>
                      <wp:cNvGraphicFramePr/>
                      <a:graphic xmlns:a="http://schemas.openxmlformats.org/drawingml/2006/main">
                        <a:graphicData uri="http://schemas.microsoft.com/office/word/2010/wordprocessingGroup">
                          <wpg:wgp>
                            <wpg:cNvGrpSpPr/>
                            <wpg:grpSpPr>
                              <a:xfrm>
                                <a:off x="0" y="0"/>
                                <a:ext cx="1485138" cy="1787679"/>
                                <a:chOff x="0" y="0"/>
                                <a:chExt cx="1485138" cy="1787679"/>
                              </a:xfrm>
                            </wpg:grpSpPr>
                            <wps:wsp>
                              <wps:cNvPr id="1625704796" name="Flowchart: Magnetic Disk 1625704796"/>
                              <wps:cNvSpPr/>
                              <wps:spPr>
                                <a:xfrm>
                                  <a:off x="224031" y="923679"/>
                                  <a:ext cx="460246" cy="864000"/>
                                </a:xfrm>
                                <a:prstGeom prst="flowChartMagneticDisk">
                                  <a:avLst/>
                                </a:prstGeom>
                                <a:solidFill>
                                  <a:srgbClr val="FFC000"/>
                                </a:solidFill>
                                <a:ln w="12700" cap="flat" cmpd="sng" algn="ctr">
                                  <a:solidFill>
                                    <a:srgbClr val="4472C4">
                                      <a:shade val="15000"/>
                                    </a:srgbClr>
                                  </a:solidFill>
                                  <a:prstDash val="solid"/>
                                  <a:miter lim="800000"/>
                                </a:ln>
                                <a:effectLst/>
                              </wps:spPr>
                              <wps:bodyPr rtlCol="0" anchor="ctr"/>
                            </wps:wsp>
                            <pic:pic xmlns:pic="http://schemas.openxmlformats.org/drawingml/2006/picture">
                              <pic:nvPicPr>
                                <pic:cNvPr id="246122313" name="Graphic 43" descr="Woman outline"/>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227229"/>
                                  <a:ext cx="914400" cy="914400"/>
                                </a:xfrm>
                                <a:prstGeom prst="rect">
                                  <a:avLst/>
                                </a:prstGeom>
                              </pic:spPr>
                            </pic:pic>
                            <wps:wsp>
                              <wps:cNvPr id="568979562" name="Flowchart: Magnetic Disk 568979562"/>
                              <wps:cNvSpPr/>
                              <wps:spPr>
                                <a:xfrm>
                                  <a:off x="797815" y="675150"/>
                                  <a:ext cx="460246" cy="1080000"/>
                                </a:xfrm>
                                <a:prstGeom prst="flowChartMagneticDisk">
                                  <a:avLst/>
                                </a:prstGeom>
                                <a:solidFill>
                                  <a:srgbClr val="7030A0"/>
                                </a:solidFill>
                                <a:ln w="12700" cap="flat" cmpd="sng" algn="ctr">
                                  <a:solidFill>
                                    <a:srgbClr val="4472C4">
                                      <a:shade val="15000"/>
                                    </a:srgbClr>
                                  </a:solidFill>
                                  <a:prstDash val="solid"/>
                                  <a:miter lim="800000"/>
                                </a:ln>
                                <a:effectLst/>
                              </wps:spPr>
                              <wps:bodyPr rtlCol="0" anchor="ctr"/>
                            </wps:wsp>
                            <pic:pic xmlns:pic="http://schemas.openxmlformats.org/drawingml/2006/picture">
                              <pic:nvPicPr>
                                <pic:cNvPr id="1456749096" name="Graphic 45" descr="Man outline"/>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570738" y="0"/>
                                  <a:ext cx="914400" cy="914400"/>
                                </a:xfrm>
                                <a:prstGeom prst="rect">
                                  <a:avLst/>
                                </a:prstGeom>
                              </pic:spPr>
                            </pic:pic>
                            <wps:wsp>
                              <wps:cNvPr id="967506706" name="TextBox 46"/>
                              <wps:cNvSpPr txBox="1"/>
                              <wps:spPr>
                                <a:xfrm>
                                  <a:off x="237098" y="1314450"/>
                                  <a:ext cx="459740" cy="436409"/>
                                </a:xfrm>
                                <a:prstGeom prst="rect">
                                  <a:avLst/>
                                </a:prstGeom>
                                <a:noFill/>
                              </wps:spPr>
                              <wps:txbx>
                                <w:txbxContent>
                                  <w:p w14:paraId="67B71CE8" w14:textId="1124B5A5" w:rsidR="00457EB2" w:rsidRDefault="00457EB2" w:rsidP="00457EB2">
                                    <w:pPr>
                                      <w:rPr>
                                        <w:color w:val="FFFFFF" w:themeColor="background1"/>
                                        <w:kern w:val="24"/>
                                      </w:rPr>
                                    </w:pPr>
                                    <w:r>
                                      <w:rPr>
                                        <w:color w:val="FFFFFF" w:themeColor="background1"/>
                                        <w:kern w:val="24"/>
                                      </w:rPr>
                                      <w:t>76p</w:t>
                                    </w:r>
                                  </w:p>
                                </w:txbxContent>
                              </wps:txbx>
                              <wps:bodyPr wrap="square" rtlCol="0">
                                <a:noAutofit/>
                              </wps:bodyPr>
                            </wps:wsp>
                            <wps:wsp>
                              <wps:cNvPr id="1741135471" name="TextBox 47"/>
                              <wps:cNvSpPr txBox="1"/>
                              <wps:spPr>
                                <a:xfrm>
                                  <a:off x="844676" y="1268907"/>
                                  <a:ext cx="459740" cy="382270"/>
                                </a:xfrm>
                                <a:prstGeom prst="rect">
                                  <a:avLst/>
                                </a:prstGeom>
                                <a:noFill/>
                              </wps:spPr>
                              <wps:txbx>
                                <w:txbxContent>
                                  <w:p w14:paraId="14619DF7" w14:textId="77777777" w:rsidR="00457EB2" w:rsidRDefault="00457EB2" w:rsidP="00457EB2">
                                    <w:pPr>
                                      <w:rPr>
                                        <w:color w:val="FFFFFF" w:themeColor="background1"/>
                                        <w:kern w:val="24"/>
                                      </w:rPr>
                                    </w:pPr>
                                    <w:r>
                                      <w:rPr>
                                        <w:color w:val="FFFFFF" w:themeColor="background1"/>
                                        <w:kern w:val="24"/>
                                      </w:rPr>
                                      <w:t>£1</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66543F33" id="_x0000_s1033" alt="Women received 76p  to every £1 a man received." style="position:absolute;left:0;text-align:left;margin-left:43.45pt;margin-top:10.1pt;width:116.95pt;height:140.75pt;z-index:251683840;mso-width-relative:margin;mso-height-relative:margin" coordsize="14851,1787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">
                      <v:shape id="Flowchart: Magnetic Disk 1625704796" o:spid="_x0000_s1034" type="#_x0000_t132" style="position:absolute;left:2240;top:9236;width:4602;height:8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" fillcolor="#ffc000" strokecolor="#172c51" strokeweight="1pt">
                        <v:stroke joinstyle="miter"/>
                      </v:shape>
                      <v:shape id="Graphic 43" o:spid="_x0000_s1035" type="#_x0000_t75" alt="Woman outline" style="position:absolute;top:2272;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">
                        <v:imagedata r:id="rId13" o:title="Woman outline"/>
                      </v:shape>
                      <v:shape id="Flowchart: Magnetic Disk 568979562" o:spid="_x0000_s1036" type="#_x0000_t132" style="position:absolute;left:7978;top:6751;width:4602;height:10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" fillcolor="#7030a0" strokecolor="#172c51" strokeweight="1pt">
                        <v:stroke joinstyle="miter"/>
                      </v:shape>
                      <v:shape id="Graphic 45" o:spid="_x0000_s1037" type="#_x0000_t75" alt="Man outline" style="position:absolute;left:5707;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">
                        <v:imagedata r:id="rId14" o:title="Man outline"/>
                      </v:shape>
                      <v:shape id="TextBox 46" o:spid="_x0000_s1038" type="#_x0000_t202" style="position:absolute;left:2370;top:13144;width:4598;height:4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" filled="f" stroked="f">
                        <v:textbox>
                          <w:txbxContent>
                            <w:p w14:paraId="67B71CE8" w14:textId="1124B5A5" w:rsidR="00457EB2" w:rsidRDefault="00457EB2" w:rsidP="00457EB2">
                              <w:pPr>
                                <w:rPr>
                                  <w:color w:val="FFFFFF" w:themeColor="background1"/>
                                  <w:kern w:val="24"/>
                                </w:rPr>
                              </w:pPr>
                              <w:r>
                                <w:rPr>
                                  <w:color w:val="FFFFFF" w:themeColor="background1"/>
                                  <w:kern w:val="24"/>
                                </w:rPr>
                                <w:t>76p</w:t>
                              </w:r>
                            </w:p>
                          </w:txbxContent>
                        </v:textbox>
                      </v:shape>
                      <v:shape id="TextBox 47" o:spid="_x0000_s1039" type="#_x0000_t202" style="position:absolute;left:8446;top:12689;width:4598;height: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" filled="f" stroked="f">
                        <v:textbox style="mso-fit-shape-to-text:t">
                          <w:txbxContent>
                            <w:p w14:paraId="14619DF7" w14:textId="77777777" w:rsidR="00457EB2" w:rsidRDefault="00457EB2" w:rsidP="00457EB2">
                              <w:pPr>
                                <w:rPr>
                                  <w:color w:val="FFFFFF" w:themeColor="background1"/>
                                  <w:kern w:val="24"/>
                                </w:rPr>
                              </w:pPr>
                              <w:r>
                                <w:rPr>
                                  <w:color w:val="FFFFFF" w:themeColor="background1"/>
                                  <w:kern w:val="24"/>
                                </w:rPr>
                                <w:t>£1</w:t>
                              </w:r>
                            </w:p>
                          </w:txbxContent>
                        </v:textbox>
                      </v:shape>
                    </v:group>
                  </w:pict>
                </mc:Fallback>
              </mc:AlternateContent>
            </w:r>
          </w:p>
        </w:tc>
      </w:tr>
      <w:tr w:rsidR="00CA5911" w14:paraId="1D7CF306" w14:textId="77777777" w:rsidTr="007D20E8">
        <w:tc>
          <w:tcPr>
            <w:tcW w:w="4508" w:type="dxa"/>
          </w:tcPr>
          <w:p w14:paraId="6AD9B1A0" w14:textId="2A8FC0A2" w:rsidR="00A66F55" w:rsidRPr="00CA5911" w:rsidRDefault="00190A2C" w:rsidP="00190A2C">
            <w:pPr>
              <w:autoSpaceDE w:val="0"/>
              <w:autoSpaceDN w:val="0"/>
              <w:adjustRightInd w:val="0"/>
              <w:rPr>
                <w:b/>
                <w:bCs/>
              </w:rPr>
            </w:pPr>
            <w:r w:rsidRPr="00B52E0E">
              <w:rPr>
                <w:b/>
                <w:bCs/>
              </w:rPr>
              <w:t>Women receive 77p to every £1 a man receives</w:t>
            </w:r>
          </w:p>
        </w:tc>
        <w:tc>
          <w:tcPr>
            <w:tcW w:w="4508" w:type="dxa"/>
          </w:tcPr>
          <w:p w14:paraId="3C8034F8" w14:textId="5681BF19" w:rsidR="00CA5911" w:rsidRDefault="00457EB2" w:rsidP="00A66F55">
            <w:pPr>
              <w:autoSpaceDE w:val="0"/>
              <w:autoSpaceDN w:val="0"/>
              <w:adjustRightInd w:val="0"/>
              <w:rPr>
                <w:b/>
                <w:bCs/>
                <w:sz w:val="28"/>
                <w:szCs w:val="28"/>
              </w:rPr>
            </w:pPr>
            <w:r w:rsidRPr="00B52E0E">
              <w:rPr>
                <w:b/>
                <w:bCs/>
              </w:rPr>
              <w:t>Women receive 7</w:t>
            </w:r>
            <w:r>
              <w:rPr>
                <w:b/>
                <w:bCs/>
              </w:rPr>
              <w:t>6</w:t>
            </w:r>
            <w:r w:rsidRPr="00B52E0E">
              <w:rPr>
                <w:b/>
                <w:bCs/>
              </w:rPr>
              <w:t>p to every £1 a man receives</w:t>
            </w:r>
          </w:p>
        </w:tc>
      </w:tr>
      <w:tr w:rsidR="002471C7" w14:paraId="1E180108" w14:textId="77777777" w:rsidTr="007D20E8">
        <w:tc>
          <w:tcPr>
            <w:tcW w:w="9016" w:type="dxa"/>
            <w:gridSpan w:val="2"/>
          </w:tcPr>
          <w:p w14:paraId="69CAA48F" w14:textId="59FF47BA" w:rsidR="002B1C65" w:rsidRPr="002471C7" w:rsidRDefault="002471C7" w:rsidP="002B1C65">
            <w:pPr>
              <w:autoSpaceDE w:val="0"/>
              <w:autoSpaceDN w:val="0"/>
              <w:adjustRightInd w:val="0"/>
            </w:pPr>
            <w:r w:rsidRPr="002471C7">
              <w:rPr>
                <w:b/>
                <w:bCs/>
              </w:rPr>
              <w:t>Analysis:</w:t>
            </w:r>
            <w:r w:rsidRPr="002471C7">
              <w:t xml:space="preserve"> </w:t>
            </w:r>
            <w:r w:rsidR="002B1C65" w:rsidRPr="00FA71FA">
              <w:rPr>
                <w:rFonts w:eastAsia="Times New Roman"/>
                <w:lang w:eastAsia="en-GB"/>
              </w:rPr>
              <w:t xml:space="preserve">The figures indicate that women received a mean average of 76p for every £1 received by men in 2026.  This figure should not be interpreted as women being paid less than men for doing the same work. Gender </w:t>
            </w:r>
            <w:proofErr w:type="gramStart"/>
            <w:r w:rsidR="002B1C65" w:rsidRPr="00FA71FA">
              <w:rPr>
                <w:rFonts w:eastAsia="Times New Roman"/>
                <w:lang w:eastAsia="en-GB"/>
              </w:rPr>
              <w:t>pay</w:t>
            </w:r>
            <w:proofErr w:type="gramEnd"/>
            <w:r w:rsidR="002B1C65" w:rsidRPr="00FA71FA">
              <w:rPr>
                <w:rFonts w:eastAsia="Times New Roman"/>
                <w:lang w:eastAsia="en-GB"/>
              </w:rPr>
              <w:t xml:space="preserve"> gap reporting compares average earnings across the entire workforce and is strongly influenced by the distribution of employees across pay bands and professions.</w:t>
            </w:r>
          </w:p>
        </w:tc>
      </w:tr>
    </w:tbl>
    <w:p w14:paraId="31F83402" w14:textId="77777777" w:rsidR="006F5407" w:rsidRDefault="006F5407" w:rsidP="00AA260E">
      <w:pPr>
        <w:autoSpaceDE w:val="0"/>
        <w:autoSpaceDN w:val="0"/>
        <w:adjustRightInd w:val="0"/>
        <w:spacing w:after="0" w:line="240" w:lineRule="auto"/>
        <w:rPr>
          <w:b/>
          <w:bCs/>
          <w:sz w:val="32"/>
          <w:szCs w:val="32"/>
        </w:rPr>
      </w:pPr>
    </w:p>
    <w:p w14:paraId="6F718E2C" w14:textId="77777777" w:rsidR="002B1C65" w:rsidRDefault="002B1C65" w:rsidP="00CA5911">
      <w:pPr>
        <w:autoSpaceDE w:val="0"/>
        <w:autoSpaceDN w:val="0"/>
        <w:adjustRightInd w:val="0"/>
        <w:spacing w:after="0" w:line="240" w:lineRule="auto"/>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376D6F" w14:textId="77777777" w:rsidR="002B1C65" w:rsidRDefault="002B1C65" w:rsidP="00CA5911">
      <w:pPr>
        <w:autoSpaceDE w:val="0"/>
        <w:autoSpaceDN w:val="0"/>
        <w:adjustRightInd w:val="0"/>
        <w:spacing w:after="0" w:line="240" w:lineRule="auto"/>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B65A63" w14:textId="77777777" w:rsidR="002B1C65" w:rsidRDefault="002B1C65" w:rsidP="00CA5911">
      <w:pPr>
        <w:autoSpaceDE w:val="0"/>
        <w:autoSpaceDN w:val="0"/>
        <w:adjustRightInd w:val="0"/>
        <w:spacing w:after="0" w:line="240" w:lineRule="auto"/>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EB488F" w14:textId="77777777" w:rsidR="002B1C65" w:rsidRDefault="002B1C65" w:rsidP="00CA5911">
      <w:pPr>
        <w:autoSpaceDE w:val="0"/>
        <w:autoSpaceDN w:val="0"/>
        <w:adjustRightInd w:val="0"/>
        <w:spacing w:after="0" w:line="240" w:lineRule="auto"/>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85FE2D" w14:textId="77777777" w:rsidR="002B1C65" w:rsidRDefault="002B1C65" w:rsidP="00CA5911">
      <w:pPr>
        <w:autoSpaceDE w:val="0"/>
        <w:autoSpaceDN w:val="0"/>
        <w:adjustRightInd w:val="0"/>
        <w:spacing w:after="0" w:line="240" w:lineRule="auto"/>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57F8D6" w14:textId="77777777" w:rsidR="002B1C65" w:rsidRDefault="002B1C65" w:rsidP="00CA5911">
      <w:pPr>
        <w:autoSpaceDE w:val="0"/>
        <w:autoSpaceDN w:val="0"/>
        <w:adjustRightInd w:val="0"/>
        <w:spacing w:after="0" w:line="240" w:lineRule="auto"/>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9B77B8" w14:textId="77777777" w:rsidR="002B1C65" w:rsidRDefault="002B1C65" w:rsidP="00CA5911">
      <w:pPr>
        <w:autoSpaceDE w:val="0"/>
        <w:autoSpaceDN w:val="0"/>
        <w:adjustRightInd w:val="0"/>
        <w:spacing w:after="0" w:line="240" w:lineRule="auto"/>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F276F7" w14:textId="77777777" w:rsidR="002B1C65" w:rsidRDefault="002B1C65" w:rsidP="00CA5911">
      <w:pPr>
        <w:autoSpaceDE w:val="0"/>
        <w:autoSpaceDN w:val="0"/>
        <w:adjustRightInd w:val="0"/>
        <w:spacing w:after="0" w:line="240" w:lineRule="auto"/>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98F6C1" w14:textId="7B4C94B9" w:rsidR="006F5407" w:rsidRPr="00BC30E5" w:rsidRDefault="00CA5911" w:rsidP="00CA5911">
      <w:pPr>
        <w:autoSpaceDE w:val="0"/>
        <w:autoSpaceDN w:val="0"/>
        <w:adjustRightInd w:val="0"/>
        <w:spacing w:after="0" w:line="240" w:lineRule="auto"/>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When comparing our average hours (</w:t>
      </w:r>
      <w:r w:rsidR="00543A08" w:rsidRPr="00BC30E5">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Median</w:t>
      </w:r>
      <w: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13A26A4" w14:textId="77777777" w:rsidR="00543A08" w:rsidRDefault="00543A08" w:rsidP="00543A08">
      <w:pPr>
        <w:autoSpaceDE w:val="0"/>
        <w:autoSpaceDN w:val="0"/>
        <w:adjustRightInd w:val="0"/>
        <w:spacing w:after="0" w:line="240" w:lineRule="auto"/>
        <w:jc w:val="center"/>
        <w:rPr>
          <w:b/>
          <w:bCs/>
          <w:sz w:val="28"/>
          <w:szCs w:val="28"/>
        </w:rPr>
      </w:pPr>
    </w:p>
    <w:tbl>
      <w:tblPr>
        <w:tblStyle w:val="TableGrid"/>
        <w:tblW w:w="0" w:type="auto"/>
        <w:tblLook w:val="04A0" w:firstRow="1" w:lastRow="0" w:firstColumn="1" w:lastColumn="0" w:noHBand="0" w:noVBand="1"/>
      </w:tblPr>
      <w:tblGrid>
        <w:gridCol w:w="4508"/>
        <w:gridCol w:w="4508"/>
      </w:tblGrid>
      <w:tr w:rsidR="00CA5911" w14:paraId="7B89AEA2" w14:textId="77777777" w:rsidTr="007D20E8">
        <w:tc>
          <w:tcPr>
            <w:tcW w:w="4508" w:type="dxa"/>
          </w:tcPr>
          <w:p w14:paraId="2BB57CED" w14:textId="15BC20AD" w:rsidR="00CA5911" w:rsidRDefault="00190A2C" w:rsidP="007454A2">
            <w:pPr>
              <w:autoSpaceDE w:val="0"/>
              <w:autoSpaceDN w:val="0"/>
              <w:adjustRightInd w:val="0"/>
              <w:jc w:val="center"/>
              <w:rPr>
                <w:b/>
                <w:bCs/>
                <w:sz w:val="28"/>
                <w:szCs w:val="28"/>
              </w:rPr>
            </w:pPr>
            <w:r>
              <w:rPr>
                <w:b/>
                <w:bCs/>
                <w:sz w:val="28"/>
                <w:szCs w:val="28"/>
              </w:rPr>
              <w:t>In 2025</w:t>
            </w:r>
          </w:p>
        </w:tc>
        <w:tc>
          <w:tcPr>
            <w:tcW w:w="4508" w:type="dxa"/>
          </w:tcPr>
          <w:p w14:paraId="6C86697C" w14:textId="19654185" w:rsidR="00CA5911" w:rsidRDefault="00CA5911" w:rsidP="007454A2">
            <w:pPr>
              <w:autoSpaceDE w:val="0"/>
              <w:autoSpaceDN w:val="0"/>
              <w:adjustRightInd w:val="0"/>
              <w:jc w:val="center"/>
              <w:rPr>
                <w:b/>
                <w:bCs/>
                <w:sz w:val="28"/>
                <w:szCs w:val="28"/>
              </w:rPr>
            </w:pPr>
          </w:p>
        </w:tc>
      </w:tr>
      <w:tr w:rsidR="00CA5911" w14:paraId="4C066402" w14:textId="77777777" w:rsidTr="007D20E8">
        <w:tc>
          <w:tcPr>
            <w:tcW w:w="4508" w:type="dxa"/>
          </w:tcPr>
          <w:p w14:paraId="6BFD6EF7" w14:textId="19CC9892" w:rsidR="00CA5911" w:rsidRDefault="00190A2C" w:rsidP="007454A2">
            <w:pPr>
              <w:autoSpaceDE w:val="0"/>
              <w:autoSpaceDN w:val="0"/>
              <w:adjustRightInd w:val="0"/>
              <w:rPr>
                <w:b/>
                <w:bCs/>
                <w:sz w:val="28"/>
                <w:szCs w:val="28"/>
              </w:rPr>
            </w:pPr>
            <w:r w:rsidRPr="00CA5911">
              <w:rPr>
                <w:b/>
                <w:bCs/>
                <w:noProof/>
                <w:sz w:val="28"/>
                <w:szCs w:val="28"/>
              </w:rPr>
              <mc:AlternateContent>
                <mc:Choice Requires="wpg">
                  <w:drawing>
                    <wp:anchor distT="0" distB="0" distL="114300" distR="114300" simplePos="0" relativeHeight="251681792" behindDoc="0" locked="0" layoutInCell="1" allowOverlap="1" wp14:anchorId="075DDF93" wp14:editId="1C3D9A33">
                      <wp:simplePos x="0" y="0"/>
                      <wp:positionH relativeFrom="column">
                        <wp:posOffset>545465</wp:posOffset>
                      </wp:positionH>
                      <wp:positionV relativeFrom="paragraph">
                        <wp:posOffset>182880</wp:posOffset>
                      </wp:positionV>
                      <wp:extent cx="1503680" cy="1755140"/>
                      <wp:effectExtent l="0" t="0" r="0" b="16510"/>
                      <wp:wrapNone/>
                      <wp:docPr id="1382184192" name="Group 41" descr="Women received 93p to every £1 a man received."/>
                      <wp:cNvGraphicFramePr/>
                      <a:graphic xmlns:a="http://schemas.openxmlformats.org/drawingml/2006/main">
                        <a:graphicData uri="http://schemas.microsoft.com/office/word/2010/wordprocessingGroup">
                          <wpg:wgp>
                            <wpg:cNvGrpSpPr/>
                            <wpg:grpSpPr>
                              <a:xfrm>
                                <a:off x="0" y="0"/>
                                <a:ext cx="1503680" cy="1755140"/>
                                <a:chOff x="0" y="0"/>
                                <a:chExt cx="1503959" cy="1755377"/>
                              </a:xfrm>
                            </wpg:grpSpPr>
                            <wps:wsp>
                              <wps:cNvPr id="740252747" name="Flowchart: Magnetic Disk 740252747"/>
                              <wps:cNvSpPr/>
                              <wps:spPr>
                                <a:xfrm>
                                  <a:off x="224031" y="734688"/>
                                  <a:ext cx="460246" cy="1015200"/>
                                </a:xfrm>
                                <a:prstGeom prst="flowChartMagneticDisk">
                                  <a:avLst/>
                                </a:prstGeom>
                                <a:solidFill>
                                  <a:srgbClr val="FFC000"/>
                                </a:solidFill>
                                <a:ln w="12700" cap="flat" cmpd="sng" algn="ctr">
                                  <a:solidFill>
                                    <a:srgbClr val="4472C4">
                                      <a:shade val="15000"/>
                                    </a:srgbClr>
                                  </a:solidFill>
                                  <a:prstDash val="solid"/>
                                  <a:miter lim="800000"/>
                                </a:ln>
                                <a:effectLst/>
                              </wps:spPr>
                              <wps:bodyPr rtlCol="0" anchor="ctr"/>
                            </wps:wsp>
                            <pic:pic xmlns:pic="http://schemas.openxmlformats.org/drawingml/2006/picture">
                              <pic:nvPicPr>
                                <pic:cNvPr id="623761953" name="Graphic 43" descr="Woman outline"/>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38238"/>
                                  <a:ext cx="914400" cy="914400"/>
                                </a:xfrm>
                                <a:prstGeom prst="rect">
                                  <a:avLst/>
                                </a:prstGeom>
                              </pic:spPr>
                            </pic:pic>
                            <wps:wsp>
                              <wps:cNvPr id="1676291361" name="Flowchart: Magnetic Disk 1676291361"/>
                              <wps:cNvSpPr/>
                              <wps:spPr>
                                <a:xfrm>
                                  <a:off x="816636" y="675377"/>
                                  <a:ext cx="460246" cy="1080000"/>
                                </a:xfrm>
                                <a:prstGeom prst="flowChartMagneticDisk">
                                  <a:avLst/>
                                </a:prstGeom>
                                <a:solidFill>
                                  <a:srgbClr val="7030A0"/>
                                </a:solidFill>
                                <a:ln w="12700" cap="flat" cmpd="sng" algn="ctr">
                                  <a:solidFill>
                                    <a:srgbClr val="4472C4">
                                      <a:shade val="15000"/>
                                    </a:srgbClr>
                                  </a:solidFill>
                                  <a:prstDash val="solid"/>
                                  <a:miter lim="800000"/>
                                </a:ln>
                                <a:effectLst/>
                              </wps:spPr>
                              <wps:bodyPr rtlCol="0" anchor="ctr"/>
                            </wps:wsp>
                            <pic:pic xmlns:pic="http://schemas.openxmlformats.org/drawingml/2006/picture">
                              <pic:nvPicPr>
                                <pic:cNvPr id="1939588117" name="Graphic 45" descr="Man outline"/>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589559" y="0"/>
                                  <a:ext cx="914400" cy="914400"/>
                                </a:xfrm>
                                <a:prstGeom prst="rect">
                                  <a:avLst/>
                                </a:prstGeom>
                              </pic:spPr>
                            </pic:pic>
                            <wps:wsp>
                              <wps:cNvPr id="1874407175" name="TextBox 46"/>
                              <wps:cNvSpPr txBox="1"/>
                              <wps:spPr>
                                <a:xfrm>
                                  <a:off x="237216" y="1179708"/>
                                  <a:ext cx="459740" cy="382270"/>
                                </a:xfrm>
                                <a:prstGeom prst="rect">
                                  <a:avLst/>
                                </a:prstGeom>
                                <a:noFill/>
                              </wps:spPr>
                              <wps:txbx>
                                <w:txbxContent>
                                  <w:p w14:paraId="63752D97" w14:textId="77777777" w:rsidR="00190A2C" w:rsidRDefault="00190A2C" w:rsidP="00190A2C">
                                    <w:pPr>
                                      <w:rPr>
                                        <w:color w:val="FFFFFF" w:themeColor="background1"/>
                                        <w:kern w:val="24"/>
                                      </w:rPr>
                                    </w:pPr>
                                    <w:r>
                                      <w:rPr>
                                        <w:color w:val="FFFFFF" w:themeColor="background1"/>
                                        <w:kern w:val="24"/>
                                      </w:rPr>
                                      <w:t>93p</w:t>
                                    </w:r>
                                  </w:p>
                                </w:txbxContent>
                              </wps:txbx>
                              <wps:bodyPr wrap="square" rtlCol="0">
                                <a:spAutoFit/>
                              </wps:bodyPr>
                            </wps:wsp>
                            <wps:wsp>
                              <wps:cNvPr id="1209597595" name="TextBox 47"/>
                              <wps:cNvSpPr txBox="1"/>
                              <wps:spPr>
                                <a:xfrm>
                                  <a:off x="864759" y="1187825"/>
                                  <a:ext cx="459740" cy="382270"/>
                                </a:xfrm>
                                <a:prstGeom prst="rect">
                                  <a:avLst/>
                                </a:prstGeom>
                                <a:noFill/>
                              </wps:spPr>
                              <wps:txbx>
                                <w:txbxContent>
                                  <w:p w14:paraId="2162F1E5" w14:textId="77777777" w:rsidR="00190A2C" w:rsidRDefault="00190A2C" w:rsidP="00190A2C">
                                    <w:pPr>
                                      <w:rPr>
                                        <w:color w:val="FFFFFF" w:themeColor="background1"/>
                                        <w:kern w:val="24"/>
                                      </w:rPr>
                                    </w:pPr>
                                    <w:r>
                                      <w:rPr>
                                        <w:color w:val="FFFFFF" w:themeColor="background1"/>
                                        <w:kern w:val="24"/>
                                      </w:rPr>
                                      <w:t>£1</w:t>
                                    </w:r>
                                  </w:p>
                                </w:txbxContent>
                              </wps:txbx>
                              <wps:bodyPr wrap="square" rtlCol="0">
                                <a:spAutoFit/>
                              </wps:bodyPr>
                            </wps:wsp>
                          </wpg:wgp>
                        </a:graphicData>
                      </a:graphic>
                      <wp14:sizeRelH relativeFrom="margin">
                        <wp14:pctWidth>0</wp14:pctWidth>
                      </wp14:sizeRelH>
                    </wp:anchor>
                  </w:drawing>
                </mc:Choice>
                <mc:Fallback>
                  <w:pict>
                    <v:group w14:anchorId="075DDF93" id="_x0000_s1040" alt="Women received 93p to every £1 a man received." style="position:absolute;margin-left:42.95pt;margin-top:14.4pt;width:118.4pt;height:138.2pt;z-index:251681792;mso-width-relative:margin" coordsize="15039,1755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">
                      <v:shape id="Flowchart: Magnetic Disk 740252747" o:spid="_x0000_s1041" type="#_x0000_t132" style="position:absolute;left:2240;top:7346;width:4602;height:10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" fillcolor="#ffc000" strokecolor="#172c51" strokeweight="1pt">
                        <v:stroke joinstyle="miter"/>
                      </v:shape>
                      <v:shape id="Graphic 43" o:spid="_x0000_s1042" type="#_x0000_t75" alt="Woman outline" style="position:absolute;top:382;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">
                        <v:imagedata r:id="rId13" o:title="Woman outline"/>
                      </v:shape>
                      <v:shape id="Flowchart: Magnetic Disk 1676291361" o:spid="_x0000_s1043" type="#_x0000_t132" style="position:absolute;left:8166;top:6753;width:4602;height:10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" fillcolor="#7030a0" strokecolor="#172c51" strokeweight="1pt">
                        <v:stroke joinstyle="miter"/>
                      </v:shape>
                      <v:shape id="Graphic 45" o:spid="_x0000_s1044" type="#_x0000_t75" alt="Man outline" style="position:absolute;left:5895;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">
                        <v:imagedata r:id="rId14" o:title="Man outline"/>
                      </v:shape>
                      <v:shape id="TextBox 46" o:spid="_x0000_s1045" type="#_x0000_t202" style="position:absolute;left:2372;top:11797;width:4597;height: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" filled="f" stroked="f">
                        <v:textbox style="mso-fit-shape-to-text:t">
                          <w:txbxContent>
                            <w:p w14:paraId="63752D97" w14:textId="77777777" w:rsidR="00190A2C" w:rsidRDefault="00190A2C" w:rsidP="00190A2C">
                              <w:pPr>
                                <w:rPr>
                                  <w:color w:val="FFFFFF" w:themeColor="background1"/>
                                  <w:kern w:val="24"/>
                                </w:rPr>
                              </w:pPr>
                              <w:r>
                                <w:rPr>
                                  <w:color w:val="FFFFFF" w:themeColor="background1"/>
                                  <w:kern w:val="24"/>
                                </w:rPr>
                                <w:t>93p</w:t>
                              </w:r>
                            </w:p>
                          </w:txbxContent>
                        </v:textbox>
                      </v:shape>
                      <v:shape id="TextBox 47" o:spid="_x0000_s1046" type="#_x0000_t202" style="position:absolute;left:8647;top:11878;width:4597;height: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" filled="f" stroked="f">
                        <v:textbox style="mso-fit-shape-to-text:t">
                          <w:txbxContent>
                            <w:p w14:paraId="2162F1E5" w14:textId="77777777" w:rsidR="00190A2C" w:rsidRDefault="00190A2C" w:rsidP="00190A2C">
                              <w:pPr>
                                <w:rPr>
                                  <w:color w:val="FFFFFF" w:themeColor="background1"/>
                                  <w:kern w:val="24"/>
                                </w:rPr>
                              </w:pPr>
                              <w:r>
                                <w:rPr>
                                  <w:color w:val="FFFFFF" w:themeColor="background1"/>
                                  <w:kern w:val="24"/>
                                </w:rPr>
                                <w:t>£1</w:t>
                              </w:r>
                            </w:p>
                          </w:txbxContent>
                        </v:textbox>
                      </v:shape>
                    </v:group>
                  </w:pict>
                </mc:Fallback>
              </mc:AlternateContent>
            </w:r>
          </w:p>
          <w:p w14:paraId="7496EC25" w14:textId="0620D6AD" w:rsidR="00CA5911" w:rsidRDefault="00CA5911" w:rsidP="007454A2">
            <w:pPr>
              <w:autoSpaceDE w:val="0"/>
              <w:autoSpaceDN w:val="0"/>
              <w:adjustRightInd w:val="0"/>
              <w:rPr>
                <w:b/>
                <w:bCs/>
                <w:sz w:val="28"/>
                <w:szCs w:val="28"/>
              </w:rPr>
            </w:pPr>
          </w:p>
          <w:p w14:paraId="5CEE2F5E" w14:textId="06EEFF5D" w:rsidR="00CA5911" w:rsidRDefault="00CA5911" w:rsidP="007454A2">
            <w:pPr>
              <w:autoSpaceDE w:val="0"/>
              <w:autoSpaceDN w:val="0"/>
              <w:adjustRightInd w:val="0"/>
              <w:rPr>
                <w:b/>
                <w:bCs/>
                <w:sz w:val="28"/>
                <w:szCs w:val="28"/>
              </w:rPr>
            </w:pPr>
          </w:p>
          <w:p w14:paraId="389C0097" w14:textId="6B96F89D" w:rsidR="00CA5911" w:rsidRDefault="00CA5911" w:rsidP="007454A2">
            <w:pPr>
              <w:autoSpaceDE w:val="0"/>
              <w:autoSpaceDN w:val="0"/>
              <w:adjustRightInd w:val="0"/>
              <w:rPr>
                <w:b/>
                <w:bCs/>
                <w:sz w:val="28"/>
                <w:szCs w:val="28"/>
              </w:rPr>
            </w:pPr>
          </w:p>
          <w:p w14:paraId="53CF79B8" w14:textId="77777777" w:rsidR="00CA5911" w:rsidRDefault="00CA5911" w:rsidP="007454A2">
            <w:pPr>
              <w:autoSpaceDE w:val="0"/>
              <w:autoSpaceDN w:val="0"/>
              <w:adjustRightInd w:val="0"/>
              <w:rPr>
                <w:b/>
                <w:bCs/>
                <w:sz w:val="28"/>
                <w:szCs w:val="28"/>
              </w:rPr>
            </w:pPr>
          </w:p>
          <w:p w14:paraId="597D7204" w14:textId="77777777" w:rsidR="00CA5911" w:rsidRDefault="00CA5911" w:rsidP="007454A2">
            <w:pPr>
              <w:autoSpaceDE w:val="0"/>
              <w:autoSpaceDN w:val="0"/>
              <w:adjustRightInd w:val="0"/>
              <w:rPr>
                <w:b/>
                <w:bCs/>
                <w:sz w:val="28"/>
                <w:szCs w:val="28"/>
              </w:rPr>
            </w:pPr>
          </w:p>
          <w:p w14:paraId="3C8BEC0E" w14:textId="77777777" w:rsidR="00CA5911" w:rsidRDefault="00CA5911" w:rsidP="007454A2">
            <w:pPr>
              <w:autoSpaceDE w:val="0"/>
              <w:autoSpaceDN w:val="0"/>
              <w:adjustRightInd w:val="0"/>
              <w:rPr>
                <w:b/>
                <w:bCs/>
                <w:sz w:val="28"/>
                <w:szCs w:val="28"/>
              </w:rPr>
            </w:pPr>
          </w:p>
          <w:p w14:paraId="5EEB9E70" w14:textId="77777777" w:rsidR="00CA5911" w:rsidRDefault="00CA5911" w:rsidP="007454A2">
            <w:pPr>
              <w:autoSpaceDE w:val="0"/>
              <w:autoSpaceDN w:val="0"/>
              <w:adjustRightInd w:val="0"/>
              <w:rPr>
                <w:b/>
                <w:bCs/>
                <w:sz w:val="28"/>
                <w:szCs w:val="28"/>
              </w:rPr>
            </w:pPr>
          </w:p>
          <w:p w14:paraId="102A2839" w14:textId="77777777" w:rsidR="00CA5911" w:rsidRDefault="00CA5911" w:rsidP="007454A2">
            <w:pPr>
              <w:autoSpaceDE w:val="0"/>
              <w:autoSpaceDN w:val="0"/>
              <w:adjustRightInd w:val="0"/>
              <w:rPr>
                <w:b/>
                <w:bCs/>
                <w:sz w:val="28"/>
                <w:szCs w:val="28"/>
              </w:rPr>
            </w:pPr>
          </w:p>
          <w:p w14:paraId="3C55DE03" w14:textId="77777777" w:rsidR="00CA5911" w:rsidRDefault="00CA5911" w:rsidP="007454A2">
            <w:pPr>
              <w:autoSpaceDE w:val="0"/>
              <w:autoSpaceDN w:val="0"/>
              <w:adjustRightInd w:val="0"/>
              <w:rPr>
                <w:b/>
                <w:bCs/>
                <w:sz w:val="28"/>
                <w:szCs w:val="28"/>
              </w:rPr>
            </w:pPr>
          </w:p>
        </w:tc>
        <w:tc>
          <w:tcPr>
            <w:tcW w:w="4508" w:type="dxa"/>
          </w:tcPr>
          <w:p w14:paraId="4532E19F" w14:textId="71139998" w:rsidR="00CA5911" w:rsidRDefault="00457EB2" w:rsidP="007454A2">
            <w:pPr>
              <w:autoSpaceDE w:val="0"/>
              <w:autoSpaceDN w:val="0"/>
              <w:adjustRightInd w:val="0"/>
              <w:rPr>
                <w:b/>
                <w:bCs/>
                <w:sz w:val="28"/>
                <w:szCs w:val="28"/>
              </w:rPr>
            </w:pPr>
            <w:r w:rsidRPr="00CA5911">
              <w:rPr>
                <w:b/>
                <w:bCs/>
                <w:noProof/>
                <w:sz w:val="28"/>
                <w:szCs w:val="28"/>
              </w:rPr>
              <mc:AlternateContent>
                <mc:Choice Requires="wpg">
                  <w:drawing>
                    <wp:anchor distT="0" distB="0" distL="114300" distR="114300" simplePos="0" relativeHeight="251685888" behindDoc="0" locked="0" layoutInCell="1" allowOverlap="1" wp14:anchorId="1B673E2B" wp14:editId="212B6A94">
                      <wp:simplePos x="0" y="0"/>
                      <wp:positionH relativeFrom="column">
                        <wp:posOffset>548640</wp:posOffset>
                      </wp:positionH>
                      <wp:positionV relativeFrom="paragraph">
                        <wp:posOffset>144780</wp:posOffset>
                      </wp:positionV>
                      <wp:extent cx="1485138" cy="1787525"/>
                      <wp:effectExtent l="0" t="0" r="0" b="22225"/>
                      <wp:wrapNone/>
                      <wp:docPr id="109415644" name="Group 41" descr="Women received 93p  to every £1 a man received."/>
                      <wp:cNvGraphicFramePr/>
                      <a:graphic xmlns:a="http://schemas.openxmlformats.org/drawingml/2006/main">
                        <a:graphicData uri="http://schemas.microsoft.com/office/word/2010/wordprocessingGroup">
                          <wpg:wgp>
                            <wpg:cNvGrpSpPr/>
                            <wpg:grpSpPr>
                              <a:xfrm>
                                <a:off x="0" y="0"/>
                                <a:ext cx="1485138" cy="1787525"/>
                                <a:chOff x="0" y="0"/>
                                <a:chExt cx="1485138" cy="1787525"/>
                              </a:xfrm>
                            </wpg:grpSpPr>
                            <wps:wsp>
                              <wps:cNvPr id="1888484163" name="Flowchart: Magnetic Disk 1888484163"/>
                              <wps:cNvSpPr/>
                              <wps:spPr>
                                <a:xfrm>
                                  <a:off x="223954" y="876300"/>
                                  <a:ext cx="460246" cy="911225"/>
                                </a:xfrm>
                                <a:prstGeom prst="flowChartMagneticDisk">
                                  <a:avLst/>
                                </a:prstGeom>
                                <a:solidFill>
                                  <a:srgbClr val="FFC000"/>
                                </a:solidFill>
                                <a:ln w="12700" cap="flat" cmpd="sng" algn="ctr">
                                  <a:solidFill>
                                    <a:srgbClr val="4472C4">
                                      <a:shade val="15000"/>
                                    </a:srgbClr>
                                  </a:solidFill>
                                  <a:prstDash val="solid"/>
                                  <a:miter lim="800000"/>
                                </a:ln>
                                <a:effectLst/>
                              </wps:spPr>
                              <wps:bodyPr rtlCol="0" anchor="ctr"/>
                            </wps:wsp>
                            <pic:pic xmlns:pic="http://schemas.openxmlformats.org/drawingml/2006/picture">
                              <pic:nvPicPr>
                                <pic:cNvPr id="1918143389" name="Graphic 43" descr="Woman outline"/>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227229"/>
                                  <a:ext cx="914400" cy="914400"/>
                                </a:xfrm>
                                <a:prstGeom prst="rect">
                                  <a:avLst/>
                                </a:prstGeom>
                              </pic:spPr>
                            </pic:pic>
                            <wps:wsp>
                              <wps:cNvPr id="189467379" name="Flowchart: Magnetic Disk 189467379"/>
                              <wps:cNvSpPr/>
                              <wps:spPr>
                                <a:xfrm>
                                  <a:off x="797815" y="675150"/>
                                  <a:ext cx="460246" cy="1080000"/>
                                </a:xfrm>
                                <a:prstGeom prst="flowChartMagneticDisk">
                                  <a:avLst/>
                                </a:prstGeom>
                                <a:solidFill>
                                  <a:srgbClr val="7030A0"/>
                                </a:solidFill>
                                <a:ln w="12700" cap="flat" cmpd="sng" algn="ctr">
                                  <a:solidFill>
                                    <a:srgbClr val="4472C4">
                                      <a:shade val="15000"/>
                                    </a:srgbClr>
                                  </a:solidFill>
                                  <a:prstDash val="solid"/>
                                  <a:miter lim="800000"/>
                                </a:ln>
                                <a:effectLst/>
                              </wps:spPr>
                              <wps:bodyPr rtlCol="0" anchor="ctr"/>
                            </wps:wsp>
                            <pic:pic xmlns:pic="http://schemas.openxmlformats.org/drawingml/2006/picture">
                              <pic:nvPicPr>
                                <pic:cNvPr id="824603148" name="Graphic 45" descr="Man outline"/>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570738" y="0"/>
                                  <a:ext cx="914400" cy="914400"/>
                                </a:xfrm>
                                <a:prstGeom prst="rect">
                                  <a:avLst/>
                                </a:prstGeom>
                              </pic:spPr>
                            </pic:pic>
                            <wps:wsp>
                              <wps:cNvPr id="1860703417" name="TextBox 46"/>
                              <wps:cNvSpPr txBox="1"/>
                              <wps:spPr>
                                <a:xfrm>
                                  <a:off x="237098" y="1314450"/>
                                  <a:ext cx="459740" cy="436409"/>
                                </a:xfrm>
                                <a:prstGeom prst="rect">
                                  <a:avLst/>
                                </a:prstGeom>
                                <a:noFill/>
                              </wps:spPr>
                              <wps:txbx>
                                <w:txbxContent>
                                  <w:p w14:paraId="6BA1F416" w14:textId="0BFC9D2F" w:rsidR="00457EB2" w:rsidRDefault="002471C7" w:rsidP="00457EB2">
                                    <w:pPr>
                                      <w:rPr>
                                        <w:color w:val="FFFFFF" w:themeColor="background1"/>
                                        <w:kern w:val="24"/>
                                      </w:rPr>
                                    </w:pPr>
                                    <w:r>
                                      <w:rPr>
                                        <w:color w:val="FFFFFF" w:themeColor="background1"/>
                                        <w:kern w:val="24"/>
                                      </w:rPr>
                                      <w:t>93p</w:t>
                                    </w:r>
                                  </w:p>
                                </w:txbxContent>
                              </wps:txbx>
                              <wps:bodyPr wrap="square" rtlCol="0">
                                <a:noAutofit/>
                              </wps:bodyPr>
                            </wps:wsp>
                            <wps:wsp>
                              <wps:cNvPr id="1443499647" name="TextBox 47"/>
                              <wps:cNvSpPr txBox="1"/>
                              <wps:spPr>
                                <a:xfrm>
                                  <a:off x="844676" y="1268907"/>
                                  <a:ext cx="459740" cy="382270"/>
                                </a:xfrm>
                                <a:prstGeom prst="rect">
                                  <a:avLst/>
                                </a:prstGeom>
                                <a:noFill/>
                              </wps:spPr>
                              <wps:txbx>
                                <w:txbxContent>
                                  <w:p w14:paraId="78023D99" w14:textId="77777777" w:rsidR="00457EB2" w:rsidRDefault="00457EB2" w:rsidP="00457EB2">
                                    <w:pPr>
                                      <w:rPr>
                                        <w:color w:val="FFFFFF" w:themeColor="background1"/>
                                        <w:kern w:val="24"/>
                                      </w:rPr>
                                    </w:pPr>
                                    <w:r>
                                      <w:rPr>
                                        <w:color w:val="FFFFFF" w:themeColor="background1"/>
                                        <w:kern w:val="24"/>
                                      </w:rPr>
                                      <w:t>£1</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1B673E2B" id="_x0000_s1047" alt="Women received 93p  to every £1 a man received." style="position:absolute;margin-left:43.2pt;margin-top:11.4pt;width:116.95pt;height:140.75pt;z-index:251685888;mso-width-relative:margin;mso-height-relative:margin" coordsize="14851,1787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">
                      <v:shape id="Flowchart: Magnetic Disk 1888484163" o:spid="_x0000_s1048" type="#_x0000_t132" style="position:absolute;left:2239;top:8763;width:4603;height:9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" fillcolor="#ffc000" strokecolor="#172c51" strokeweight="1pt">
                        <v:stroke joinstyle="miter"/>
                      </v:shape>
                      <v:shape id="Graphic 43" o:spid="_x0000_s1049" type="#_x0000_t75" alt="Woman outline" style="position:absolute;top:2272;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">
                        <v:imagedata r:id="rId13" o:title="Woman outline"/>
                      </v:shape>
                      <v:shape id="Flowchart: Magnetic Disk 189467379" o:spid="_x0000_s1050" type="#_x0000_t132" style="position:absolute;left:7978;top:6751;width:4602;height:10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" fillcolor="#7030a0" strokecolor="#172c51" strokeweight="1pt">
                        <v:stroke joinstyle="miter"/>
                      </v:shape>
                      <v:shape id="Graphic 45" o:spid="_x0000_s1051" type="#_x0000_t75" alt="Man outline" style="position:absolute;left:5707;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">
                        <v:imagedata r:id="rId14" o:title="Man outline"/>
                      </v:shape>
                      <v:shape id="TextBox 46" o:spid="_x0000_s1052" type="#_x0000_t202" style="position:absolute;left:2370;top:13144;width:4598;height:4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" filled="f" stroked="f">
                        <v:textbox>
                          <w:txbxContent>
                            <w:p w14:paraId="6BA1F416" w14:textId="0BFC9D2F" w:rsidR="00457EB2" w:rsidRDefault="002471C7" w:rsidP="00457EB2">
                              <w:pPr>
                                <w:rPr>
                                  <w:color w:val="FFFFFF" w:themeColor="background1"/>
                                  <w:kern w:val="24"/>
                                </w:rPr>
                              </w:pPr>
                              <w:r>
                                <w:rPr>
                                  <w:color w:val="FFFFFF" w:themeColor="background1"/>
                                  <w:kern w:val="24"/>
                                </w:rPr>
                                <w:t>93p</w:t>
                              </w:r>
                            </w:p>
                          </w:txbxContent>
                        </v:textbox>
                      </v:shape>
                      <v:shape id="TextBox 47" o:spid="_x0000_s1053" type="#_x0000_t202" style="position:absolute;left:8446;top:12689;width:4598;height: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" filled="f" stroked="f">
                        <v:textbox style="mso-fit-shape-to-text:t">
                          <w:txbxContent>
                            <w:p w14:paraId="78023D99" w14:textId="77777777" w:rsidR="00457EB2" w:rsidRDefault="00457EB2" w:rsidP="00457EB2">
                              <w:pPr>
                                <w:rPr>
                                  <w:color w:val="FFFFFF" w:themeColor="background1"/>
                                  <w:kern w:val="24"/>
                                </w:rPr>
                              </w:pPr>
                              <w:r>
                                <w:rPr>
                                  <w:color w:val="FFFFFF" w:themeColor="background1"/>
                                  <w:kern w:val="24"/>
                                </w:rPr>
                                <w:t>£1</w:t>
                              </w:r>
                            </w:p>
                          </w:txbxContent>
                        </v:textbox>
                      </v:shape>
                    </v:group>
                  </w:pict>
                </mc:Fallback>
              </mc:AlternateContent>
            </w:r>
            <w:r>
              <w:rPr>
                <w:b/>
                <w:bCs/>
                <w:sz w:val="28"/>
                <w:szCs w:val="28"/>
              </w:rPr>
              <w:t xml:space="preserve"> </w:t>
            </w:r>
          </w:p>
        </w:tc>
      </w:tr>
      <w:tr w:rsidR="00CA5911" w14:paraId="0F6B43F5" w14:textId="77777777" w:rsidTr="007D20E8">
        <w:tc>
          <w:tcPr>
            <w:tcW w:w="4508" w:type="dxa"/>
          </w:tcPr>
          <w:p w14:paraId="2C377300" w14:textId="680E7B8F" w:rsidR="00A66F55" w:rsidRPr="00CA5911" w:rsidRDefault="00190A2C" w:rsidP="00190A2C">
            <w:pPr>
              <w:autoSpaceDE w:val="0"/>
              <w:autoSpaceDN w:val="0"/>
              <w:adjustRightInd w:val="0"/>
              <w:rPr>
                <w:b/>
                <w:bCs/>
              </w:rPr>
            </w:pPr>
            <w:r>
              <w:rPr>
                <w:b/>
                <w:bCs/>
              </w:rPr>
              <w:t>Women receive 93p to every £1 a man receives.</w:t>
            </w:r>
          </w:p>
        </w:tc>
        <w:tc>
          <w:tcPr>
            <w:tcW w:w="4508" w:type="dxa"/>
          </w:tcPr>
          <w:p w14:paraId="48480EC4" w14:textId="6CC4F241" w:rsidR="00CA5911" w:rsidRPr="00B52E0E" w:rsidRDefault="002471C7" w:rsidP="007454A2">
            <w:pPr>
              <w:autoSpaceDE w:val="0"/>
              <w:autoSpaceDN w:val="0"/>
              <w:adjustRightInd w:val="0"/>
              <w:rPr>
                <w:b/>
                <w:bCs/>
              </w:rPr>
            </w:pPr>
            <w:r>
              <w:rPr>
                <w:b/>
                <w:bCs/>
              </w:rPr>
              <w:t>Women receive 93p to every £1 a man receives.</w:t>
            </w:r>
          </w:p>
        </w:tc>
      </w:tr>
      <w:tr w:rsidR="00CA5911" w14:paraId="19F083B2" w14:textId="77777777" w:rsidTr="007D20E8">
        <w:tc>
          <w:tcPr>
            <w:tcW w:w="9016" w:type="dxa"/>
            <w:gridSpan w:val="2"/>
          </w:tcPr>
          <w:p w14:paraId="211ABDCF" w14:textId="002744F9" w:rsidR="00CA5911" w:rsidRPr="00CA5911" w:rsidRDefault="00CA5911" w:rsidP="00190A2C">
            <w:pPr>
              <w:autoSpaceDE w:val="0"/>
              <w:autoSpaceDN w:val="0"/>
              <w:adjustRightInd w:val="0"/>
            </w:pPr>
            <w:r w:rsidRPr="00061398">
              <w:rPr>
                <w:b/>
                <w:bCs/>
              </w:rPr>
              <w:t>Analysis:</w:t>
            </w:r>
            <w:r>
              <w:t xml:space="preserve"> </w:t>
            </w:r>
            <w:r w:rsidR="002471C7">
              <w:t xml:space="preserve">The figures indicate that women received a median average of </w:t>
            </w:r>
            <w:r w:rsidR="002B1C65">
              <w:t>93p to every £1 men earned</w:t>
            </w:r>
            <w:r w:rsidR="0086180A">
              <w:t xml:space="preserve"> in 2006</w:t>
            </w:r>
            <w:r w:rsidR="002B1C65">
              <w:t xml:space="preserve">. </w:t>
            </w:r>
            <w:r w:rsidR="002471C7">
              <w:t xml:space="preserve">This is the same as the previous reporting period. </w:t>
            </w:r>
          </w:p>
        </w:tc>
      </w:tr>
    </w:tbl>
    <w:p w14:paraId="6054FAAF" w14:textId="77777777" w:rsidR="00543A08" w:rsidRPr="00543A08" w:rsidRDefault="00543A08" w:rsidP="00543A08">
      <w:pPr>
        <w:autoSpaceDE w:val="0"/>
        <w:autoSpaceDN w:val="0"/>
        <w:adjustRightInd w:val="0"/>
        <w:spacing w:after="0" w:line="240" w:lineRule="auto"/>
        <w:jc w:val="center"/>
        <w:rPr>
          <w:b/>
          <w:bCs/>
          <w:sz w:val="28"/>
          <w:szCs w:val="28"/>
        </w:rPr>
      </w:pPr>
    </w:p>
    <w:p w14:paraId="515E4AC7" w14:textId="77777777" w:rsidR="006F5407" w:rsidRDefault="006F5407" w:rsidP="00AA260E">
      <w:pPr>
        <w:autoSpaceDE w:val="0"/>
        <w:autoSpaceDN w:val="0"/>
        <w:adjustRightInd w:val="0"/>
        <w:spacing w:after="0" w:line="240" w:lineRule="auto"/>
        <w:rPr>
          <w:b/>
          <w:bCs/>
          <w:sz w:val="32"/>
          <w:szCs w:val="32"/>
        </w:rPr>
      </w:pPr>
    </w:p>
    <w:p w14:paraId="1E2065F5" w14:textId="77777777" w:rsidR="00901D6A" w:rsidRDefault="00901D6A" w:rsidP="00AA260E">
      <w:pPr>
        <w:autoSpaceDE w:val="0"/>
        <w:autoSpaceDN w:val="0"/>
        <w:adjustRightInd w:val="0"/>
        <w:spacing w:after="0" w:line="240" w:lineRule="auto"/>
        <w:rPr>
          <w:b/>
          <w:bCs/>
          <w:sz w:val="32"/>
          <w:szCs w:val="32"/>
        </w:rPr>
      </w:pPr>
    </w:p>
    <w:p w14:paraId="4D496117" w14:textId="20DB4F4D" w:rsidR="00C111E5" w:rsidRPr="008456B4" w:rsidRDefault="00C111E5" w:rsidP="00C111E5">
      <w:pPr>
        <w:autoSpaceDE w:val="0"/>
        <w:autoSpaceDN w:val="0"/>
        <w:adjustRightInd w:val="0"/>
        <w:spacing w:after="0" w:line="240" w:lineRule="auto"/>
        <w:jc w:val="cente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56B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Looking behind the headline figures</w:t>
      </w:r>
    </w:p>
    <w:p w14:paraId="73E640E0" w14:textId="77777777" w:rsidR="00C111E5" w:rsidRDefault="00C111E5" w:rsidP="00AA260E">
      <w:pPr>
        <w:autoSpaceDE w:val="0"/>
        <w:autoSpaceDN w:val="0"/>
        <w:adjustRightInd w:val="0"/>
        <w:spacing w:after="0" w:line="240" w:lineRule="auto"/>
        <w:rPr>
          <w:b/>
          <w:bCs/>
          <w:sz w:val="32"/>
          <w:szCs w:val="32"/>
        </w:rPr>
      </w:pPr>
    </w:p>
    <w:p w14:paraId="2FDDDF94" w14:textId="1CCA6AA8" w:rsidR="00F1469D" w:rsidRPr="00C111E5" w:rsidRDefault="00F1469D" w:rsidP="00597969">
      <w:pPr>
        <w:autoSpaceDE w:val="0"/>
        <w:autoSpaceDN w:val="0"/>
        <w:adjustRightInd w:val="0"/>
        <w:spacing w:after="0" w:line="240" w:lineRule="auto"/>
        <w:jc w:val="center"/>
        <w:rPr>
          <w:b/>
          <w:bCs/>
          <w:sz w:val="28"/>
          <w:szCs w:val="28"/>
        </w:rPr>
      </w:pPr>
      <w:r w:rsidRPr="00C111E5">
        <w:rPr>
          <w:b/>
          <w:bCs/>
          <w:sz w:val="28"/>
          <w:szCs w:val="28"/>
        </w:rPr>
        <w:t>Average</w:t>
      </w:r>
      <w:r w:rsidR="006F5407" w:rsidRPr="00C111E5">
        <w:rPr>
          <w:b/>
          <w:bCs/>
          <w:sz w:val="28"/>
          <w:szCs w:val="28"/>
        </w:rPr>
        <w:t xml:space="preserve"> (mean)</w:t>
      </w:r>
      <w:r w:rsidRPr="00C111E5">
        <w:rPr>
          <w:b/>
          <w:bCs/>
          <w:sz w:val="28"/>
          <w:szCs w:val="28"/>
        </w:rPr>
        <w:t xml:space="preserve"> Hourly Rates</w:t>
      </w:r>
    </w:p>
    <w:p w14:paraId="4C3B2C57" w14:textId="1701F564" w:rsidR="00A74A55" w:rsidRDefault="00A74A55" w:rsidP="00A74A55">
      <w:pPr>
        <w:autoSpaceDE w:val="0"/>
        <w:autoSpaceDN w:val="0"/>
        <w:adjustRightInd w:val="0"/>
        <w:spacing w:after="0" w:line="240" w:lineRule="auto"/>
      </w:pPr>
    </w:p>
    <w:tbl>
      <w:tblPr>
        <w:tblW w:w="8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9"/>
        <w:gridCol w:w="1609"/>
        <w:gridCol w:w="1609"/>
        <w:gridCol w:w="1609"/>
        <w:gridCol w:w="1609"/>
      </w:tblGrid>
      <w:tr w:rsidR="00462060" w:rsidRPr="00597969" w14:paraId="3F2BEA9C" w14:textId="0596BF41" w:rsidTr="00825304">
        <w:trPr>
          <w:trHeight w:val="340"/>
          <w:jc w:val="center"/>
        </w:trPr>
        <w:tc>
          <w:tcPr>
            <w:tcW w:w="2039" w:type="dxa"/>
            <w:shd w:val="clear" w:color="auto" w:fill="0070C0"/>
            <w:hideMark/>
          </w:tcPr>
          <w:p w14:paraId="61AF497E" w14:textId="77777777" w:rsidR="00462060" w:rsidRPr="00CC7033" w:rsidRDefault="00462060" w:rsidP="00462060">
            <w:pPr>
              <w:spacing w:after="0" w:line="240" w:lineRule="auto"/>
              <w:rPr>
                <w:rFonts w:eastAsia="Times New Roman"/>
                <w:b/>
                <w:bCs/>
                <w:color w:val="FFFFFF"/>
                <w:lang w:eastAsia="en-GB"/>
              </w:rPr>
            </w:pPr>
            <w:r w:rsidRPr="00CC7033">
              <w:rPr>
                <w:rFonts w:eastAsia="Times New Roman"/>
                <w:b/>
                <w:bCs/>
                <w:color w:val="FFFFFF"/>
                <w:lang w:eastAsia="en-GB"/>
              </w:rPr>
              <w:t>Gender</w:t>
            </w:r>
          </w:p>
        </w:tc>
        <w:tc>
          <w:tcPr>
            <w:tcW w:w="1609" w:type="dxa"/>
            <w:tcBorders>
              <w:top w:val="single" w:sz="4" w:space="0" w:color="auto"/>
              <w:left w:val="single" w:sz="4" w:space="0" w:color="auto"/>
              <w:bottom w:val="single" w:sz="4" w:space="0" w:color="auto"/>
              <w:right w:val="single" w:sz="4" w:space="0" w:color="auto"/>
            </w:tcBorders>
            <w:shd w:val="clear" w:color="auto" w:fill="0070C0"/>
          </w:tcPr>
          <w:p w14:paraId="4EEAA18E" w14:textId="0C4F6AC6" w:rsidR="00462060" w:rsidRDefault="00462060" w:rsidP="00462060">
            <w:pPr>
              <w:spacing w:after="0" w:line="240" w:lineRule="auto"/>
              <w:rPr>
                <w:rFonts w:eastAsia="Times New Roman"/>
                <w:b/>
                <w:bCs/>
                <w:color w:val="FFFFFF"/>
                <w:lang w:eastAsia="en-GB"/>
              </w:rPr>
            </w:pPr>
            <w:r>
              <w:rPr>
                <w:rFonts w:eastAsia="Times New Roman"/>
                <w:b/>
                <w:bCs/>
                <w:color w:val="FFFFFF"/>
                <w:lang w:eastAsia="en-GB"/>
              </w:rPr>
              <w:t>Gender (Mean Average) 2023</w:t>
            </w:r>
          </w:p>
        </w:tc>
        <w:tc>
          <w:tcPr>
            <w:tcW w:w="1609" w:type="dxa"/>
            <w:tcBorders>
              <w:top w:val="single" w:sz="4" w:space="0" w:color="auto"/>
              <w:left w:val="single" w:sz="4" w:space="0" w:color="auto"/>
              <w:bottom w:val="single" w:sz="4" w:space="0" w:color="auto"/>
              <w:right w:val="single" w:sz="4" w:space="0" w:color="auto"/>
            </w:tcBorders>
            <w:shd w:val="clear" w:color="auto" w:fill="0070C0"/>
          </w:tcPr>
          <w:p w14:paraId="2716C9F4" w14:textId="29341A88" w:rsidR="00462060" w:rsidRDefault="00462060" w:rsidP="00462060">
            <w:pPr>
              <w:spacing w:after="0" w:line="240" w:lineRule="auto"/>
              <w:rPr>
                <w:rFonts w:eastAsia="Times New Roman"/>
                <w:b/>
                <w:bCs/>
                <w:color w:val="FFFFFF"/>
                <w:lang w:eastAsia="en-GB"/>
              </w:rPr>
            </w:pPr>
            <w:r>
              <w:rPr>
                <w:rFonts w:eastAsia="Times New Roman"/>
                <w:b/>
                <w:bCs/>
                <w:color w:val="FFFFFF"/>
                <w:lang w:eastAsia="en-GB"/>
              </w:rPr>
              <w:t>Gender (Mean Average) 2024</w:t>
            </w:r>
          </w:p>
        </w:tc>
        <w:tc>
          <w:tcPr>
            <w:tcW w:w="1609" w:type="dxa"/>
            <w:tcBorders>
              <w:top w:val="single" w:sz="4" w:space="0" w:color="auto"/>
              <w:left w:val="single" w:sz="4" w:space="0" w:color="auto"/>
              <w:bottom w:val="single" w:sz="4" w:space="0" w:color="auto"/>
              <w:right w:val="single" w:sz="4" w:space="0" w:color="auto"/>
            </w:tcBorders>
            <w:shd w:val="clear" w:color="auto" w:fill="0070C0"/>
          </w:tcPr>
          <w:p w14:paraId="54B06F78" w14:textId="713F5E6F" w:rsidR="00462060" w:rsidRDefault="00462060" w:rsidP="00462060">
            <w:pPr>
              <w:spacing w:after="0" w:line="240" w:lineRule="auto"/>
              <w:rPr>
                <w:rFonts w:eastAsia="Times New Roman"/>
                <w:b/>
                <w:bCs/>
                <w:color w:val="FFFFFF"/>
                <w:lang w:eastAsia="en-GB"/>
              </w:rPr>
            </w:pPr>
            <w:r>
              <w:rPr>
                <w:rFonts w:eastAsia="Times New Roman"/>
                <w:b/>
                <w:bCs/>
                <w:color w:val="FFFFFF"/>
                <w:lang w:eastAsia="en-GB"/>
              </w:rPr>
              <w:t>Gender (Mean Average) 2025</w:t>
            </w:r>
          </w:p>
        </w:tc>
        <w:tc>
          <w:tcPr>
            <w:tcW w:w="1609" w:type="dxa"/>
            <w:shd w:val="clear" w:color="auto" w:fill="0070C0"/>
          </w:tcPr>
          <w:p w14:paraId="0333D8D0" w14:textId="0296BD3A" w:rsidR="00462060" w:rsidRPr="00FA70EE" w:rsidRDefault="00462060" w:rsidP="00462060">
            <w:pPr>
              <w:spacing w:after="0" w:line="240" w:lineRule="auto"/>
              <w:rPr>
                <w:rFonts w:eastAsia="Times New Roman"/>
                <w:b/>
                <w:bCs/>
                <w:color w:val="FFFFFF"/>
                <w:lang w:eastAsia="en-GB"/>
              </w:rPr>
            </w:pPr>
            <w:r>
              <w:rPr>
                <w:rFonts w:eastAsia="Times New Roman"/>
                <w:b/>
                <w:bCs/>
                <w:color w:val="FFFFFF"/>
                <w:lang w:eastAsia="en-GB"/>
              </w:rPr>
              <w:t>Gender (Mean Average) 2026</w:t>
            </w:r>
          </w:p>
        </w:tc>
      </w:tr>
      <w:tr w:rsidR="00462060" w:rsidRPr="003F6C0A" w14:paraId="1D36ED19" w14:textId="77115FE0" w:rsidTr="00825304">
        <w:trPr>
          <w:trHeight w:val="340"/>
          <w:jc w:val="center"/>
        </w:trPr>
        <w:tc>
          <w:tcPr>
            <w:tcW w:w="2039" w:type="dxa"/>
            <w:shd w:val="clear" w:color="auto" w:fill="0070C0"/>
            <w:hideMark/>
          </w:tcPr>
          <w:p w14:paraId="12D4473B" w14:textId="77777777" w:rsidR="00462060" w:rsidRPr="00CC7033" w:rsidRDefault="00462060" w:rsidP="00462060">
            <w:pPr>
              <w:spacing w:after="0" w:line="240" w:lineRule="auto"/>
              <w:rPr>
                <w:rFonts w:eastAsia="Times New Roman"/>
                <w:b/>
                <w:bCs/>
                <w:color w:val="FFFFFF"/>
                <w:lang w:eastAsia="en-GB"/>
              </w:rPr>
            </w:pPr>
            <w:r w:rsidRPr="00CC7033">
              <w:rPr>
                <w:rFonts w:eastAsia="Times New Roman"/>
                <w:b/>
                <w:bCs/>
                <w:color w:val="FFFFFF"/>
                <w:lang w:eastAsia="en-GB"/>
              </w:rPr>
              <w:t>Male</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14:paraId="58168F65" w14:textId="5DBFEC7E" w:rsidR="00462060" w:rsidRDefault="00462060" w:rsidP="00462060">
            <w:pPr>
              <w:spacing w:line="240" w:lineRule="auto"/>
              <w:rPr>
                <w:color w:val="000000"/>
              </w:rPr>
            </w:pPr>
            <w:r>
              <w:rPr>
                <w:rFonts w:eastAsia="Times New Roman"/>
                <w:color w:val="000000"/>
                <w:lang w:eastAsia="en-GB"/>
              </w:rPr>
              <w:t>£32.8813</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14:paraId="47BC4589" w14:textId="1A44AFBC" w:rsidR="00462060" w:rsidRDefault="00462060" w:rsidP="00462060">
            <w:pPr>
              <w:spacing w:line="240" w:lineRule="auto"/>
              <w:rPr>
                <w:color w:val="000000"/>
              </w:rPr>
            </w:pPr>
            <w:r>
              <w:rPr>
                <w:color w:val="000000"/>
              </w:rPr>
              <w:t>£38.7625</w:t>
            </w:r>
            <w:r>
              <w:rPr>
                <w:rFonts w:eastAsia="Times New Roman"/>
                <w:b/>
                <w:bCs/>
                <w:color w:val="FFFFFF"/>
                <w:lang w:eastAsia="en-GB"/>
              </w:rPr>
              <w:t>24</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14:paraId="1CADA1E0" w14:textId="304E5269" w:rsidR="00462060" w:rsidRDefault="00462060" w:rsidP="00462060">
            <w:pPr>
              <w:spacing w:line="240" w:lineRule="auto"/>
              <w:rPr>
                <w:color w:val="000000"/>
              </w:rPr>
            </w:pPr>
            <w:r>
              <w:rPr>
                <w:color w:val="000000"/>
              </w:rPr>
              <w:t>£41.1803</w:t>
            </w:r>
          </w:p>
        </w:tc>
        <w:tc>
          <w:tcPr>
            <w:tcW w:w="1609" w:type="dxa"/>
            <w:shd w:val="clear" w:color="000000" w:fill="FFFFFF"/>
          </w:tcPr>
          <w:p w14:paraId="70981D0B" w14:textId="0B1E17DA" w:rsidR="00462060" w:rsidRDefault="008010D8" w:rsidP="00462060">
            <w:pPr>
              <w:spacing w:line="240" w:lineRule="auto"/>
              <w:rPr>
                <w:color w:val="000000"/>
              </w:rPr>
            </w:pPr>
            <w:r>
              <w:rPr>
                <w:color w:val="000000"/>
              </w:rPr>
              <w:t>£</w:t>
            </w:r>
            <w:r w:rsidR="00462060">
              <w:rPr>
                <w:color w:val="000000"/>
              </w:rPr>
              <w:t>41.9039</w:t>
            </w:r>
          </w:p>
        </w:tc>
      </w:tr>
      <w:tr w:rsidR="00462060" w:rsidRPr="00CC7033" w14:paraId="7D718DE6" w14:textId="169F2BE8" w:rsidTr="00825304">
        <w:trPr>
          <w:trHeight w:val="340"/>
          <w:jc w:val="center"/>
        </w:trPr>
        <w:tc>
          <w:tcPr>
            <w:tcW w:w="2039" w:type="dxa"/>
            <w:shd w:val="clear" w:color="auto" w:fill="0070C0"/>
            <w:hideMark/>
          </w:tcPr>
          <w:p w14:paraId="5F328F27" w14:textId="77777777" w:rsidR="00462060" w:rsidRPr="00CC7033" w:rsidRDefault="00462060" w:rsidP="00462060">
            <w:pPr>
              <w:spacing w:after="0" w:line="240" w:lineRule="auto"/>
              <w:rPr>
                <w:rFonts w:eastAsia="Times New Roman"/>
                <w:b/>
                <w:bCs/>
                <w:color w:val="FFFFFF"/>
                <w:lang w:eastAsia="en-GB"/>
              </w:rPr>
            </w:pPr>
            <w:r w:rsidRPr="00CC7033">
              <w:rPr>
                <w:rFonts w:eastAsia="Times New Roman"/>
                <w:b/>
                <w:bCs/>
                <w:color w:val="FFFFFF"/>
                <w:lang w:eastAsia="en-GB"/>
              </w:rPr>
              <w:t>Female</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14:paraId="1EFCDA92" w14:textId="26E09151" w:rsidR="00462060" w:rsidRDefault="00462060" w:rsidP="00462060">
            <w:pPr>
              <w:rPr>
                <w:color w:val="000000"/>
              </w:rPr>
            </w:pPr>
            <w:r>
              <w:rPr>
                <w:rFonts w:eastAsia="Times New Roman"/>
                <w:color w:val="000000"/>
                <w:lang w:eastAsia="en-GB"/>
              </w:rPr>
              <w:t>£26.4363</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14:paraId="3584F254" w14:textId="7487F632" w:rsidR="00462060" w:rsidRDefault="00462060" w:rsidP="00462060">
            <w:pPr>
              <w:rPr>
                <w:color w:val="000000"/>
              </w:rPr>
            </w:pPr>
            <w:r>
              <w:rPr>
                <w:color w:val="000000"/>
              </w:rPr>
              <w:t>£30.5057</w:t>
            </w:r>
            <w:r>
              <w:rPr>
                <w:rFonts w:eastAsia="Times New Roman"/>
                <w:b/>
                <w:bCs/>
                <w:color w:val="FFFFFF"/>
                <w:lang w:eastAsia="en-GB"/>
              </w:rPr>
              <w:t>a4</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14:paraId="2DEE06BA" w14:textId="1CC465E0" w:rsidR="00462060" w:rsidRDefault="00462060" w:rsidP="00462060">
            <w:pPr>
              <w:rPr>
                <w:color w:val="000000"/>
              </w:rPr>
            </w:pPr>
            <w:r>
              <w:rPr>
                <w:color w:val="000000"/>
              </w:rPr>
              <w:t>£31.7875</w:t>
            </w:r>
          </w:p>
        </w:tc>
        <w:tc>
          <w:tcPr>
            <w:tcW w:w="1609" w:type="dxa"/>
            <w:shd w:val="clear" w:color="000000" w:fill="FFFFFF"/>
          </w:tcPr>
          <w:p w14:paraId="73640EF6" w14:textId="1C85C2F7" w:rsidR="00462060" w:rsidRDefault="008010D8" w:rsidP="00462060">
            <w:pPr>
              <w:rPr>
                <w:color w:val="000000"/>
              </w:rPr>
            </w:pPr>
            <w:r>
              <w:rPr>
                <w:color w:val="000000"/>
              </w:rPr>
              <w:t>£</w:t>
            </w:r>
            <w:r w:rsidR="00462060">
              <w:rPr>
                <w:color w:val="000000"/>
              </w:rPr>
              <w:t>31.9086</w:t>
            </w:r>
          </w:p>
        </w:tc>
      </w:tr>
      <w:tr w:rsidR="00462060" w:rsidRPr="00CC7033" w14:paraId="5B02B7E6" w14:textId="609EEF99" w:rsidTr="00825304">
        <w:trPr>
          <w:trHeight w:val="584"/>
          <w:jc w:val="center"/>
        </w:trPr>
        <w:tc>
          <w:tcPr>
            <w:tcW w:w="2039" w:type="dxa"/>
            <w:shd w:val="clear" w:color="auto" w:fill="0070C0"/>
            <w:hideMark/>
          </w:tcPr>
          <w:p w14:paraId="085DB721" w14:textId="77777777" w:rsidR="00462060" w:rsidRPr="00CC7033" w:rsidRDefault="00462060" w:rsidP="00462060">
            <w:pPr>
              <w:spacing w:after="0" w:line="240" w:lineRule="auto"/>
              <w:rPr>
                <w:rFonts w:eastAsia="Times New Roman"/>
                <w:b/>
                <w:bCs/>
                <w:color w:val="FFFFFF"/>
                <w:lang w:eastAsia="en-GB"/>
              </w:rPr>
            </w:pPr>
            <w:r w:rsidRPr="00CC7033">
              <w:rPr>
                <w:rFonts w:eastAsia="Times New Roman"/>
                <w:b/>
                <w:bCs/>
                <w:color w:val="FFFFFF"/>
                <w:lang w:eastAsia="en-GB"/>
              </w:rPr>
              <w:t>Difference</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14:paraId="4299EB2C" w14:textId="1033875A" w:rsidR="00462060" w:rsidRDefault="00462060" w:rsidP="00462060">
            <w:pPr>
              <w:rPr>
                <w:color w:val="000000"/>
              </w:rPr>
            </w:pPr>
            <w:r>
              <w:rPr>
                <w:rFonts w:eastAsia="Times New Roman"/>
                <w:color w:val="000000"/>
                <w:lang w:eastAsia="en-GB"/>
              </w:rPr>
              <w:t>£6.4450</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14:paraId="7574162C" w14:textId="6559D6FF" w:rsidR="00462060" w:rsidRDefault="00462060" w:rsidP="00462060">
            <w:pPr>
              <w:rPr>
                <w:color w:val="000000"/>
              </w:rPr>
            </w:pPr>
            <w:r>
              <w:rPr>
                <w:color w:val="000000"/>
              </w:rPr>
              <w:t>£8.2568</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14:paraId="4932B2DE" w14:textId="485163F2" w:rsidR="00462060" w:rsidRDefault="00462060" w:rsidP="00462060">
            <w:pPr>
              <w:rPr>
                <w:color w:val="000000"/>
              </w:rPr>
            </w:pPr>
            <w:r>
              <w:rPr>
                <w:color w:val="000000"/>
              </w:rPr>
              <w:t>£9.3928</w:t>
            </w:r>
          </w:p>
        </w:tc>
        <w:tc>
          <w:tcPr>
            <w:tcW w:w="1609" w:type="dxa"/>
            <w:shd w:val="clear" w:color="000000" w:fill="FFFFFF"/>
          </w:tcPr>
          <w:p w14:paraId="4C5AA0B7" w14:textId="52953D1E" w:rsidR="00462060" w:rsidRDefault="008010D8" w:rsidP="00462060">
            <w:pPr>
              <w:rPr>
                <w:color w:val="000000"/>
              </w:rPr>
            </w:pPr>
            <w:r>
              <w:rPr>
                <w:color w:val="000000"/>
              </w:rPr>
              <w:t>£</w:t>
            </w:r>
            <w:r w:rsidR="00462060">
              <w:rPr>
                <w:color w:val="000000"/>
              </w:rPr>
              <w:t>9.9954</w:t>
            </w:r>
          </w:p>
        </w:tc>
      </w:tr>
      <w:tr w:rsidR="00462060" w:rsidRPr="00CC7033" w14:paraId="59B747A7" w14:textId="4BD4680B" w:rsidTr="00825304">
        <w:trPr>
          <w:trHeight w:val="340"/>
          <w:jc w:val="center"/>
        </w:trPr>
        <w:tc>
          <w:tcPr>
            <w:tcW w:w="2039" w:type="dxa"/>
            <w:shd w:val="clear" w:color="auto" w:fill="0070C0"/>
            <w:hideMark/>
          </w:tcPr>
          <w:p w14:paraId="1255E0A1" w14:textId="77777777" w:rsidR="00462060" w:rsidRPr="00CC7033" w:rsidRDefault="00462060" w:rsidP="00462060">
            <w:pPr>
              <w:spacing w:after="0" w:line="240" w:lineRule="auto"/>
              <w:rPr>
                <w:rFonts w:eastAsia="Times New Roman"/>
                <w:b/>
                <w:bCs/>
                <w:color w:val="FFFFFF"/>
                <w:lang w:eastAsia="en-GB"/>
              </w:rPr>
            </w:pPr>
            <w:r w:rsidRPr="00CC7033">
              <w:rPr>
                <w:rFonts w:eastAsia="Times New Roman"/>
                <w:b/>
                <w:bCs/>
                <w:color w:val="FFFFFF"/>
                <w:lang w:eastAsia="en-GB"/>
              </w:rPr>
              <w:t>Pay Gap %</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14:paraId="186628CA" w14:textId="23DC40A5" w:rsidR="00462060" w:rsidRPr="00B65DF5" w:rsidRDefault="00462060" w:rsidP="00462060">
            <w:pPr>
              <w:rPr>
                <w:b/>
                <w:bCs/>
                <w:color w:val="000000"/>
              </w:rPr>
            </w:pPr>
            <w:r w:rsidRPr="00B65DF5">
              <w:rPr>
                <w:rFonts w:eastAsia="Times New Roman"/>
                <w:b/>
                <w:bCs/>
                <w:color w:val="000000"/>
                <w:lang w:eastAsia="en-GB"/>
              </w:rPr>
              <w:t>19.6008</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14:paraId="31843168" w14:textId="25EE509C" w:rsidR="00462060" w:rsidRPr="00B65DF5" w:rsidRDefault="00462060" w:rsidP="00462060">
            <w:pPr>
              <w:rPr>
                <w:b/>
                <w:bCs/>
                <w:color w:val="000000"/>
              </w:rPr>
            </w:pPr>
            <w:r w:rsidRPr="00B65DF5">
              <w:rPr>
                <w:b/>
                <w:bCs/>
                <w:color w:val="000000"/>
              </w:rPr>
              <w:t>21.3010</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14:paraId="07D131FB" w14:textId="01839F55" w:rsidR="00462060" w:rsidRPr="00B65DF5" w:rsidRDefault="00462060" w:rsidP="00462060">
            <w:pPr>
              <w:rPr>
                <w:color w:val="000000"/>
              </w:rPr>
            </w:pPr>
            <w:r w:rsidRPr="00B65DF5">
              <w:rPr>
                <w:b/>
                <w:bCs/>
                <w:color w:val="000000"/>
              </w:rPr>
              <w:t>22.8090</w:t>
            </w:r>
          </w:p>
        </w:tc>
        <w:tc>
          <w:tcPr>
            <w:tcW w:w="1609" w:type="dxa"/>
            <w:shd w:val="clear" w:color="000000" w:fill="FFFFFF"/>
          </w:tcPr>
          <w:p w14:paraId="2EA8467D" w14:textId="62DE7F64" w:rsidR="00462060" w:rsidRPr="00B65DF5" w:rsidRDefault="00462060" w:rsidP="00462060">
            <w:pPr>
              <w:rPr>
                <w:b/>
                <w:bCs/>
                <w:color w:val="000000"/>
              </w:rPr>
            </w:pPr>
            <w:r w:rsidRPr="00B65DF5">
              <w:rPr>
                <w:b/>
                <w:bCs/>
                <w:color w:val="000000"/>
              </w:rPr>
              <w:t>23.8530</w:t>
            </w:r>
          </w:p>
        </w:tc>
      </w:tr>
    </w:tbl>
    <w:p w14:paraId="412FACD5" w14:textId="5D06475C" w:rsidR="00C60593" w:rsidRDefault="00C60593" w:rsidP="00A74A55">
      <w:pPr>
        <w:autoSpaceDE w:val="0"/>
        <w:autoSpaceDN w:val="0"/>
        <w:adjustRightInd w:val="0"/>
        <w:spacing w:after="0" w:line="240" w:lineRule="auto"/>
      </w:pPr>
    </w:p>
    <w:p w14:paraId="3EBF260C" w14:textId="35155352" w:rsidR="0074141F" w:rsidRPr="008456B4" w:rsidRDefault="00F1469D" w:rsidP="00AE52B6">
      <w:pPr>
        <w:autoSpaceDE w:val="0"/>
        <w:autoSpaceDN w:val="0"/>
        <w:adjustRightInd w:val="0"/>
        <w:spacing w:after="0" w:line="240" w:lineRule="auto"/>
        <w:jc w:val="cente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56B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Analysis</w:t>
      </w:r>
    </w:p>
    <w:p w14:paraId="07788C2E" w14:textId="77777777" w:rsidR="00C111E5" w:rsidRDefault="00C111E5" w:rsidP="00A74A55">
      <w:pPr>
        <w:autoSpaceDE w:val="0"/>
        <w:autoSpaceDN w:val="0"/>
        <w:adjustRightInd w:val="0"/>
        <w:spacing w:after="0" w:line="240" w:lineRule="auto"/>
        <w:rPr>
          <w:b/>
          <w:bCs/>
          <w:sz w:val="28"/>
          <w:szCs w:val="28"/>
        </w:rPr>
      </w:pPr>
    </w:p>
    <w:p w14:paraId="51C5A629" w14:textId="6A13D509" w:rsidR="00C111E5" w:rsidRDefault="00C111E5" w:rsidP="00C111E5">
      <w:pPr>
        <w:autoSpaceDE w:val="0"/>
        <w:autoSpaceDN w:val="0"/>
        <w:adjustRightInd w:val="0"/>
        <w:spacing w:after="0" w:line="240" w:lineRule="auto"/>
        <w:jc w:val="both"/>
      </w:pPr>
      <w:r w:rsidRPr="00A74A55">
        <w:t xml:space="preserve">The </w:t>
      </w:r>
      <w:r>
        <w:t>m</w:t>
      </w:r>
      <w:r w:rsidRPr="00A74A55">
        <w:t xml:space="preserve">ean/average </w:t>
      </w:r>
      <w:r>
        <w:t>Gender Pay Gap (</w:t>
      </w:r>
      <w:r w:rsidRPr="00A74A55">
        <w:t>GPG</w:t>
      </w:r>
      <w:r>
        <w:t>)</w:t>
      </w:r>
      <w:r w:rsidRPr="00A74A55">
        <w:t xml:space="preserve"> table above shows the mean hourly rates for LLR ICB</w:t>
      </w:r>
      <w:r>
        <w:t>.</w:t>
      </w:r>
      <w:r w:rsidRPr="00A74A55">
        <w:t xml:space="preserve"> The mean hourly rate is the average hourly</w:t>
      </w:r>
      <w:r>
        <w:t xml:space="preserve"> </w:t>
      </w:r>
      <w:r w:rsidRPr="00A74A55">
        <w:t>wage across the entire workforce and is a measure of the difference between women’s</w:t>
      </w:r>
      <w:r>
        <w:t xml:space="preserve"> </w:t>
      </w:r>
      <w:r w:rsidRPr="00A74A55">
        <w:t xml:space="preserve">and men’s mean hourly wage. </w:t>
      </w:r>
    </w:p>
    <w:p w14:paraId="224BE7F8" w14:textId="77777777" w:rsidR="00C111E5" w:rsidRDefault="00C111E5" w:rsidP="00A74A55">
      <w:pPr>
        <w:autoSpaceDE w:val="0"/>
        <w:autoSpaceDN w:val="0"/>
        <w:adjustRightInd w:val="0"/>
        <w:spacing w:after="0" w:line="240" w:lineRule="auto"/>
        <w:rPr>
          <w:b/>
          <w:bCs/>
          <w:sz w:val="28"/>
          <w:szCs w:val="28"/>
        </w:rPr>
      </w:pPr>
    </w:p>
    <w:p w14:paraId="65D47B26" w14:textId="77777777" w:rsidR="00624F8C" w:rsidRDefault="00624F8C" w:rsidP="00A74A55">
      <w:pPr>
        <w:autoSpaceDE w:val="0"/>
        <w:autoSpaceDN w:val="0"/>
        <w:adjustRightInd w:val="0"/>
        <w:spacing w:after="0" w:line="240" w:lineRule="auto"/>
        <w:rPr>
          <w:b/>
          <w:bCs/>
          <w:sz w:val="28"/>
          <w:szCs w:val="28"/>
        </w:rPr>
      </w:pPr>
    </w:p>
    <w:p w14:paraId="443156E5" w14:textId="77777777" w:rsidR="00C111E5" w:rsidRDefault="00C111E5" w:rsidP="00C111E5">
      <w:pPr>
        <w:spacing w:after="340"/>
        <w:ind w:left="2"/>
      </w:pPr>
      <w:r>
        <w:t xml:space="preserve">To calculate the </w:t>
      </w:r>
      <w:proofErr w:type="gramStart"/>
      <w:r>
        <w:t>mean</w:t>
      </w:r>
      <w:proofErr w:type="gramEnd"/>
      <w:r>
        <w:t xml:space="preserve"> pay gap, we add together all the hourly pay rates that women received, divided by the number of women in our workforce. We then repeat this calculation for men. The difference between these figures is the mean gender pay gap.</w:t>
      </w:r>
    </w:p>
    <w:p w14:paraId="107F829A" w14:textId="634DAA73" w:rsidR="00CC7033" w:rsidRPr="00936E06" w:rsidRDefault="00FC430B" w:rsidP="00CB4289">
      <w:pPr>
        <w:pStyle w:val="ListParagraph"/>
        <w:numPr>
          <w:ilvl w:val="0"/>
          <w:numId w:val="32"/>
        </w:numPr>
        <w:autoSpaceDE w:val="0"/>
        <w:autoSpaceDN w:val="0"/>
        <w:adjustRightInd w:val="0"/>
        <w:spacing w:after="0" w:line="240" w:lineRule="auto"/>
        <w:jc w:val="both"/>
      </w:pPr>
      <w:r w:rsidRPr="00936E06">
        <w:t xml:space="preserve">The figures demonstrate that the </w:t>
      </w:r>
      <w:r w:rsidR="006622DB" w:rsidRPr="00936E06">
        <w:t xml:space="preserve">Mean Pay Gap </w:t>
      </w:r>
      <w:r w:rsidRPr="00936E06">
        <w:t>for 202</w:t>
      </w:r>
      <w:r w:rsidR="00124EA7">
        <w:t>6</w:t>
      </w:r>
      <w:r w:rsidRPr="00936E06">
        <w:t xml:space="preserve"> </w:t>
      </w:r>
      <w:r w:rsidR="006622DB" w:rsidRPr="00936E06">
        <w:t xml:space="preserve">is </w:t>
      </w:r>
      <w:bookmarkStart w:id="3" w:name="_Hlk203046898"/>
      <w:r w:rsidR="00895DE6" w:rsidRPr="00895DE6">
        <w:rPr>
          <w:b/>
          <w:bCs/>
        </w:rPr>
        <w:t>2</w:t>
      </w:r>
      <w:r w:rsidR="0008392B">
        <w:rPr>
          <w:b/>
          <w:bCs/>
        </w:rPr>
        <w:t>3</w:t>
      </w:r>
      <w:r w:rsidR="00895DE6" w:rsidRPr="00895DE6">
        <w:rPr>
          <w:b/>
          <w:bCs/>
        </w:rPr>
        <w:t>.</w:t>
      </w:r>
      <w:r w:rsidR="00B035C5">
        <w:rPr>
          <w:b/>
          <w:bCs/>
        </w:rPr>
        <w:t>9</w:t>
      </w:r>
      <w:bookmarkEnd w:id="3"/>
      <w:r w:rsidR="00895DE6" w:rsidRPr="00895DE6">
        <w:rPr>
          <w:b/>
          <w:bCs/>
        </w:rPr>
        <w:t>%</w:t>
      </w:r>
      <w:r w:rsidR="00B035C5">
        <w:rPr>
          <w:b/>
          <w:bCs/>
        </w:rPr>
        <w:t xml:space="preserve"> </w:t>
      </w:r>
      <w:r w:rsidR="005D5AFE" w:rsidRPr="00845C6F">
        <w:t>(</w:t>
      </w:r>
      <w:r w:rsidR="00B035C5" w:rsidRPr="00845C6F">
        <w:t>rounded up</w:t>
      </w:r>
      <w:r w:rsidR="005D5AFE" w:rsidRPr="00845C6F">
        <w:t>)</w:t>
      </w:r>
      <w:r w:rsidR="00895DE6" w:rsidRPr="00845C6F">
        <w:t xml:space="preserve"> </w:t>
      </w:r>
      <w:r w:rsidR="006622DB" w:rsidRPr="00845C6F">
        <w:t>in favour</w:t>
      </w:r>
      <w:r w:rsidR="006622DB" w:rsidRPr="00936E06">
        <w:t xml:space="preserve"> of men</w:t>
      </w:r>
      <w:r w:rsidRPr="00936E06">
        <w:t>.</w:t>
      </w:r>
      <w:r w:rsidR="00035E2E" w:rsidRPr="00936E06">
        <w:t xml:space="preserve"> </w:t>
      </w:r>
      <w:r w:rsidR="00D54BB0" w:rsidRPr="00936E06">
        <w:t xml:space="preserve">This is compared to a </w:t>
      </w:r>
      <w:r w:rsidR="00CC7033" w:rsidRPr="00936E06">
        <w:t xml:space="preserve">Mean Pay Gap </w:t>
      </w:r>
      <w:r w:rsidR="00D54BB0" w:rsidRPr="00936E06">
        <w:t xml:space="preserve">of </w:t>
      </w:r>
      <w:r w:rsidR="00895DE6" w:rsidRPr="00895DE6">
        <w:rPr>
          <w:b/>
          <w:bCs/>
        </w:rPr>
        <w:t>2</w:t>
      </w:r>
      <w:r w:rsidR="0008392B">
        <w:rPr>
          <w:b/>
          <w:bCs/>
        </w:rPr>
        <w:t>2</w:t>
      </w:r>
      <w:r w:rsidR="00895DE6" w:rsidRPr="00895DE6">
        <w:rPr>
          <w:b/>
          <w:bCs/>
        </w:rPr>
        <w:t>.</w:t>
      </w:r>
      <w:r w:rsidR="0008392B">
        <w:rPr>
          <w:b/>
          <w:bCs/>
        </w:rPr>
        <w:t>8</w:t>
      </w:r>
      <w:r w:rsidR="00C96E02">
        <w:rPr>
          <w:b/>
          <w:bCs/>
        </w:rPr>
        <w:t>%</w:t>
      </w:r>
      <w:r w:rsidR="00895DE6">
        <w:t xml:space="preserve"> </w:t>
      </w:r>
      <w:r w:rsidR="00CC7033" w:rsidRPr="00936E06">
        <w:t>in favour of men</w:t>
      </w:r>
      <w:r w:rsidR="00614801" w:rsidRPr="00936E06">
        <w:t xml:space="preserve"> </w:t>
      </w:r>
      <w:r w:rsidR="00D54BB0" w:rsidRPr="00936E06">
        <w:t xml:space="preserve">in </w:t>
      </w:r>
      <w:r w:rsidR="00614801" w:rsidRPr="00936E06">
        <w:t>202</w:t>
      </w:r>
      <w:r w:rsidR="0008392B">
        <w:t>5</w:t>
      </w:r>
      <w:r w:rsidR="00CC7033" w:rsidRPr="00936E06">
        <w:t>.</w:t>
      </w:r>
    </w:p>
    <w:p w14:paraId="1DE10DEB" w14:textId="77777777" w:rsidR="00D54BB0" w:rsidRDefault="00D54BB0" w:rsidP="003C6E1F">
      <w:pPr>
        <w:autoSpaceDE w:val="0"/>
        <w:autoSpaceDN w:val="0"/>
        <w:adjustRightInd w:val="0"/>
        <w:spacing w:after="0" w:line="240" w:lineRule="auto"/>
        <w:jc w:val="both"/>
        <w:rPr>
          <w:b/>
          <w:bCs/>
        </w:rPr>
      </w:pPr>
    </w:p>
    <w:p w14:paraId="3E18002F" w14:textId="037FFA9C" w:rsidR="0033404F" w:rsidRPr="00825304" w:rsidRDefault="000E40D4" w:rsidP="000E40D4">
      <w:pPr>
        <w:pStyle w:val="ListParagraph"/>
        <w:numPr>
          <w:ilvl w:val="0"/>
          <w:numId w:val="32"/>
        </w:numPr>
        <w:autoSpaceDE w:val="0"/>
        <w:autoSpaceDN w:val="0"/>
        <w:adjustRightInd w:val="0"/>
        <w:spacing w:after="0" w:line="240" w:lineRule="auto"/>
        <w:jc w:val="both"/>
        <w:rPr>
          <w:b/>
          <w:bCs/>
        </w:rPr>
      </w:pPr>
      <w:r w:rsidRPr="00825304">
        <w:t>The figures indicate that</w:t>
      </w:r>
      <w:r w:rsidR="00D54BB0" w:rsidRPr="00825304">
        <w:t xml:space="preserve"> there has been an increase in the </w:t>
      </w:r>
      <w:r w:rsidRPr="00825304">
        <w:t xml:space="preserve">mean </w:t>
      </w:r>
      <w:r w:rsidR="00D54BB0" w:rsidRPr="00825304">
        <w:t>pay gap in favour of men</w:t>
      </w:r>
      <w:r w:rsidR="00936E06" w:rsidRPr="00825304">
        <w:t xml:space="preserve"> </w:t>
      </w:r>
      <w:r w:rsidR="007F3915" w:rsidRPr="00825304">
        <w:t xml:space="preserve">of </w:t>
      </w:r>
      <w:r w:rsidR="00895DE6" w:rsidRPr="00825304">
        <w:rPr>
          <w:b/>
          <w:bCs/>
        </w:rPr>
        <w:t>1</w:t>
      </w:r>
      <w:r w:rsidR="00B035C5" w:rsidRPr="00825304">
        <w:rPr>
          <w:b/>
          <w:bCs/>
        </w:rPr>
        <w:t>.1</w:t>
      </w:r>
      <w:r w:rsidR="00895DE6" w:rsidRPr="00825304">
        <w:rPr>
          <w:b/>
          <w:bCs/>
        </w:rPr>
        <w:t>%</w:t>
      </w:r>
      <w:r w:rsidR="00895DE6" w:rsidRPr="00825304">
        <w:t xml:space="preserve"> </w:t>
      </w:r>
      <w:r w:rsidR="00936E06" w:rsidRPr="00825304">
        <w:t>between 202</w:t>
      </w:r>
      <w:r w:rsidR="0008392B" w:rsidRPr="00825304">
        <w:t>5</w:t>
      </w:r>
      <w:r w:rsidR="00936E06" w:rsidRPr="00825304">
        <w:t xml:space="preserve"> and 202</w:t>
      </w:r>
      <w:r w:rsidR="0008392B" w:rsidRPr="00825304">
        <w:t>6</w:t>
      </w:r>
      <w:r w:rsidR="00D54BB0" w:rsidRPr="00825304">
        <w:t>.</w:t>
      </w:r>
      <w:r w:rsidR="00462060" w:rsidRPr="00825304">
        <w:t xml:space="preserve"> </w:t>
      </w:r>
    </w:p>
    <w:p w14:paraId="39CBD87A" w14:textId="77777777" w:rsidR="0033404F" w:rsidRPr="00825304" w:rsidRDefault="0033404F" w:rsidP="0021430A">
      <w:pPr>
        <w:pStyle w:val="ListParagraph"/>
      </w:pPr>
    </w:p>
    <w:p w14:paraId="6824A76C" w14:textId="6C4616CB" w:rsidR="00D54BB0" w:rsidRPr="00825304" w:rsidRDefault="00845C6F" w:rsidP="000E40D4">
      <w:pPr>
        <w:pStyle w:val="ListParagraph"/>
        <w:numPr>
          <w:ilvl w:val="0"/>
          <w:numId w:val="32"/>
        </w:numPr>
        <w:autoSpaceDE w:val="0"/>
        <w:autoSpaceDN w:val="0"/>
        <w:adjustRightInd w:val="0"/>
        <w:spacing w:after="0" w:line="240" w:lineRule="auto"/>
        <w:jc w:val="both"/>
        <w:rPr>
          <w:b/>
          <w:bCs/>
        </w:rPr>
      </w:pPr>
      <w:r>
        <w:t>Since 2023 t</w:t>
      </w:r>
      <w:r w:rsidR="00462060" w:rsidRPr="00825304">
        <w:t>he general trend</w:t>
      </w:r>
      <w:r>
        <w:t xml:space="preserve"> has seen the mean pay gap widen</w:t>
      </w:r>
      <w:r w:rsidR="0033404F" w:rsidRPr="00825304">
        <w:t>.</w:t>
      </w:r>
      <w:r w:rsidR="00462060" w:rsidRPr="00825304">
        <w:t xml:space="preserve"> </w:t>
      </w:r>
      <w:r>
        <w:t>During</w:t>
      </w:r>
      <w:r w:rsidR="00462060" w:rsidRPr="00825304">
        <w:t xml:space="preserve"> the four reporting years the gap has increased by </w:t>
      </w:r>
      <w:r w:rsidR="005C3F6F" w:rsidRPr="00825304">
        <w:rPr>
          <w:b/>
          <w:bCs/>
        </w:rPr>
        <w:t>4.3%</w:t>
      </w:r>
      <w:r>
        <w:rPr>
          <w:b/>
          <w:bCs/>
        </w:rPr>
        <w:t>.</w:t>
      </w:r>
    </w:p>
    <w:p w14:paraId="1EC26AF6" w14:textId="238E226E" w:rsidR="00FA34F4" w:rsidRPr="00823C45" w:rsidRDefault="00FA34F4" w:rsidP="003C6E1F">
      <w:pPr>
        <w:autoSpaceDE w:val="0"/>
        <w:autoSpaceDN w:val="0"/>
        <w:adjustRightInd w:val="0"/>
        <w:spacing w:after="0" w:line="240" w:lineRule="auto"/>
        <w:jc w:val="both"/>
        <w:rPr>
          <w:b/>
          <w:bCs/>
        </w:rPr>
      </w:pPr>
    </w:p>
    <w:p w14:paraId="7176164D" w14:textId="1E9B1FFE" w:rsidR="00C729DB" w:rsidRPr="00B65DF5" w:rsidRDefault="00424535" w:rsidP="0021430A">
      <w:pPr>
        <w:pStyle w:val="ListParagraph"/>
        <w:numPr>
          <w:ilvl w:val="0"/>
          <w:numId w:val="32"/>
        </w:numPr>
        <w:autoSpaceDE w:val="0"/>
        <w:autoSpaceDN w:val="0"/>
        <w:adjustRightInd w:val="0"/>
        <w:spacing w:after="0" w:line="240" w:lineRule="auto"/>
        <w:ind w:right="526"/>
        <w:jc w:val="both"/>
        <w:rPr>
          <w:b/>
          <w:bCs/>
        </w:rPr>
      </w:pPr>
      <w:r w:rsidRPr="00B65DF5">
        <w:t xml:space="preserve">This mean gender pay gap </w:t>
      </w:r>
      <w:r w:rsidR="00155BC9" w:rsidRPr="00B65DF5">
        <w:t xml:space="preserve">indicates </w:t>
      </w:r>
      <w:r w:rsidRPr="00B65DF5">
        <w:t xml:space="preserve">that for every £1 a man received, a woman received </w:t>
      </w:r>
      <w:r w:rsidR="009A30DE" w:rsidRPr="00B65DF5">
        <w:rPr>
          <w:b/>
          <w:bCs/>
        </w:rPr>
        <w:t>76p.</w:t>
      </w:r>
    </w:p>
    <w:p w14:paraId="31578C07" w14:textId="77777777" w:rsidR="00424535" w:rsidRDefault="00424535" w:rsidP="003C6E1F">
      <w:pPr>
        <w:autoSpaceDE w:val="0"/>
        <w:autoSpaceDN w:val="0"/>
        <w:adjustRightInd w:val="0"/>
        <w:spacing w:after="0" w:line="240" w:lineRule="auto"/>
        <w:jc w:val="both"/>
        <w:rPr>
          <w:b/>
          <w:bCs/>
        </w:rPr>
      </w:pPr>
    </w:p>
    <w:p w14:paraId="5034C444" w14:textId="77777777" w:rsidR="00CC7033" w:rsidRDefault="00CC7033" w:rsidP="003C6E1F">
      <w:pPr>
        <w:autoSpaceDE w:val="0"/>
        <w:autoSpaceDN w:val="0"/>
        <w:adjustRightInd w:val="0"/>
        <w:spacing w:after="0" w:line="240" w:lineRule="auto"/>
        <w:jc w:val="both"/>
      </w:pPr>
    </w:p>
    <w:p w14:paraId="3B098DE7" w14:textId="77777777" w:rsidR="00CA5911" w:rsidRDefault="00CA5911" w:rsidP="003C6E1F">
      <w:pPr>
        <w:autoSpaceDE w:val="0"/>
        <w:autoSpaceDN w:val="0"/>
        <w:adjustRightInd w:val="0"/>
        <w:spacing w:after="0" w:line="240" w:lineRule="auto"/>
        <w:jc w:val="both"/>
      </w:pPr>
    </w:p>
    <w:p w14:paraId="291F74DF" w14:textId="45A93F27" w:rsidR="006C6BD2" w:rsidRPr="008456B4" w:rsidRDefault="006C6BD2" w:rsidP="00BC30E5">
      <w:pPr>
        <w:autoSpaceDE w:val="0"/>
        <w:autoSpaceDN w:val="0"/>
        <w:adjustRightInd w:val="0"/>
        <w:spacing w:after="0" w:line="240" w:lineRule="auto"/>
        <w:jc w:val="cente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56B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Comparative data</w:t>
      </w:r>
    </w:p>
    <w:p w14:paraId="5AF298BE" w14:textId="77777777" w:rsidR="006C6BD2" w:rsidRPr="006C6BD2" w:rsidRDefault="006C6BD2" w:rsidP="003C6E1F">
      <w:pPr>
        <w:autoSpaceDE w:val="0"/>
        <w:autoSpaceDN w:val="0"/>
        <w:adjustRightInd w:val="0"/>
        <w:spacing w:after="0" w:line="240" w:lineRule="auto"/>
        <w:jc w:val="both"/>
        <w:rPr>
          <w:b/>
          <w:bCs/>
        </w:rPr>
      </w:pPr>
    </w:p>
    <w:p w14:paraId="183B1937" w14:textId="77777777" w:rsidR="00614801" w:rsidRPr="00E74670" w:rsidRDefault="00614801" w:rsidP="009B7767">
      <w:pPr>
        <w:autoSpaceDE w:val="0"/>
        <w:autoSpaceDN w:val="0"/>
        <w:adjustRightInd w:val="0"/>
        <w:spacing w:after="0" w:line="240" w:lineRule="auto"/>
        <w:jc w:val="both"/>
      </w:pPr>
    </w:p>
    <w:tbl>
      <w:tblPr>
        <w:tblStyle w:val="TableGrid"/>
        <w:tblW w:w="0" w:type="auto"/>
        <w:tblInd w:w="-142" w:type="dxa"/>
        <w:tblLook w:val="04A0" w:firstRow="1" w:lastRow="0" w:firstColumn="1" w:lastColumn="0" w:noHBand="0" w:noVBand="1"/>
      </w:tblPr>
      <w:tblGrid>
        <w:gridCol w:w="6374"/>
        <w:gridCol w:w="2642"/>
      </w:tblGrid>
      <w:tr w:rsidR="00276CE0" w:rsidRPr="00276CE0" w14:paraId="133B9597" w14:textId="77777777" w:rsidTr="00276CE0">
        <w:trPr>
          <w:trHeight w:val="552"/>
        </w:trPr>
        <w:tc>
          <w:tcPr>
            <w:tcW w:w="6374" w:type="dxa"/>
            <w:shd w:val="clear" w:color="auto" w:fill="0070C0"/>
          </w:tcPr>
          <w:p w14:paraId="53EF1255" w14:textId="385DEBD8" w:rsidR="0021430A" w:rsidRPr="00667B8C" w:rsidRDefault="0021430A" w:rsidP="009B7767">
            <w:pPr>
              <w:autoSpaceDE w:val="0"/>
              <w:autoSpaceDN w:val="0"/>
              <w:adjustRightInd w:val="0"/>
              <w:rPr>
                <w:b/>
                <w:bCs/>
                <w:color w:val="FFFFFF" w:themeColor="background1"/>
              </w:rPr>
            </w:pPr>
            <w:bookmarkStart w:id="4" w:name="_Hlk173317858"/>
            <w:r w:rsidRPr="00667B8C">
              <w:rPr>
                <w:b/>
                <w:bCs/>
                <w:color w:val="FFFFFF" w:themeColor="background1"/>
              </w:rPr>
              <w:t>Organisation</w:t>
            </w:r>
          </w:p>
        </w:tc>
        <w:tc>
          <w:tcPr>
            <w:tcW w:w="2642" w:type="dxa"/>
            <w:shd w:val="clear" w:color="auto" w:fill="0070C0"/>
          </w:tcPr>
          <w:p w14:paraId="159F16D5" w14:textId="683A2B79" w:rsidR="0021430A" w:rsidRPr="00667B8C" w:rsidRDefault="00DF0948" w:rsidP="009B7767">
            <w:pPr>
              <w:autoSpaceDE w:val="0"/>
              <w:autoSpaceDN w:val="0"/>
              <w:adjustRightInd w:val="0"/>
              <w:rPr>
                <w:b/>
                <w:bCs/>
                <w:color w:val="FFFFFF" w:themeColor="background1"/>
              </w:rPr>
            </w:pPr>
            <w:r>
              <w:rPr>
                <w:b/>
                <w:bCs/>
                <w:color w:val="FFFFFF" w:themeColor="background1"/>
              </w:rPr>
              <w:t xml:space="preserve">Mean </w:t>
            </w:r>
            <w:r w:rsidR="0021430A" w:rsidRPr="00667B8C">
              <w:rPr>
                <w:b/>
                <w:bCs/>
                <w:color w:val="FFFFFF" w:themeColor="background1"/>
              </w:rPr>
              <w:t>Pay Gap 2025</w:t>
            </w:r>
          </w:p>
        </w:tc>
      </w:tr>
      <w:tr w:rsidR="0021430A" w14:paraId="15790036" w14:textId="77777777" w:rsidTr="00667B8C">
        <w:trPr>
          <w:trHeight w:val="552"/>
        </w:trPr>
        <w:tc>
          <w:tcPr>
            <w:tcW w:w="6374" w:type="dxa"/>
          </w:tcPr>
          <w:p w14:paraId="6FE67BC6" w14:textId="56A2948E" w:rsidR="0021430A" w:rsidRDefault="0021430A" w:rsidP="0021430A">
            <w:pPr>
              <w:autoSpaceDE w:val="0"/>
              <w:autoSpaceDN w:val="0"/>
              <w:adjustRightInd w:val="0"/>
            </w:pPr>
            <w:r w:rsidRPr="00E74670">
              <w:t>NHS Derby &amp; Derbyshire ICB</w:t>
            </w:r>
            <w:r>
              <w:t xml:space="preserve"> </w:t>
            </w:r>
          </w:p>
        </w:tc>
        <w:tc>
          <w:tcPr>
            <w:tcW w:w="2642" w:type="dxa"/>
          </w:tcPr>
          <w:p w14:paraId="68C894AF" w14:textId="77777777" w:rsidR="0021430A" w:rsidRPr="00B65DF5" w:rsidRDefault="0021430A" w:rsidP="0021430A">
            <w:pPr>
              <w:autoSpaceDE w:val="0"/>
              <w:autoSpaceDN w:val="0"/>
              <w:adjustRightInd w:val="0"/>
            </w:pPr>
            <w:r w:rsidRPr="00B65DF5">
              <w:rPr>
                <w:b/>
                <w:bCs/>
              </w:rPr>
              <w:t>32.5%</w:t>
            </w:r>
          </w:p>
          <w:p w14:paraId="7827446D" w14:textId="77777777" w:rsidR="0021430A" w:rsidRPr="00B65DF5" w:rsidRDefault="0021430A" w:rsidP="009B7767">
            <w:pPr>
              <w:autoSpaceDE w:val="0"/>
              <w:autoSpaceDN w:val="0"/>
              <w:adjustRightInd w:val="0"/>
            </w:pPr>
          </w:p>
        </w:tc>
      </w:tr>
      <w:tr w:rsidR="0021430A" w14:paraId="029674F5" w14:textId="77777777" w:rsidTr="00667B8C">
        <w:trPr>
          <w:trHeight w:val="552"/>
        </w:trPr>
        <w:tc>
          <w:tcPr>
            <w:tcW w:w="6374" w:type="dxa"/>
          </w:tcPr>
          <w:p w14:paraId="0D5A28C0" w14:textId="15341D55" w:rsidR="0021430A" w:rsidRPr="00E74670" w:rsidRDefault="0021430A" w:rsidP="0021430A">
            <w:pPr>
              <w:autoSpaceDE w:val="0"/>
              <w:autoSpaceDN w:val="0"/>
              <w:adjustRightInd w:val="0"/>
            </w:pPr>
            <w:r>
              <w:t>NHS Lincolnshire ICB</w:t>
            </w:r>
          </w:p>
        </w:tc>
        <w:tc>
          <w:tcPr>
            <w:tcW w:w="2642" w:type="dxa"/>
          </w:tcPr>
          <w:p w14:paraId="19685EF8" w14:textId="77777777" w:rsidR="0021430A" w:rsidRPr="00667B8C" w:rsidRDefault="0021430A" w:rsidP="00667B8C">
            <w:pPr>
              <w:autoSpaceDE w:val="0"/>
              <w:autoSpaceDN w:val="0"/>
              <w:adjustRightInd w:val="0"/>
              <w:rPr>
                <w:b/>
                <w:bCs/>
              </w:rPr>
            </w:pPr>
            <w:r w:rsidRPr="00667B8C">
              <w:rPr>
                <w:b/>
                <w:bCs/>
              </w:rPr>
              <w:t>23.77%</w:t>
            </w:r>
          </w:p>
          <w:p w14:paraId="56D9F4F0" w14:textId="77777777" w:rsidR="0021430A" w:rsidRPr="00B65DF5" w:rsidRDefault="0021430A" w:rsidP="0021430A">
            <w:pPr>
              <w:autoSpaceDE w:val="0"/>
              <w:autoSpaceDN w:val="0"/>
              <w:adjustRightInd w:val="0"/>
              <w:rPr>
                <w:b/>
                <w:bCs/>
              </w:rPr>
            </w:pPr>
          </w:p>
        </w:tc>
      </w:tr>
      <w:tr w:rsidR="0021430A" w14:paraId="4947E48A" w14:textId="77777777" w:rsidTr="00667B8C">
        <w:trPr>
          <w:trHeight w:val="552"/>
        </w:trPr>
        <w:tc>
          <w:tcPr>
            <w:tcW w:w="6374" w:type="dxa"/>
          </w:tcPr>
          <w:p w14:paraId="5E09DFC6" w14:textId="184C98F0" w:rsidR="0021430A" w:rsidRDefault="0021430A" w:rsidP="009B7767">
            <w:pPr>
              <w:autoSpaceDE w:val="0"/>
              <w:autoSpaceDN w:val="0"/>
              <w:adjustRightInd w:val="0"/>
            </w:pPr>
            <w:r w:rsidRPr="00E74670">
              <w:rPr>
                <w:shd w:val="clear" w:color="auto" w:fill="FFFFFF"/>
              </w:rPr>
              <w:t>NHS </w:t>
            </w:r>
            <w:r w:rsidRPr="00E74670">
              <w:rPr>
                <w:rStyle w:val="Emphasis"/>
                <w:i w:val="0"/>
                <w:iCs w:val="0"/>
                <w:shd w:val="clear" w:color="auto" w:fill="FFFFFF"/>
              </w:rPr>
              <w:t>Northamptonshire</w:t>
            </w:r>
            <w:r w:rsidRPr="00E74670">
              <w:rPr>
                <w:shd w:val="clear" w:color="auto" w:fill="FFFFFF"/>
              </w:rPr>
              <w:t> </w:t>
            </w:r>
            <w:r w:rsidRPr="00E74670">
              <w:rPr>
                <w:rStyle w:val="Emphasis"/>
                <w:i w:val="0"/>
                <w:iCs w:val="0"/>
                <w:shd w:val="clear" w:color="auto" w:fill="FFFFFF"/>
              </w:rPr>
              <w:t>ICB</w:t>
            </w:r>
            <w:r>
              <w:rPr>
                <w:rStyle w:val="Emphasis"/>
                <w:i w:val="0"/>
                <w:iCs w:val="0"/>
                <w:shd w:val="clear" w:color="auto" w:fill="FFFFFF"/>
              </w:rPr>
              <w:t xml:space="preserve"> </w:t>
            </w:r>
          </w:p>
        </w:tc>
        <w:tc>
          <w:tcPr>
            <w:tcW w:w="2642" w:type="dxa"/>
          </w:tcPr>
          <w:p w14:paraId="3BDA85B2" w14:textId="53CB34F1" w:rsidR="0021430A" w:rsidRPr="00B65DF5" w:rsidRDefault="0021430A" w:rsidP="009B7767">
            <w:pPr>
              <w:autoSpaceDE w:val="0"/>
              <w:autoSpaceDN w:val="0"/>
              <w:adjustRightInd w:val="0"/>
            </w:pPr>
            <w:r w:rsidRPr="00B65DF5">
              <w:t>Not required</w:t>
            </w:r>
          </w:p>
        </w:tc>
      </w:tr>
      <w:tr w:rsidR="0021430A" w14:paraId="4E22BC67" w14:textId="77777777" w:rsidTr="00667B8C">
        <w:trPr>
          <w:trHeight w:val="552"/>
        </w:trPr>
        <w:tc>
          <w:tcPr>
            <w:tcW w:w="6374" w:type="dxa"/>
          </w:tcPr>
          <w:p w14:paraId="66176B08" w14:textId="0C8D2E31" w:rsidR="0021430A" w:rsidRDefault="0021430A" w:rsidP="009B7767">
            <w:pPr>
              <w:autoSpaceDE w:val="0"/>
              <w:autoSpaceDN w:val="0"/>
              <w:adjustRightInd w:val="0"/>
            </w:pPr>
            <w:r w:rsidRPr="00E74670">
              <w:t xml:space="preserve">NHS </w:t>
            </w:r>
            <w:bookmarkStart w:id="5" w:name="_Hlk231905050"/>
            <w:r w:rsidRPr="00E74670">
              <w:t>Nottingham &amp; Nottinghamshire ICB</w:t>
            </w:r>
            <w:bookmarkEnd w:id="5"/>
          </w:p>
        </w:tc>
        <w:tc>
          <w:tcPr>
            <w:tcW w:w="2642" w:type="dxa"/>
          </w:tcPr>
          <w:p w14:paraId="2B71F723" w14:textId="0511691C" w:rsidR="0021430A" w:rsidRPr="00B65DF5" w:rsidRDefault="0021430A" w:rsidP="009B7767">
            <w:pPr>
              <w:autoSpaceDE w:val="0"/>
              <w:autoSpaceDN w:val="0"/>
              <w:adjustRightInd w:val="0"/>
            </w:pPr>
            <w:r w:rsidRPr="00B65DF5">
              <w:rPr>
                <w:b/>
                <w:bCs/>
              </w:rPr>
              <w:t>27.78%</w:t>
            </w:r>
          </w:p>
        </w:tc>
      </w:tr>
      <w:tr w:rsidR="0021430A" w14:paraId="1D0F7EB9" w14:textId="77777777" w:rsidTr="00667B8C">
        <w:trPr>
          <w:trHeight w:val="552"/>
        </w:trPr>
        <w:tc>
          <w:tcPr>
            <w:tcW w:w="6374" w:type="dxa"/>
          </w:tcPr>
          <w:p w14:paraId="25A28839" w14:textId="441B9CFB" w:rsidR="0021430A" w:rsidRDefault="0021430A" w:rsidP="009B7767">
            <w:pPr>
              <w:autoSpaceDE w:val="0"/>
              <w:autoSpaceDN w:val="0"/>
              <w:adjustRightInd w:val="0"/>
            </w:pPr>
            <w:r>
              <w:t>NHS</w:t>
            </w:r>
            <w:r w:rsidRPr="00E74670">
              <w:t xml:space="preserve"> Staffordshire &amp; </w:t>
            </w:r>
            <w:proofErr w:type="gramStart"/>
            <w:r w:rsidRPr="00E74670">
              <w:t>Stoke</w:t>
            </w:r>
            <w:proofErr w:type="gramEnd"/>
            <w:r w:rsidRPr="00E74670">
              <w:t xml:space="preserve"> </w:t>
            </w:r>
            <w:r w:rsidR="00276CE0">
              <w:t xml:space="preserve">on Trent </w:t>
            </w:r>
            <w:r w:rsidRPr="00E74670">
              <w:t>ICB</w:t>
            </w:r>
          </w:p>
        </w:tc>
        <w:tc>
          <w:tcPr>
            <w:tcW w:w="2642" w:type="dxa"/>
          </w:tcPr>
          <w:p w14:paraId="6750AD26" w14:textId="6C8264DF" w:rsidR="0021430A" w:rsidRDefault="00276CE0" w:rsidP="009B7767">
            <w:pPr>
              <w:autoSpaceDE w:val="0"/>
              <w:autoSpaceDN w:val="0"/>
              <w:adjustRightInd w:val="0"/>
            </w:pPr>
            <w:r>
              <w:t>Not Reported</w:t>
            </w:r>
          </w:p>
        </w:tc>
      </w:tr>
    </w:tbl>
    <w:p w14:paraId="07182201" w14:textId="77777777" w:rsidR="0021430A" w:rsidRDefault="0021430A" w:rsidP="009B7767">
      <w:pPr>
        <w:autoSpaceDE w:val="0"/>
        <w:autoSpaceDN w:val="0"/>
        <w:adjustRightInd w:val="0"/>
        <w:spacing w:after="0" w:line="240" w:lineRule="auto"/>
        <w:ind w:left="-142"/>
      </w:pPr>
    </w:p>
    <w:bookmarkEnd w:id="4"/>
    <w:p w14:paraId="6D508C7F" w14:textId="559C0901" w:rsidR="00DB2335" w:rsidRDefault="00276CE0" w:rsidP="00276CE0">
      <w:pPr>
        <w:autoSpaceDE w:val="0"/>
        <w:autoSpaceDN w:val="0"/>
        <w:adjustRightInd w:val="0"/>
        <w:spacing w:after="0" w:line="240" w:lineRule="auto"/>
        <w:jc w:val="center"/>
        <w:rPr>
          <w:b/>
          <w:bCs/>
          <w:sz w:val="32"/>
          <w:szCs w:val="32"/>
        </w:rPr>
      </w:pPr>
      <w:r w:rsidRPr="00667B8C">
        <w:rPr>
          <w:b/>
          <w:bCs/>
          <w:sz w:val="32"/>
          <w:szCs w:val="32"/>
        </w:rPr>
        <w:t>Analysis</w:t>
      </w:r>
    </w:p>
    <w:p w14:paraId="57100009" w14:textId="77777777" w:rsidR="004E04EB" w:rsidRDefault="004E04EB" w:rsidP="00276CE0">
      <w:pPr>
        <w:autoSpaceDE w:val="0"/>
        <w:autoSpaceDN w:val="0"/>
        <w:adjustRightInd w:val="0"/>
        <w:spacing w:after="0" w:line="240" w:lineRule="auto"/>
        <w:jc w:val="center"/>
        <w:rPr>
          <w:b/>
          <w:bCs/>
          <w:sz w:val="32"/>
          <w:szCs w:val="32"/>
        </w:rPr>
      </w:pPr>
    </w:p>
    <w:p w14:paraId="546BF8E3" w14:textId="1A1FD4FB" w:rsidR="004E04EB" w:rsidRPr="004E04EB" w:rsidRDefault="004E04EB" w:rsidP="00667B8C">
      <w:pPr>
        <w:autoSpaceDE w:val="0"/>
        <w:autoSpaceDN w:val="0"/>
        <w:adjustRightInd w:val="0"/>
        <w:spacing w:after="0" w:line="240" w:lineRule="auto"/>
      </w:pPr>
      <w:bookmarkStart w:id="6" w:name="_Hlk231905177"/>
      <w:r w:rsidRPr="00667B8C">
        <w:t xml:space="preserve">The figures are based on last </w:t>
      </w:r>
      <w:r w:rsidRPr="004E04EB">
        <w:t>year’s</w:t>
      </w:r>
      <w:r w:rsidRPr="00667B8C">
        <w:t xml:space="preserve"> reporting</w:t>
      </w:r>
      <w:r>
        <w:t xml:space="preserve"> period as 2026 is not </w:t>
      </w:r>
      <w:r w:rsidR="009E5802">
        <w:t xml:space="preserve">yet </w:t>
      </w:r>
      <w:r>
        <w:t>published</w:t>
      </w:r>
      <w:r w:rsidRPr="00667B8C">
        <w:t xml:space="preserve">. </w:t>
      </w:r>
      <w:bookmarkEnd w:id="6"/>
      <w:r w:rsidRPr="004E04EB">
        <w:t>However,</w:t>
      </w:r>
      <w:r w:rsidRPr="00667B8C">
        <w:t xml:space="preserve"> as a comparator LLR ICB</w:t>
      </w:r>
      <w:r>
        <w:t>’s</w:t>
      </w:r>
      <w:r w:rsidRPr="00667B8C">
        <w:t xml:space="preserve"> </w:t>
      </w:r>
      <w:r>
        <w:t xml:space="preserve">mean </w:t>
      </w:r>
      <w:r w:rsidRPr="00667B8C">
        <w:t xml:space="preserve">pay gap </w:t>
      </w:r>
      <w:r>
        <w:t>is less than Derby</w:t>
      </w:r>
      <w:r w:rsidRPr="00E74670">
        <w:t>&amp; Derbyshire ICB</w:t>
      </w:r>
      <w:r>
        <w:t xml:space="preserve"> and </w:t>
      </w:r>
      <w:r w:rsidRPr="00E74670">
        <w:t>Nottingham &amp; Nottinghamshire ICB</w:t>
      </w:r>
      <w:r>
        <w:t xml:space="preserve"> and on a par with Lincolnshire ICB.</w:t>
      </w:r>
    </w:p>
    <w:p w14:paraId="135F4281" w14:textId="77777777" w:rsidR="0021430A" w:rsidRDefault="0021430A" w:rsidP="00667B8C">
      <w:pPr>
        <w:autoSpaceDE w:val="0"/>
        <w:autoSpaceDN w:val="0"/>
        <w:adjustRightInd w:val="0"/>
        <w:spacing w:after="0" w:line="240" w:lineRule="auto"/>
        <w:jc w:val="center"/>
      </w:pPr>
    </w:p>
    <w:p w14:paraId="624CC7D7" w14:textId="77777777" w:rsidR="00276CE0" w:rsidRDefault="00276CE0" w:rsidP="001C67DE">
      <w:pPr>
        <w:autoSpaceDE w:val="0"/>
        <w:autoSpaceDN w:val="0"/>
        <w:adjustRightInd w:val="0"/>
        <w:spacing w:after="0" w:line="240" w:lineRule="auto"/>
      </w:pPr>
    </w:p>
    <w:p w14:paraId="74CDAB7D" w14:textId="77777777" w:rsidR="001149A1" w:rsidRDefault="001149A1" w:rsidP="006F5407">
      <w:pPr>
        <w:autoSpaceDE w:val="0"/>
        <w:autoSpaceDN w:val="0"/>
        <w:adjustRightInd w:val="0"/>
        <w:spacing w:after="0" w:line="240" w:lineRule="auto"/>
        <w:jc w:val="cente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11AE11" w14:textId="77777777" w:rsidR="00E45EF8" w:rsidRDefault="00E45EF8" w:rsidP="006F5407">
      <w:pPr>
        <w:autoSpaceDE w:val="0"/>
        <w:autoSpaceDN w:val="0"/>
        <w:adjustRightInd w:val="0"/>
        <w:spacing w:after="0" w:line="240" w:lineRule="auto"/>
        <w:jc w:val="cente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CDE662" w14:textId="77777777" w:rsidR="00E45EF8" w:rsidRDefault="00E45EF8" w:rsidP="006F5407">
      <w:pPr>
        <w:autoSpaceDE w:val="0"/>
        <w:autoSpaceDN w:val="0"/>
        <w:adjustRightInd w:val="0"/>
        <w:spacing w:after="0" w:line="240" w:lineRule="auto"/>
        <w:jc w:val="cente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E70927" w14:textId="1138D393" w:rsidR="006F5407" w:rsidRPr="008456B4" w:rsidRDefault="006F5407" w:rsidP="006F5407">
      <w:pPr>
        <w:autoSpaceDE w:val="0"/>
        <w:autoSpaceDN w:val="0"/>
        <w:adjustRightInd w:val="0"/>
        <w:spacing w:after="0" w:line="240" w:lineRule="auto"/>
        <w:jc w:val="cente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56B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Average Median Hourly Rates</w:t>
      </w:r>
    </w:p>
    <w:p w14:paraId="302C0DD0" w14:textId="77777777" w:rsidR="00D17237" w:rsidRDefault="00D17237" w:rsidP="007948BC">
      <w:pPr>
        <w:autoSpaceDE w:val="0"/>
        <w:autoSpaceDN w:val="0"/>
        <w:adjustRightInd w:val="0"/>
        <w:spacing w:after="0" w:line="240" w:lineRule="auto"/>
        <w:ind w:left="360"/>
      </w:pPr>
    </w:p>
    <w:tbl>
      <w:tblPr>
        <w:tblpPr w:leftFromText="180" w:rightFromText="180" w:vertAnchor="text" w:horzAnchor="page" w:tblpXSpec="center" w:tblpY="468"/>
        <w:tblW w:w="8892" w:type="dxa"/>
        <w:tblLook w:val="04A0" w:firstRow="1" w:lastRow="0" w:firstColumn="1" w:lastColumn="0" w:noHBand="0" w:noVBand="1"/>
      </w:tblPr>
      <w:tblGrid>
        <w:gridCol w:w="1968"/>
        <w:gridCol w:w="1731"/>
        <w:gridCol w:w="1731"/>
        <w:gridCol w:w="1731"/>
        <w:gridCol w:w="1731"/>
      </w:tblGrid>
      <w:tr w:rsidR="00124EA7" w:rsidRPr="00CC7033" w14:paraId="17C14F67" w14:textId="5E486D1A" w:rsidTr="00667B8C">
        <w:trPr>
          <w:trHeight w:val="290"/>
        </w:trPr>
        <w:tc>
          <w:tcPr>
            <w:tcW w:w="1968" w:type="dxa"/>
            <w:tcBorders>
              <w:top w:val="single" w:sz="4" w:space="0" w:color="979991"/>
              <w:left w:val="single" w:sz="4" w:space="0" w:color="979991"/>
              <w:bottom w:val="nil"/>
              <w:right w:val="nil"/>
            </w:tcBorders>
            <w:shd w:val="clear" w:color="auto" w:fill="0070C0"/>
            <w:hideMark/>
          </w:tcPr>
          <w:p w14:paraId="043A6290" w14:textId="77777777" w:rsidR="00124EA7" w:rsidRPr="00CC7033" w:rsidRDefault="00124EA7" w:rsidP="00124EA7">
            <w:pPr>
              <w:spacing w:after="0" w:line="240" w:lineRule="auto"/>
              <w:rPr>
                <w:rFonts w:eastAsia="Times New Roman"/>
                <w:b/>
                <w:bCs/>
                <w:color w:val="FFFFFF"/>
                <w:lang w:eastAsia="en-GB"/>
              </w:rPr>
            </w:pPr>
            <w:r w:rsidRPr="00CC7033">
              <w:rPr>
                <w:rFonts w:eastAsia="Times New Roman"/>
                <w:b/>
                <w:bCs/>
                <w:color w:val="FFFFFF"/>
                <w:lang w:eastAsia="en-GB"/>
              </w:rPr>
              <w:t>Gender</w:t>
            </w:r>
          </w:p>
        </w:tc>
        <w:tc>
          <w:tcPr>
            <w:tcW w:w="1731" w:type="dxa"/>
            <w:tcBorders>
              <w:top w:val="single" w:sz="4" w:space="0" w:color="979991"/>
              <w:left w:val="single" w:sz="4" w:space="0" w:color="979991"/>
              <w:bottom w:val="nil"/>
              <w:right w:val="nil"/>
            </w:tcBorders>
            <w:shd w:val="clear" w:color="auto" w:fill="0066CC"/>
          </w:tcPr>
          <w:p w14:paraId="37BA08FB" w14:textId="3DADBA73" w:rsidR="00124EA7" w:rsidRDefault="00124EA7" w:rsidP="00124EA7">
            <w:pPr>
              <w:spacing w:after="0" w:line="240" w:lineRule="auto"/>
              <w:rPr>
                <w:rFonts w:eastAsia="Times New Roman"/>
                <w:b/>
                <w:bCs/>
                <w:color w:val="FFFFFF"/>
                <w:lang w:eastAsia="en-GB"/>
              </w:rPr>
            </w:pPr>
            <w:r>
              <w:rPr>
                <w:rFonts w:eastAsia="Times New Roman"/>
                <w:b/>
                <w:bCs/>
                <w:color w:val="FFFFFF"/>
                <w:lang w:eastAsia="en-GB"/>
              </w:rPr>
              <w:t>Gender (Median Average 2023)</w:t>
            </w:r>
          </w:p>
        </w:tc>
        <w:tc>
          <w:tcPr>
            <w:tcW w:w="1731" w:type="dxa"/>
            <w:tcBorders>
              <w:top w:val="single" w:sz="4" w:space="0" w:color="979991"/>
              <w:left w:val="single" w:sz="4" w:space="0" w:color="979991"/>
              <w:bottom w:val="nil"/>
              <w:right w:val="nil"/>
            </w:tcBorders>
            <w:shd w:val="clear" w:color="auto" w:fill="0070C0"/>
          </w:tcPr>
          <w:p w14:paraId="0EDC0BB7" w14:textId="76084E8A" w:rsidR="00124EA7" w:rsidRDefault="00124EA7" w:rsidP="00124EA7">
            <w:pPr>
              <w:spacing w:after="0" w:line="240" w:lineRule="auto"/>
              <w:rPr>
                <w:rFonts w:eastAsia="Times New Roman"/>
                <w:b/>
                <w:bCs/>
                <w:color w:val="FFFFFF"/>
                <w:lang w:eastAsia="en-GB"/>
              </w:rPr>
            </w:pPr>
            <w:r>
              <w:rPr>
                <w:rFonts w:eastAsia="Times New Roman"/>
                <w:b/>
                <w:bCs/>
                <w:color w:val="FFFFFF"/>
                <w:lang w:eastAsia="en-GB"/>
              </w:rPr>
              <w:t>Gender (Median Average 2024</w:t>
            </w:r>
          </w:p>
        </w:tc>
        <w:tc>
          <w:tcPr>
            <w:tcW w:w="1731" w:type="dxa"/>
            <w:tcBorders>
              <w:top w:val="single" w:sz="4" w:space="0" w:color="979991"/>
              <w:left w:val="single" w:sz="4" w:space="0" w:color="979991"/>
              <w:bottom w:val="nil"/>
              <w:right w:val="nil"/>
            </w:tcBorders>
            <w:shd w:val="clear" w:color="auto" w:fill="0070C0"/>
          </w:tcPr>
          <w:p w14:paraId="7B1EA23C" w14:textId="2AC2D116" w:rsidR="00124EA7" w:rsidRPr="00703A51" w:rsidRDefault="00124EA7" w:rsidP="00124EA7">
            <w:pPr>
              <w:spacing w:after="0" w:line="240" w:lineRule="auto"/>
              <w:rPr>
                <w:rFonts w:eastAsia="Times New Roman"/>
                <w:b/>
                <w:bCs/>
                <w:color w:val="FFFFFF"/>
                <w:lang w:eastAsia="en-GB"/>
              </w:rPr>
            </w:pPr>
            <w:r>
              <w:rPr>
                <w:rFonts w:eastAsia="Times New Roman"/>
                <w:b/>
                <w:bCs/>
                <w:color w:val="FFFFFF"/>
                <w:lang w:eastAsia="en-GB"/>
              </w:rPr>
              <w:t>Gender (Median Average) 2025</w:t>
            </w:r>
          </w:p>
        </w:tc>
        <w:tc>
          <w:tcPr>
            <w:tcW w:w="1731" w:type="dxa"/>
            <w:tcBorders>
              <w:top w:val="single" w:sz="4" w:space="0" w:color="979991"/>
              <w:left w:val="single" w:sz="4" w:space="0" w:color="979991"/>
              <w:bottom w:val="nil"/>
              <w:right w:val="nil"/>
            </w:tcBorders>
            <w:shd w:val="clear" w:color="auto" w:fill="0070C0"/>
          </w:tcPr>
          <w:p w14:paraId="1B8E72E3" w14:textId="3F6ED44F" w:rsidR="00124EA7" w:rsidRDefault="00124EA7" w:rsidP="00124EA7">
            <w:pPr>
              <w:spacing w:after="0" w:line="240" w:lineRule="auto"/>
              <w:rPr>
                <w:rFonts w:eastAsia="Times New Roman"/>
                <w:b/>
                <w:bCs/>
                <w:color w:val="FFFFFF"/>
                <w:lang w:eastAsia="en-GB"/>
              </w:rPr>
            </w:pPr>
            <w:r>
              <w:rPr>
                <w:rFonts w:eastAsia="Times New Roman"/>
                <w:b/>
                <w:bCs/>
                <w:color w:val="FFFFFF"/>
                <w:lang w:eastAsia="en-GB"/>
              </w:rPr>
              <w:t>Gender (Median Average) 2026</w:t>
            </w:r>
          </w:p>
        </w:tc>
      </w:tr>
      <w:tr w:rsidR="00124EA7" w:rsidRPr="00CC7033" w14:paraId="351633E6" w14:textId="42DA2C48" w:rsidTr="00667B8C">
        <w:trPr>
          <w:trHeight w:val="290"/>
        </w:trPr>
        <w:tc>
          <w:tcPr>
            <w:tcW w:w="1968" w:type="dxa"/>
            <w:tcBorders>
              <w:top w:val="single" w:sz="4" w:space="0" w:color="979991"/>
              <w:left w:val="single" w:sz="4" w:space="0" w:color="979991"/>
              <w:bottom w:val="single" w:sz="4" w:space="0" w:color="979991"/>
              <w:right w:val="nil"/>
            </w:tcBorders>
            <w:shd w:val="clear" w:color="auto" w:fill="0070C0"/>
            <w:hideMark/>
          </w:tcPr>
          <w:p w14:paraId="6E0FDA89" w14:textId="77777777" w:rsidR="00124EA7" w:rsidRPr="00CC7033" w:rsidRDefault="00124EA7" w:rsidP="00124EA7">
            <w:pPr>
              <w:spacing w:after="0" w:line="240" w:lineRule="auto"/>
              <w:rPr>
                <w:rFonts w:eastAsia="Times New Roman"/>
                <w:b/>
                <w:bCs/>
                <w:color w:val="FFFFFF"/>
                <w:lang w:eastAsia="en-GB"/>
              </w:rPr>
            </w:pPr>
            <w:r w:rsidRPr="00CC7033">
              <w:rPr>
                <w:rFonts w:eastAsia="Times New Roman"/>
                <w:b/>
                <w:bCs/>
                <w:color w:val="FFFFFF"/>
                <w:lang w:eastAsia="en-GB"/>
              </w:rPr>
              <w:t>Male</w:t>
            </w:r>
          </w:p>
        </w:tc>
        <w:tc>
          <w:tcPr>
            <w:tcW w:w="1731" w:type="dxa"/>
            <w:tcBorders>
              <w:top w:val="single" w:sz="4" w:space="0" w:color="979991"/>
              <w:left w:val="single" w:sz="4" w:space="0" w:color="979991"/>
              <w:bottom w:val="single" w:sz="4" w:space="0" w:color="979991"/>
              <w:right w:val="single" w:sz="4" w:space="0" w:color="979991"/>
            </w:tcBorders>
            <w:shd w:val="clear" w:color="auto" w:fill="FFFFFF"/>
          </w:tcPr>
          <w:p w14:paraId="0B4FF77E" w14:textId="4CD6933C" w:rsidR="00124EA7" w:rsidRDefault="00124EA7" w:rsidP="00124EA7">
            <w:pPr>
              <w:rPr>
                <w:color w:val="000000"/>
              </w:rPr>
            </w:pPr>
            <w:r>
              <w:rPr>
                <w:rFonts w:eastAsia="Times New Roman"/>
                <w:color w:val="000000"/>
                <w:lang w:eastAsia="en-GB"/>
              </w:rPr>
              <w:t>£26.2518</w:t>
            </w:r>
          </w:p>
        </w:tc>
        <w:tc>
          <w:tcPr>
            <w:tcW w:w="1731" w:type="dxa"/>
            <w:tcBorders>
              <w:top w:val="single" w:sz="4" w:space="0" w:color="979991"/>
              <w:left w:val="single" w:sz="4" w:space="0" w:color="979991"/>
              <w:bottom w:val="single" w:sz="4" w:space="0" w:color="979991"/>
              <w:right w:val="single" w:sz="4" w:space="0" w:color="979991"/>
            </w:tcBorders>
            <w:shd w:val="clear" w:color="auto" w:fill="FFFFFF"/>
          </w:tcPr>
          <w:p w14:paraId="44504B80" w14:textId="76F760F8" w:rsidR="00124EA7" w:rsidRDefault="00124EA7" w:rsidP="00124EA7">
            <w:pPr>
              <w:rPr>
                <w:color w:val="000000"/>
              </w:rPr>
            </w:pPr>
            <w:r>
              <w:rPr>
                <w:color w:val="000000"/>
              </w:rPr>
              <w:t>£29.3285</w:t>
            </w:r>
          </w:p>
        </w:tc>
        <w:tc>
          <w:tcPr>
            <w:tcW w:w="1731" w:type="dxa"/>
            <w:tcBorders>
              <w:top w:val="single" w:sz="4" w:space="0" w:color="979991"/>
              <w:left w:val="single" w:sz="4" w:space="0" w:color="979991"/>
              <w:bottom w:val="single" w:sz="4" w:space="0" w:color="979991"/>
              <w:right w:val="single" w:sz="4" w:space="0" w:color="979991"/>
            </w:tcBorders>
            <w:shd w:val="clear" w:color="000000" w:fill="FFFFFF"/>
          </w:tcPr>
          <w:p w14:paraId="1230E667" w14:textId="2ABA3357" w:rsidR="00124EA7" w:rsidRPr="00A157E8" w:rsidRDefault="00124EA7" w:rsidP="00124EA7">
            <w:pPr>
              <w:rPr>
                <w:color w:val="000000"/>
              </w:rPr>
            </w:pPr>
            <w:r>
              <w:rPr>
                <w:color w:val="000000"/>
              </w:rPr>
              <w:t>£</w:t>
            </w:r>
            <w:r w:rsidRPr="00A157E8">
              <w:rPr>
                <w:color w:val="000000"/>
              </w:rPr>
              <w:t>30.9422</w:t>
            </w:r>
          </w:p>
          <w:p w14:paraId="5979EB5F" w14:textId="77777777" w:rsidR="00124EA7" w:rsidRDefault="00124EA7" w:rsidP="00124EA7">
            <w:pPr>
              <w:rPr>
                <w:color w:val="000000"/>
              </w:rPr>
            </w:pPr>
          </w:p>
        </w:tc>
        <w:tc>
          <w:tcPr>
            <w:tcW w:w="1731" w:type="dxa"/>
            <w:tcBorders>
              <w:top w:val="single" w:sz="4" w:space="0" w:color="979991"/>
              <w:left w:val="single" w:sz="4" w:space="0" w:color="979991"/>
              <w:bottom w:val="single" w:sz="4" w:space="0" w:color="979991"/>
              <w:right w:val="single" w:sz="4" w:space="0" w:color="979991"/>
            </w:tcBorders>
            <w:shd w:val="clear" w:color="000000" w:fill="FFFFFF"/>
          </w:tcPr>
          <w:p w14:paraId="46E19A60" w14:textId="4941921B" w:rsidR="00124EA7" w:rsidRDefault="00124EA7" w:rsidP="00124EA7">
            <w:pPr>
              <w:rPr>
                <w:color w:val="000000"/>
              </w:rPr>
            </w:pPr>
            <w:r>
              <w:rPr>
                <w:color w:val="000000"/>
              </w:rPr>
              <w:t>£32.0588</w:t>
            </w:r>
          </w:p>
        </w:tc>
      </w:tr>
      <w:tr w:rsidR="00124EA7" w:rsidRPr="00CC7033" w14:paraId="60C9C419" w14:textId="57EC3502" w:rsidTr="00667B8C">
        <w:trPr>
          <w:trHeight w:val="290"/>
        </w:trPr>
        <w:tc>
          <w:tcPr>
            <w:tcW w:w="1968" w:type="dxa"/>
            <w:tcBorders>
              <w:top w:val="nil"/>
              <w:left w:val="single" w:sz="4" w:space="0" w:color="979991"/>
              <w:bottom w:val="single" w:sz="4" w:space="0" w:color="979991"/>
              <w:right w:val="nil"/>
            </w:tcBorders>
            <w:shd w:val="clear" w:color="auto" w:fill="0070C0"/>
            <w:hideMark/>
          </w:tcPr>
          <w:p w14:paraId="2FD1BDB8" w14:textId="77777777" w:rsidR="00124EA7" w:rsidRPr="00CC7033" w:rsidRDefault="00124EA7" w:rsidP="00124EA7">
            <w:pPr>
              <w:spacing w:after="0" w:line="240" w:lineRule="auto"/>
              <w:rPr>
                <w:rFonts w:eastAsia="Times New Roman"/>
                <w:b/>
                <w:bCs/>
                <w:color w:val="FFFFFF"/>
                <w:lang w:eastAsia="en-GB"/>
              </w:rPr>
            </w:pPr>
            <w:r w:rsidRPr="00CC7033">
              <w:rPr>
                <w:rFonts w:eastAsia="Times New Roman"/>
                <w:b/>
                <w:bCs/>
                <w:color w:val="FFFFFF"/>
                <w:lang w:eastAsia="en-GB"/>
              </w:rPr>
              <w:t>Female</w:t>
            </w:r>
          </w:p>
        </w:tc>
        <w:tc>
          <w:tcPr>
            <w:tcW w:w="1731" w:type="dxa"/>
            <w:tcBorders>
              <w:top w:val="nil"/>
              <w:left w:val="single" w:sz="4" w:space="0" w:color="979991"/>
              <w:bottom w:val="single" w:sz="4" w:space="0" w:color="979991"/>
              <w:right w:val="single" w:sz="4" w:space="0" w:color="979991"/>
            </w:tcBorders>
            <w:shd w:val="clear" w:color="auto" w:fill="FFFFFF"/>
          </w:tcPr>
          <w:p w14:paraId="5AF0EBFD" w14:textId="5EDB4D3F" w:rsidR="00124EA7" w:rsidRDefault="00124EA7" w:rsidP="00124EA7">
            <w:pPr>
              <w:spacing w:after="0" w:line="240" w:lineRule="auto"/>
              <w:rPr>
                <w:rFonts w:eastAsia="Times New Roman"/>
                <w:color w:val="000000"/>
                <w:lang w:eastAsia="en-GB"/>
              </w:rPr>
            </w:pPr>
            <w:r>
              <w:rPr>
                <w:rFonts w:eastAsia="Times New Roman"/>
                <w:color w:val="000000"/>
                <w:lang w:eastAsia="en-GB"/>
              </w:rPr>
              <w:t>£24.8164</w:t>
            </w:r>
          </w:p>
        </w:tc>
        <w:tc>
          <w:tcPr>
            <w:tcW w:w="1731" w:type="dxa"/>
            <w:tcBorders>
              <w:top w:val="nil"/>
              <w:left w:val="single" w:sz="4" w:space="0" w:color="979991"/>
              <w:bottom w:val="single" w:sz="4" w:space="0" w:color="979991"/>
              <w:right w:val="single" w:sz="4" w:space="0" w:color="979991"/>
            </w:tcBorders>
            <w:shd w:val="clear" w:color="auto" w:fill="FFFFFF"/>
          </w:tcPr>
          <w:p w14:paraId="0EF371D2" w14:textId="15D657BF" w:rsidR="00124EA7" w:rsidRDefault="00124EA7" w:rsidP="00124EA7">
            <w:pPr>
              <w:spacing w:after="0" w:line="240" w:lineRule="auto"/>
              <w:rPr>
                <w:rFonts w:eastAsia="Times New Roman"/>
                <w:color w:val="000000"/>
                <w:lang w:eastAsia="en-GB"/>
              </w:rPr>
            </w:pPr>
            <w:r>
              <w:rPr>
                <w:rFonts w:eastAsia="Times New Roman"/>
                <w:color w:val="000000"/>
                <w:lang w:eastAsia="en-GB"/>
              </w:rPr>
              <w:t>£26.0571</w:t>
            </w:r>
          </w:p>
          <w:p w14:paraId="1503758A" w14:textId="77777777" w:rsidR="00124EA7" w:rsidRDefault="00124EA7" w:rsidP="00124EA7">
            <w:pPr>
              <w:spacing w:after="0" w:line="240" w:lineRule="auto"/>
              <w:rPr>
                <w:rFonts w:eastAsia="Times New Roman"/>
                <w:color w:val="000000"/>
                <w:lang w:eastAsia="en-GB"/>
              </w:rPr>
            </w:pPr>
          </w:p>
        </w:tc>
        <w:tc>
          <w:tcPr>
            <w:tcW w:w="1731" w:type="dxa"/>
            <w:tcBorders>
              <w:top w:val="nil"/>
              <w:left w:val="single" w:sz="4" w:space="0" w:color="979991"/>
              <w:bottom w:val="single" w:sz="4" w:space="0" w:color="979991"/>
              <w:right w:val="single" w:sz="4" w:space="0" w:color="979991"/>
            </w:tcBorders>
            <w:shd w:val="clear" w:color="000000" w:fill="FFFFFF"/>
          </w:tcPr>
          <w:p w14:paraId="3DCD6B28" w14:textId="576D3E7F" w:rsidR="00124EA7" w:rsidRPr="00A157E8" w:rsidRDefault="00124EA7" w:rsidP="00124EA7">
            <w:pPr>
              <w:spacing w:after="0" w:line="240" w:lineRule="auto"/>
              <w:rPr>
                <w:rFonts w:eastAsia="Times New Roman"/>
                <w:color w:val="000000"/>
                <w:lang w:eastAsia="en-GB"/>
              </w:rPr>
            </w:pPr>
            <w:r>
              <w:rPr>
                <w:rFonts w:eastAsia="Times New Roman"/>
                <w:color w:val="000000"/>
                <w:lang w:eastAsia="en-GB"/>
              </w:rPr>
              <w:t>£</w:t>
            </w:r>
            <w:r w:rsidRPr="00A157E8">
              <w:rPr>
                <w:rFonts w:eastAsia="Times New Roman"/>
                <w:color w:val="000000"/>
                <w:lang w:eastAsia="en-GB"/>
              </w:rPr>
              <w:t>28.8708</w:t>
            </w:r>
          </w:p>
          <w:p w14:paraId="120068C6" w14:textId="77777777" w:rsidR="00124EA7" w:rsidRDefault="00124EA7" w:rsidP="00124EA7">
            <w:pPr>
              <w:spacing w:after="0" w:line="240" w:lineRule="auto"/>
              <w:rPr>
                <w:rFonts w:eastAsia="Times New Roman"/>
                <w:color w:val="000000"/>
                <w:lang w:eastAsia="en-GB"/>
              </w:rPr>
            </w:pPr>
          </w:p>
        </w:tc>
        <w:tc>
          <w:tcPr>
            <w:tcW w:w="1731" w:type="dxa"/>
            <w:tcBorders>
              <w:top w:val="nil"/>
              <w:left w:val="single" w:sz="4" w:space="0" w:color="979991"/>
              <w:bottom w:val="single" w:sz="4" w:space="0" w:color="979991"/>
              <w:right w:val="single" w:sz="4" w:space="0" w:color="979991"/>
            </w:tcBorders>
            <w:shd w:val="clear" w:color="000000" w:fill="FFFFFF"/>
          </w:tcPr>
          <w:p w14:paraId="1BBA694B" w14:textId="1C61081A" w:rsidR="00124EA7" w:rsidRDefault="00124EA7" w:rsidP="00124EA7">
            <w:pPr>
              <w:spacing w:after="0" w:line="240" w:lineRule="auto"/>
              <w:rPr>
                <w:rFonts w:eastAsia="Times New Roman"/>
                <w:color w:val="000000"/>
                <w:lang w:eastAsia="en-GB"/>
              </w:rPr>
            </w:pPr>
            <w:r>
              <w:rPr>
                <w:rFonts w:eastAsia="Times New Roman"/>
                <w:color w:val="000000"/>
                <w:lang w:eastAsia="en-GB"/>
              </w:rPr>
              <w:t>£29.9105</w:t>
            </w:r>
          </w:p>
        </w:tc>
      </w:tr>
      <w:tr w:rsidR="00124EA7" w:rsidRPr="00CC7033" w14:paraId="48FC6BD1" w14:textId="5966145F" w:rsidTr="00667B8C">
        <w:trPr>
          <w:trHeight w:val="290"/>
        </w:trPr>
        <w:tc>
          <w:tcPr>
            <w:tcW w:w="1968" w:type="dxa"/>
            <w:tcBorders>
              <w:top w:val="nil"/>
              <w:left w:val="single" w:sz="4" w:space="0" w:color="979991"/>
              <w:bottom w:val="single" w:sz="4" w:space="0" w:color="979991"/>
              <w:right w:val="nil"/>
            </w:tcBorders>
            <w:shd w:val="clear" w:color="auto" w:fill="0070C0"/>
            <w:hideMark/>
          </w:tcPr>
          <w:p w14:paraId="3774D564" w14:textId="77777777" w:rsidR="00124EA7" w:rsidRPr="00CC7033" w:rsidRDefault="00124EA7" w:rsidP="00124EA7">
            <w:pPr>
              <w:spacing w:after="0" w:line="240" w:lineRule="auto"/>
              <w:rPr>
                <w:rFonts w:eastAsia="Times New Roman"/>
                <w:b/>
                <w:bCs/>
                <w:color w:val="FFFFFF"/>
                <w:lang w:eastAsia="en-GB"/>
              </w:rPr>
            </w:pPr>
            <w:r w:rsidRPr="00CC7033">
              <w:rPr>
                <w:rFonts w:eastAsia="Times New Roman"/>
                <w:b/>
                <w:bCs/>
                <w:color w:val="FFFFFF"/>
                <w:lang w:eastAsia="en-GB"/>
              </w:rPr>
              <w:t>Difference</w:t>
            </w:r>
          </w:p>
        </w:tc>
        <w:tc>
          <w:tcPr>
            <w:tcW w:w="1731" w:type="dxa"/>
            <w:tcBorders>
              <w:top w:val="nil"/>
              <w:left w:val="single" w:sz="4" w:space="0" w:color="979991"/>
              <w:bottom w:val="single" w:sz="4" w:space="0" w:color="979991"/>
              <w:right w:val="single" w:sz="4" w:space="0" w:color="979991"/>
            </w:tcBorders>
            <w:shd w:val="clear" w:color="auto" w:fill="FFFFFF"/>
          </w:tcPr>
          <w:p w14:paraId="209E2121" w14:textId="1E2F4BAC" w:rsidR="00124EA7" w:rsidRDefault="00124EA7" w:rsidP="00124EA7">
            <w:pPr>
              <w:spacing w:after="0" w:line="240" w:lineRule="auto"/>
              <w:rPr>
                <w:rFonts w:eastAsia="Times New Roman"/>
                <w:color w:val="000000"/>
                <w:lang w:eastAsia="en-GB"/>
              </w:rPr>
            </w:pPr>
            <w:r>
              <w:rPr>
                <w:rFonts w:eastAsia="Times New Roman"/>
                <w:color w:val="000000"/>
                <w:lang w:eastAsia="en-GB"/>
              </w:rPr>
              <w:t>£1.4354</w:t>
            </w:r>
          </w:p>
        </w:tc>
        <w:tc>
          <w:tcPr>
            <w:tcW w:w="1731" w:type="dxa"/>
            <w:tcBorders>
              <w:top w:val="nil"/>
              <w:left w:val="single" w:sz="4" w:space="0" w:color="979991"/>
              <w:bottom w:val="single" w:sz="4" w:space="0" w:color="979991"/>
              <w:right w:val="single" w:sz="4" w:space="0" w:color="979991"/>
            </w:tcBorders>
            <w:shd w:val="clear" w:color="auto" w:fill="FFFFFF"/>
          </w:tcPr>
          <w:p w14:paraId="2C624FFE" w14:textId="679A2C30" w:rsidR="00124EA7" w:rsidRDefault="00124EA7" w:rsidP="00124EA7">
            <w:pPr>
              <w:spacing w:after="0" w:line="240" w:lineRule="auto"/>
              <w:rPr>
                <w:rFonts w:eastAsia="Times New Roman"/>
                <w:color w:val="000000"/>
                <w:lang w:eastAsia="en-GB"/>
              </w:rPr>
            </w:pPr>
            <w:r>
              <w:rPr>
                <w:rFonts w:eastAsia="Times New Roman"/>
                <w:color w:val="000000"/>
                <w:lang w:eastAsia="en-GB"/>
              </w:rPr>
              <w:t>£3.2715</w:t>
            </w:r>
          </w:p>
          <w:p w14:paraId="4693A05F" w14:textId="77777777" w:rsidR="00124EA7" w:rsidRDefault="00124EA7" w:rsidP="00124EA7">
            <w:pPr>
              <w:spacing w:after="0" w:line="240" w:lineRule="auto"/>
              <w:rPr>
                <w:rFonts w:eastAsia="Times New Roman"/>
                <w:color w:val="000000"/>
                <w:lang w:eastAsia="en-GB"/>
              </w:rPr>
            </w:pPr>
          </w:p>
        </w:tc>
        <w:tc>
          <w:tcPr>
            <w:tcW w:w="1731" w:type="dxa"/>
            <w:tcBorders>
              <w:top w:val="nil"/>
              <w:left w:val="single" w:sz="4" w:space="0" w:color="979991"/>
              <w:bottom w:val="single" w:sz="4" w:space="0" w:color="979991"/>
              <w:right w:val="single" w:sz="4" w:space="0" w:color="979991"/>
            </w:tcBorders>
            <w:shd w:val="clear" w:color="000000" w:fill="FFFFFF"/>
          </w:tcPr>
          <w:p w14:paraId="6C87E0EF" w14:textId="40C0FC16" w:rsidR="00124EA7" w:rsidRPr="00A157E8" w:rsidRDefault="00124EA7" w:rsidP="00124EA7">
            <w:pPr>
              <w:spacing w:after="0" w:line="240" w:lineRule="auto"/>
              <w:rPr>
                <w:rFonts w:eastAsia="Times New Roman"/>
                <w:color w:val="000000"/>
                <w:lang w:eastAsia="en-GB"/>
              </w:rPr>
            </w:pPr>
            <w:r>
              <w:rPr>
                <w:rFonts w:eastAsia="Times New Roman"/>
                <w:color w:val="000000"/>
                <w:lang w:eastAsia="en-GB"/>
              </w:rPr>
              <w:t>£</w:t>
            </w:r>
            <w:r w:rsidRPr="00A157E8">
              <w:rPr>
                <w:rFonts w:eastAsia="Times New Roman"/>
                <w:color w:val="000000"/>
                <w:lang w:eastAsia="en-GB"/>
              </w:rPr>
              <w:t>2.0714</w:t>
            </w:r>
          </w:p>
          <w:p w14:paraId="4DA2D0B3" w14:textId="77777777" w:rsidR="00124EA7" w:rsidRDefault="00124EA7" w:rsidP="00124EA7">
            <w:pPr>
              <w:spacing w:after="0" w:line="240" w:lineRule="auto"/>
              <w:rPr>
                <w:rFonts w:eastAsia="Times New Roman"/>
                <w:color w:val="000000"/>
                <w:lang w:eastAsia="en-GB"/>
              </w:rPr>
            </w:pPr>
          </w:p>
        </w:tc>
        <w:tc>
          <w:tcPr>
            <w:tcW w:w="1731" w:type="dxa"/>
            <w:tcBorders>
              <w:top w:val="nil"/>
              <w:left w:val="single" w:sz="4" w:space="0" w:color="979991"/>
              <w:bottom w:val="single" w:sz="4" w:space="0" w:color="979991"/>
              <w:right w:val="single" w:sz="4" w:space="0" w:color="979991"/>
            </w:tcBorders>
            <w:shd w:val="clear" w:color="000000" w:fill="FFFFFF"/>
          </w:tcPr>
          <w:p w14:paraId="3C286E35" w14:textId="10A64450" w:rsidR="00124EA7" w:rsidRDefault="00124EA7" w:rsidP="00124EA7">
            <w:pPr>
              <w:spacing w:after="0" w:line="240" w:lineRule="auto"/>
              <w:rPr>
                <w:rFonts w:eastAsia="Times New Roman"/>
                <w:color w:val="000000"/>
                <w:lang w:eastAsia="en-GB"/>
              </w:rPr>
            </w:pPr>
            <w:r>
              <w:rPr>
                <w:rFonts w:eastAsia="Times New Roman"/>
                <w:color w:val="000000"/>
                <w:lang w:eastAsia="en-GB"/>
              </w:rPr>
              <w:t>£2.1454</w:t>
            </w:r>
          </w:p>
        </w:tc>
      </w:tr>
      <w:tr w:rsidR="00124EA7" w:rsidRPr="00CC7033" w14:paraId="248683EB" w14:textId="7618BE18" w:rsidTr="00667B8C">
        <w:trPr>
          <w:trHeight w:val="290"/>
        </w:trPr>
        <w:tc>
          <w:tcPr>
            <w:tcW w:w="1968" w:type="dxa"/>
            <w:tcBorders>
              <w:top w:val="nil"/>
              <w:left w:val="single" w:sz="4" w:space="0" w:color="979991"/>
              <w:bottom w:val="single" w:sz="4" w:space="0" w:color="979991"/>
              <w:right w:val="nil"/>
            </w:tcBorders>
            <w:shd w:val="clear" w:color="auto" w:fill="0070C0"/>
            <w:hideMark/>
          </w:tcPr>
          <w:p w14:paraId="16C10320" w14:textId="77777777" w:rsidR="00124EA7" w:rsidRPr="00CC7033" w:rsidRDefault="00124EA7" w:rsidP="00124EA7">
            <w:pPr>
              <w:spacing w:after="0" w:line="240" w:lineRule="auto"/>
              <w:rPr>
                <w:rFonts w:eastAsia="Times New Roman"/>
                <w:b/>
                <w:bCs/>
                <w:color w:val="FFFFFF"/>
                <w:lang w:eastAsia="en-GB"/>
              </w:rPr>
            </w:pPr>
            <w:r w:rsidRPr="00CC7033">
              <w:rPr>
                <w:rFonts w:eastAsia="Times New Roman"/>
                <w:b/>
                <w:bCs/>
                <w:color w:val="FFFFFF"/>
                <w:lang w:eastAsia="en-GB"/>
              </w:rPr>
              <w:t>Pay Gap %</w:t>
            </w:r>
          </w:p>
        </w:tc>
        <w:tc>
          <w:tcPr>
            <w:tcW w:w="1731" w:type="dxa"/>
            <w:tcBorders>
              <w:top w:val="nil"/>
              <w:left w:val="single" w:sz="4" w:space="0" w:color="979991"/>
              <w:bottom w:val="single" w:sz="4" w:space="0" w:color="979991"/>
              <w:right w:val="single" w:sz="4" w:space="0" w:color="979991"/>
            </w:tcBorders>
            <w:shd w:val="clear" w:color="auto" w:fill="FFFFFF"/>
          </w:tcPr>
          <w:p w14:paraId="0B2562E7" w14:textId="1776BA89" w:rsidR="00124EA7" w:rsidRPr="00B65DF5" w:rsidRDefault="00124EA7" w:rsidP="00124EA7">
            <w:pPr>
              <w:spacing w:after="0" w:line="240" w:lineRule="auto"/>
              <w:rPr>
                <w:rFonts w:eastAsia="Times New Roman"/>
                <w:b/>
                <w:bCs/>
                <w:color w:val="000000"/>
                <w:lang w:eastAsia="en-GB"/>
              </w:rPr>
            </w:pPr>
            <w:r w:rsidRPr="00B65DF5">
              <w:rPr>
                <w:rFonts w:eastAsia="Times New Roman"/>
                <w:b/>
                <w:bCs/>
                <w:color w:val="000000"/>
                <w:lang w:eastAsia="en-GB"/>
              </w:rPr>
              <w:t>5.4679</w:t>
            </w:r>
          </w:p>
        </w:tc>
        <w:tc>
          <w:tcPr>
            <w:tcW w:w="1731" w:type="dxa"/>
            <w:tcBorders>
              <w:top w:val="nil"/>
              <w:left w:val="single" w:sz="4" w:space="0" w:color="979991"/>
              <w:bottom w:val="single" w:sz="4" w:space="0" w:color="979991"/>
              <w:right w:val="single" w:sz="4" w:space="0" w:color="979991"/>
            </w:tcBorders>
            <w:shd w:val="clear" w:color="auto" w:fill="FFFFFF"/>
          </w:tcPr>
          <w:p w14:paraId="52A3A0C8" w14:textId="6D69B3D8" w:rsidR="00124EA7" w:rsidRPr="00B65DF5" w:rsidRDefault="00124EA7" w:rsidP="00124EA7">
            <w:pPr>
              <w:spacing w:after="0" w:line="240" w:lineRule="auto"/>
              <w:rPr>
                <w:rFonts w:eastAsia="Times New Roman"/>
                <w:b/>
                <w:bCs/>
                <w:color w:val="000000"/>
                <w:lang w:eastAsia="en-GB"/>
              </w:rPr>
            </w:pPr>
            <w:r w:rsidRPr="00B65DF5">
              <w:rPr>
                <w:rFonts w:eastAsia="Times New Roman"/>
                <w:b/>
                <w:bCs/>
                <w:color w:val="000000"/>
                <w:lang w:eastAsia="en-GB"/>
              </w:rPr>
              <w:t>11.1545</w:t>
            </w:r>
          </w:p>
          <w:p w14:paraId="42EA0D96" w14:textId="77777777" w:rsidR="00124EA7" w:rsidRPr="00B65DF5" w:rsidRDefault="00124EA7" w:rsidP="00124EA7">
            <w:pPr>
              <w:spacing w:after="0" w:line="240" w:lineRule="auto"/>
              <w:rPr>
                <w:rFonts w:eastAsia="Times New Roman"/>
                <w:b/>
                <w:bCs/>
                <w:color w:val="000000"/>
                <w:lang w:eastAsia="en-GB"/>
              </w:rPr>
            </w:pPr>
          </w:p>
        </w:tc>
        <w:tc>
          <w:tcPr>
            <w:tcW w:w="1731" w:type="dxa"/>
            <w:tcBorders>
              <w:top w:val="nil"/>
              <w:left w:val="single" w:sz="4" w:space="0" w:color="979991"/>
              <w:bottom w:val="single" w:sz="4" w:space="0" w:color="979991"/>
              <w:right w:val="single" w:sz="4" w:space="0" w:color="979991"/>
            </w:tcBorders>
            <w:shd w:val="clear" w:color="000000" w:fill="FFFFFF"/>
          </w:tcPr>
          <w:p w14:paraId="61F8AB3D" w14:textId="287C482F" w:rsidR="00124EA7" w:rsidRPr="00B65DF5" w:rsidRDefault="00124EA7" w:rsidP="00124EA7">
            <w:pPr>
              <w:spacing w:after="0" w:line="240" w:lineRule="auto"/>
              <w:rPr>
                <w:rFonts w:eastAsia="Times New Roman"/>
                <w:b/>
                <w:bCs/>
                <w:color w:val="000000"/>
                <w:lang w:eastAsia="en-GB"/>
              </w:rPr>
            </w:pPr>
            <w:r w:rsidRPr="00B65DF5">
              <w:rPr>
                <w:rFonts w:eastAsia="Times New Roman"/>
                <w:b/>
                <w:bCs/>
                <w:color w:val="000000"/>
                <w:lang w:eastAsia="en-GB"/>
              </w:rPr>
              <w:t>6.6944</w:t>
            </w:r>
          </w:p>
          <w:p w14:paraId="343D058E" w14:textId="77777777" w:rsidR="00124EA7" w:rsidRPr="00B65DF5" w:rsidRDefault="00124EA7" w:rsidP="00124EA7">
            <w:pPr>
              <w:spacing w:after="0" w:line="240" w:lineRule="auto"/>
              <w:rPr>
                <w:rFonts w:eastAsia="Times New Roman"/>
                <w:b/>
                <w:bCs/>
                <w:color w:val="000000"/>
                <w:lang w:eastAsia="en-GB"/>
              </w:rPr>
            </w:pPr>
          </w:p>
        </w:tc>
        <w:tc>
          <w:tcPr>
            <w:tcW w:w="1731" w:type="dxa"/>
            <w:tcBorders>
              <w:top w:val="nil"/>
              <w:left w:val="single" w:sz="4" w:space="0" w:color="979991"/>
              <w:bottom w:val="single" w:sz="4" w:space="0" w:color="979991"/>
              <w:right w:val="single" w:sz="4" w:space="0" w:color="979991"/>
            </w:tcBorders>
            <w:shd w:val="clear" w:color="000000" w:fill="FFFFFF"/>
          </w:tcPr>
          <w:p w14:paraId="2E418C91" w14:textId="37B86333" w:rsidR="00124EA7" w:rsidRPr="00B65DF5" w:rsidRDefault="00124EA7" w:rsidP="00124EA7">
            <w:pPr>
              <w:spacing w:after="0" w:line="240" w:lineRule="auto"/>
              <w:rPr>
                <w:rFonts w:eastAsia="Times New Roman"/>
                <w:b/>
                <w:bCs/>
                <w:color w:val="000000"/>
                <w:lang w:eastAsia="en-GB"/>
              </w:rPr>
            </w:pPr>
            <w:r w:rsidRPr="00B65DF5">
              <w:rPr>
                <w:rFonts w:eastAsia="Times New Roman"/>
                <w:b/>
                <w:bCs/>
                <w:color w:val="000000"/>
                <w:lang w:eastAsia="en-GB"/>
              </w:rPr>
              <w:t>6.6926</w:t>
            </w:r>
          </w:p>
        </w:tc>
      </w:tr>
    </w:tbl>
    <w:p w14:paraId="66B0C31D" w14:textId="77777777" w:rsidR="00D54BB0" w:rsidRDefault="00D54BB0" w:rsidP="00DB2335">
      <w:pPr>
        <w:autoSpaceDE w:val="0"/>
        <w:autoSpaceDN w:val="0"/>
        <w:adjustRightInd w:val="0"/>
        <w:spacing w:after="0" w:line="240" w:lineRule="auto"/>
        <w:jc w:val="center"/>
        <w:rPr>
          <w:b/>
          <w:bCs/>
          <w:sz w:val="28"/>
          <w:szCs w:val="28"/>
        </w:rPr>
      </w:pPr>
    </w:p>
    <w:p w14:paraId="34203221" w14:textId="77777777" w:rsidR="001667AD" w:rsidRDefault="001667AD" w:rsidP="00AE52B6">
      <w:pPr>
        <w:autoSpaceDE w:val="0"/>
        <w:autoSpaceDN w:val="0"/>
        <w:adjustRightInd w:val="0"/>
        <w:spacing w:after="0" w:line="240" w:lineRule="auto"/>
        <w:jc w:val="cente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080287" w14:textId="36108DE4" w:rsidR="00CC7033" w:rsidRPr="008456B4" w:rsidRDefault="00DB2335" w:rsidP="00AE52B6">
      <w:pPr>
        <w:autoSpaceDE w:val="0"/>
        <w:autoSpaceDN w:val="0"/>
        <w:adjustRightInd w:val="0"/>
        <w:spacing w:after="0" w:line="240" w:lineRule="auto"/>
        <w:jc w:val="cente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56B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F1469D" w:rsidRPr="008456B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nalysis</w:t>
      </w:r>
    </w:p>
    <w:p w14:paraId="7841F76E" w14:textId="77777777" w:rsidR="00F1469D" w:rsidRDefault="00F1469D" w:rsidP="003C6E1F">
      <w:pPr>
        <w:autoSpaceDE w:val="0"/>
        <w:autoSpaceDN w:val="0"/>
        <w:adjustRightInd w:val="0"/>
        <w:spacing w:after="0" w:line="240" w:lineRule="auto"/>
        <w:jc w:val="both"/>
      </w:pPr>
    </w:p>
    <w:p w14:paraId="78FCA48C" w14:textId="22E02E18" w:rsidR="00703A51" w:rsidRDefault="00827570" w:rsidP="00CA5911">
      <w:pPr>
        <w:spacing w:after="340"/>
        <w:ind w:left="7"/>
      </w:pPr>
      <w:r>
        <w:rPr>
          <w:color w:val="000000"/>
        </w:rPr>
        <w:t xml:space="preserve">To calculate our median </w:t>
      </w:r>
      <w:proofErr w:type="gramStart"/>
      <w:r>
        <w:rPr>
          <w:color w:val="000000"/>
        </w:rPr>
        <w:t>gender</w:t>
      </w:r>
      <w:proofErr w:type="gramEnd"/>
      <w:r>
        <w:rPr>
          <w:color w:val="000000"/>
        </w:rPr>
        <w:t xml:space="preserve"> pay gap, we first rank all our people by their hourly pay. Then we compare what the woman in the middle of the female pay range received with what the man in the middle of the male pay range received. The difference between these figures is the median gender pay gap. </w:t>
      </w:r>
    </w:p>
    <w:p w14:paraId="7A7B4D3B" w14:textId="3941B3FD" w:rsidR="00370BFD" w:rsidRPr="00667B8C" w:rsidRDefault="009B7767" w:rsidP="00667B8C">
      <w:pPr>
        <w:pStyle w:val="ListParagraph"/>
        <w:numPr>
          <w:ilvl w:val="0"/>
          <w:numId w:val="33"/>
        </w:numPr>
        <w:autoSpaceDE w:val="0"/>
        <w:autoSpaceDN w:val="0"/>
        <w:adjustRightInd w:val="0"/>
        <w:spacing w:after="0" w:line="240" w:lineRule="auto"/>
        <w:jc w:val="both"/>
      </w:pPr>
      <w:bookmarkStart w:id="7" w:name="_Hlk178928998"/>
      <w:r w:rsidRPr="0065379E">
        <w:t xml:space="preserve">The figures demonstrate that the </w:t>
      </w:r>
      <w:r w:rsidR="00A74A55" w:rsidRPr="0065379E">
        <w:t>Median Pay Gap</w:t>
      </w:r>
      <w:r w:rsidR="00A74A55" w:rsidRPr="00124EA7">
        <w:rPr>
          <w:b/>
          <w:bCs/>
        </w:rPr>
        <w:t xml:space="preserve"> </w:t>
      </w:r>
      <w:r w:rsidR="007566C8" w:rsidRPr="00667B8C">
        <w:t>is</w:t>
      </w:r>
      <w:r w:rsidR="007566C8" w:rsidRPr="00124EA7">
        <w:rPr>
          <w:b/>
          <w:bCs/>
        </w:rPr>
        <w:t xml:space="preserve"> </w:t>
      </w:r>
      <w:r w:rsidR="00A157E8" w:rsidRPr="00124EA7">
        <w:rPr>
          <w:b/>
          <w:bCs/>
        </w:rPr>
        <w:t>6.7</w:t>
      </w:r>
      <w:r w:rsidR="00E40AEB" w:rsidRPr="00124EA7">
        <w:rPr>
          <w:b/>
          <w:bCs/>
        </w:rPr>
        <w:t xml:space="preserve">% </w:t>
      </w:r>
      <w:r w:rsidR="00E40AEB" w:rsidRPr="0065379E">
        <w:t>(rounded up) in 202</w:t>
      </w:r>
      <w:r w:rsidR="00124EA7">
        <w:t>6</w:t>
      </w:r>
      <w:r w:rsidR="0065379E">
        <w:t xml:space="preserve"> </w:t>
      </w:r>
      <w:r w:rsidR="00E40AEB" w:rsidRPr="009A30DE">
        <w:t xml:space="preserve">in favour to men. This </w:t>
      </w:r>
      <w:bookmarkEnd w:id="7"/>
      <w:r w:rsidR="00124EA7" w:rsidRPr="00667B8C">
        <w:t>is the same as the previous reporting year.</w:t>
      </w:r>
    </w:p>
    <w:p w14:paraId="0AF20BCB" w14:textId="672331FF" w:rsidR="00124EA7" w:rsidRDefault="00124EA7" w:rsidP="004E04EB">
      <w:pPr>
        <w:pStyle w:val="ListParagraph"/>
        <w:numPr>
          <w:ilvl w:val="0"/>
          <w:numId w:val="33"/>
        </w:numPr>
        <w:autoSpaceDE w:val="0"/>
        <w:autoSpaceDN w:val="0"/>
        <w:adjustRightInd w:val="0"/>
        <w:spacing w:after="0" w:line="240" w:lineRule="auto"/>
        <w:jc w:val="both"/>
      </w:pPr>
      <w:r>
        <w:t>The figure ha</w:t>
      </w:r>
      <w:r w:rsidR="004E04EB">
        <w:t>s</w:t>
      </w:r>
      <w:r>
        <w:t xml:space="preserve"> remained </w:t>
      </w:r>
      <w:r w:rsidR="004E04EB">
        <w:t>consistent</w:t>
      </w:r>
      <w:r>
        <w:t xml:space="preserve"> apart from in 2024 where the pay gap was </w:t>
      </w:r>
      <w:r w:rsidR="004E04EB" w:rsidRPr="009A30DE">
        <w:rPr>
          <w:b/>
          <w:bCs/>
        </w:rPr>
        <w:t>11.2%.</w:t>
      </w:r>
      <w:r>
        <w:t xml:space="preserve"> </w:t>
      </w:r>
    </w:p>
    <w:p w14:paraId="433A8C22" w14:textId="77777777" w:rsidR="009A30DE" w:rsidRPr="009A30DE" w:rsidRDefault="009A30DE" w:rsidP="009A30DE">
      <w:pPr>
        <w:pStyle w:val="ListParagraph"/>
        <w:numPr>
          <w:ilvl w:val="0"/>
          <w:numId w:val="33"/>
        </w:numPr>
        <w:autoSpaceDE w:val="0"/>
        <w:autoSpaceDN w:val="0"/>
        <w:adjustRightInd w:val="0"/>
        <w:spacing w:after="0" w:line="240" w:lineRule="auto"/>
        <w:jc w:val="both"/>
      </w:pPr>
      <w:r w:rsidRPr="009A30DE">
        <w:t xml:space="preserve">This (median) gender pay gap means that for every £1 men receive women receive </w:t>
      </w:r>
      <w:r w:rsidRPr="00667B8C">
        <w:rPr>
          <w:b/>
          <w:bCs/>
        </w:rPr>
        <w:t>93p</w:t>
      </w:r>
      <w:r w:rsidRPr="009A30DE">
        <w:t>.</w:t>
      </w:r>
    </w:p>
    <w:p w14:paraId="5B2A3F76" w14:textId="77777777" w:rsidR="00235E29" w:rsidRDefault="00235E29" w:rsidP="00235E29">
      <w:pPr>
        <w:pStyle w:val="ListParagraph"/>
      </w:pPr>
    </w:p>
    <w:p w14:paraId="7BB3366A" w14:textId="79977037" w:rsidR="00827570" w:rsidRDefault="004E04EB" w:rsidP="00827570">
      <w:pPr>
        <w:ind w:left="2"/>
      </w:pPr>
      <w:r>
        <w:t>To note,</w:t>
      </w:r>
      <w:r w:rsidR="00827570" w:rsidRPr="00827570">
        <w:t xml:space="preserve"> fluctuations in gender pay gap, by quartile and by year, are driven by changes in the people who work with us. </w:t>
      </w:r>
      <w:r w:rsidR="006872CF" w:rsidRPr="00667B8C">
        <w:t>I</w:t>
      </w:r>
      <w:r w:rsidR="00827570" w:rsidRPr="00667B8C">
        <w:t xml:space="preserve">n a small organisation like the ICB, minor changes in </w:t>
      </w:r>
      <w:r w:rsidR="00BD47EC" w:rsidRPr="00667B8C">
        <w:t xml:space="preserve">the </w:t>
      </w:r>
      <w:r w:rsidR="00827570" w:rsidRPr="00667B8C">
        <w:t>demographics</w:t>
      </w:r>
      <w:r w:rsidR="00BD47EC" w:rsidRPr="00667B8C">
        <w:t xml:space="preserve"> of the workforce</w:t>
      </w:r>
      <w:r w:rsidR="00827570" w:rsidRPr="00667B8C">
        <w:t xml:space="preserve"> have a significant impact on our figures.</w:t>
      </w:r>
    </w:p>
    <w:p w14:paraId="5ABC1F7F" w14:textId="77777777" w:rsidR="001149A1" w:rsidRDefault="001149A1" w:rsidP="00827570">
      <w:pPr>
        <w:ind w:left="2"/>
      </w:pPr>
    </w:p>
    <w:p w14:paraId="74540184" w14:textId="77777777" w:rsidR="001149A1" w:rsidRDefault="001149A1" w:rsidP="00827570">
      <w:pPr>
        <w:ind w:left="2"/>
      </w:pPr>
    </w:p>
    <w:p w14:paraId="6C54CD2C" w14:textId="77777777" w:rsidR="001149A1" w:rsidRDefault="001149A1" w:rsidP="00827570">
      <w:pPr>
        <w:ind w:left="2"/>
      </w:pPr>
    </w:p>
    <w:p w14:paraId="4B294CCB" w14:textId="77777777" w:rsidR="001667AD" w:rsidRDefault="001667AD" w:rsidP="00827570">
      <w:pPr>
        <w:ind w:left="2"/>
      </w:pPr>
    </w:p>
    <w:p w14:paraId="13E583FA" w14:textId="77777777" w:rsidR="001667AD" w:rsidRDefault="001667AD" w:rsidP="00827570">
      <w:pPr>
        <w:ind w:left="2"/>
      </w:pPr>
    </w:p>
    <w:p w14:paraId="76FDCCC4" w14:textId="77777777" w:rsidR="001149A1" w:rsidRDefault="001149A1" w:rsidP="00827570">
      <w:pPr>
        <w:ind w:left="2"/>
      </w:pPr>
    </w:p>
    <w:p w14:paraId="56264445" w14:textId="064B0962" w:rsidR="006C6BD2" w:rsidRPr="008456B4" w:rsidRDefault="006C6BD2" w:rsidP="00155BC9">
      <w:pPr>
        <w:autoSpaceDE w:val="0"/>
        <w:autoSpaceDN w:val="0"/>
        <w:adjustRightInd w:val="0"/>
        <w:spacing w:after="0" w:line="240" w:lineRule="auto"/>
        <w:jc w:val="cente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56B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Comparative </w:t>
      </w:r>
      <w:r w:rsidR="00970031" w:rsidRPr="008456B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data </w:t>
      </w:r>
    </w:p>
    <w:p w14:paraId="6C2BA1DA" w14:textId="6DD7CC11" w:rsidR="006C6BD2" w:rsidRDefault="006C6BD2" w:rsidP="003C6E1F">
      <w:pPr>
        <w:autoSpaceDE w:val="0"/>
        <w:autoSpaceDN w:val="0"/>
        <w:adjustRightInd w:val="0"/>
        <w:spacing w:after="0" w:line="240" w:lineRule="auto"/>
        <w:jc w:val="both"/>
      </w:pPr>
    </w:p>
    <w:p w14:paraId="56B93490" w14:textId="77777777" w:rsidR="00CF2C40" w:rsidRDefault="00CF2C40" w:rsidP="003C6E1F">
      <w:pPr>
        <w:autoSpaceDE w:val="0"/>
        <w:autoSpaceDN w:val="0"/>
        <w:adjustRightInd w:val="0"/>
        <w:spacing w:after="0" w:line="240" w:lineRule="auto"/>
        <w:jc w:val="both"/>
      </w:pPr>
    </w:p>
    <w:tbl>
      <w:tblPr>
        <w:tblStyle w:val="TableGrid"/>
        <w:tblW w:w="0" w:type="auto"/>
        <w:tblInd w:w="-142" w:type="dxa"/>
        <w:tblLook w:val="04A0" w:firstRow="1" w:lastRow="0" w:firstColumn="1" w:lastColumn="0" w:noHBand="0" w:noVBand="1"/>
      </w:tblPr>
      <w:tblGrid>
        <w:gridCol w:w="6374"/>
        <w:gridCol w:w="2642"/>
      </w:tblGrid>
      <w:tr w:rsidR="00CF2C40" w:rsidRPr="00276CE0" w14:paraId="59E7A091" w14:textId="77777777" w:rsidTr="00C3638B">
        <w:trPr>
          <w:trHeight w:val="552"/>
        </w:trPr>
        <w:tc>
          <w:tcPr>
            <w:tcW w:w="6374" w:type="dxa"/>
            <w:shd w:val="clear" w:color="auto" w:fill="0070C0"/>
          </w:tcPr>
          <w:p w14:paraId="036BF831" w14:textId="77777777" w:rsidR="00CF2C40" w:rsidRPr="00C3638B" w:rsidRDefault="00CF2C40" w:rsidP="00C3638B">
            <w:pPr>
              <w:autoSpaceDE w:val="0"/>
              <w:autoSpaceDN w:val="0"/>
              <w:adjustRightInd w:val="0"/>
              <w:rPr>
                <w:b/>
                <w:bCs/>
                <w:color w:val="FFFFFF" w:themeColor="background1"/>
              </w:rPr>
            </w:pPr>
            <w:r w:rsidRPr="00C3638B">
              <w:rPr>
                <w:b/>
                <w:bCs/>
                <w:color w:val="FFFFFF" w:themeColor="background1"/>
              </w:rPr>
              <w:t>Organisation</w:t>
            </w:r>
          </w:p>
        </w:tc>
        <w:tc>
          <w:tcPr>
            <w:tcW w:w="2642" w:type="dxa"/>
            <w:shd w:val="clear" w:color="auto" w:fill="0070C0"/>
          </w:tcPr>
          <w:p w14:paraId="601D2A2B" w14:textId="72238A5B" w:rsidR="00CF2C40" w:rsidRPr="00C3638B" w:rsidRDefault="00CF2C40" w:rsidP="00C3638B">
            <w:pPr>
              <w:autoSpaceDE w:val="0"/>
              <w:autoSpaceDN w:val="0"/>
              <w:adjustRightInd w:val="0"/>
              <w:rPr>
                <w:b/>
                <w:bCs/>
                <w:color w:val="FFFFFF" w:themeColor="background1"/>
              </w:rPr>
            </w:pPr>
            <w:r w:rsidRPr="00C3638B">
              <w:rPr>
                <w:b/>
                <w:bCs/>
                <w:color w:val="FFFFFF" w:themeColor="background1"/>
              </w:rPr>
              <w:t>Medi</w:t>
            </w:r>
            <w:r>
              <w:rPr>
                <w:b/>
                <w:bCs/>
                <w:color w:val="FFFFFF" w:themeColor="background1"/>
              </w:rPr>
              <w:t>an</w:t>
            </w:r>
            <w:r w:rsidRPr="00C3638B">
              <w:rPr>
                <w:b/>
                <w:bCs/>
                <w:color w:val="FFFFFF" w:themeColor="background1"/>
              </w:rPr>
              <w:t xml:space="preserve"> Pay Gap 2025</w:t>
            </w:r>
          </w:p>
        </w:tc>
      </w:tr>
      <w:tr w:rsidR="00CF2C40" w14:paraId="443FCD21" w14:textId="77777777" w:rsidTr="00C3638B">
        <w:trPr>
          <w:trHeight w:val="552"/>
        </w:trPr>
        <w:tc>
          <w:tcPr>
            <w:tcW w:w="6374" w:type="dxa"/>
          </w:tcPr>
          <w:p w14:paraId="2607B890" w14:textId="77777777" w:rsidR="00CF2C40" w:rsidRDefault="00CF2C40" w:rsidP="00C3638B">
            <w:pPr>
              <w:autoSpaceDE w:val="0"/>
              <w:autoSpaceDN w:val="0"/>
              <w:adjustRightInd w:val="0"/>
            </w:pPr>
            <w:r w:rsidRPr="00E74670">
              <w:t>NHS Derby &amp; Derbyshire ICB</w:t>
            </w:r>
            <w:r>
              <w:t xml:space="preserve"> </w:t>
            </w:r>
          </w:p>
        </w:tc>
        <w:tc>
          <w:tcPr>
            <w:tcW w:w="2642" w:type="dxa"/>
          </w:tcPr>
          <w:p w14:paraId="50439424" w14:textId="77777777" w:rsidR="00CF2C40" w:rsidRPr="00B65DF5" w:rsidRDefault="00CF2C40" w:rsidP="00667B8C">
            <w:pPr>
              <w:autoSpaceDE w:val="0"/>
              <w:autoSpaceDN w:val="0"/>
              <w:adjustRightInd w:val="0"/>
            </w:pPr>
            <w:r w:rsidRPr="00667B8C">
              <w:rPr>
                <w:b/>
                <w:bCs/>
              </w:rPr>
              <w:t>23.7%</w:t>
            </w:r>
          </w:p>
          <w:p w14:paraId="677D129C" w14:textId="77777777" w:rsidR="00CF2C40" w:rsidRPr="00B65DF5" w:rsidRDefault="00CF2C40" w:rsidP="00C3638B">
            <w:pPr>
              <w:autoSpaceDE w:val="0"/>
              <w:autoSpaceDN w:val="0"/>
              <w:adjustRightInd w:val="0"/>
            </w:pPr>
          </w:p>
        </w:tc>
      </w:tr>
      <w:tr w:rsidR="00CF2C40" w14:paraId="14953216" w14:textId="77777777" w:rsidTr="00C3638B">
        <w:trPr>
          <w:trHeight w:val="552"/>
        </w:trPr>
        <w:tc>
          <w:tcPr>
            <w:tcW w:w="6374" w:type="dxa"/>
          </w:tcPr>
          <w:p w14:paraId="5EAD3863" w14:textId="77777777" w:rsidR="00CF2C40" w:rsidRPr="00E74670" w:rsidRDefault="00CF2C40" w:rsidP="00C3638B">
            <w:pPr>
              <w:autoSpaceDE w:val="0"/>
              <w:autoSpaceDN w:val="0"/>
              <w:adjustRightInd w:val="0"/>
            </w:pPr>
            <w:r>
              <w:t>NHS Lincolnshire ICB</w:t>
            </w:r>
          </w:p>
        </w:tc>
        <w:tc>
          <w:tcPr>
            <w:tcW w:w="2642" w:type="dxa"/>
          </w:tcPr>
          <w:p w14:paraId="1433717B" w14:textId="7B3F7EB5" w:rsidR="00CF2C40" w:rsidRPr="00B65DF5" w:rsidRDefault="00CF2C40" w:rsidP="00C3638B">
            <w:pPr>
              <w:autoSpaceDE w:val="0"/>
              <w:autoSpaceDN w:val="0"/>
              <w:adjustRightInd w:val="0"/>
              <w:rPr>
                <w:b/>
                <w:bCs/>
              </w:rPr>
            </w:pPr>
            <w:r w:rsidRPr="00B65DF5">
              <w:rPr>
                <w:b/>
                <w:bCs/>
                <w:noProof/>
              </w:rPr>
              <w:t>15.61%</w:t>
            </w:r>
          </w:p>
        </w:tc>
      </w:tr>
      <w:tr w:rsidR="00CF2C40" w14:paraId="155A6750" w14:textId="77777777" w:rsidTr="00C3638B">
        <w:trPr>
          <w:trHeight w:val="552"/>
        </w:trPr>
        <w:tc>
          <w:tcPr>
            <w:tcW w:w="6374" w:type="dxa"/>
          </w:tcPr>
          <w:p w14:paraId="3AAF2486" w14:textId="77777777" w:rsidR="00CF2C40" w:rsidRDefault="00CF2C40" w:rsidP="00C3638B">
            <w:pPr>
              <w:autoSpaceDE w:val="0"/>
              <w:autoSpaceDN w:val="0"/>
              <w:adjustRightInd w:val="0"/>
            </w:pPr>
            <w:r w:rsidRPr="00E74670">
              <w:rPr>
                <w:shd w:val="clear" w:color="auto" w:fill="FFFFFF"/>
              </w:rPr>
              <w:t>NHS </w:t>
            </w:r>
            <w:r w:rsidRPr="00E74670">
              <w:rPr>
                <w:rStyle w:val="Emphasis"/>
                <w:i w:val="0"/>
                <w:iCs w:val="0"/>
                <w:shd w:val="clear" w:color="auto" w:fill="FFFFFF"/>
              </w:rPr>
              <w:t>Northamptonshire</w:t>
            </w:r>
            <w:r w:rsidRPr="00E74670">
              <w:rPr>
                <w:shd w:val="clear" w:color="auto" w:fill="FFFFFF"/>
              </w:rPr>
              <w:t> </w:t>
            </w:r>
            <w:r w:rsidRPr="00E74670">
              <w:rPr>
                <w:rStyle w:val="Emphasis"/>
                <w:i w:val="0"/>
                <w:iCs w:val="0"/>
                <w:shd w:val="clear" w:color="auto" w:fill="FFFFFF"/>
              </w:rPr>
              <w:t>ICB</w:t>
            </w:r>
            <w:r>
              <w:rPr>
                <w:rStyle w:val="Emphasis"/>
                <w:i w:val="0"/>
                <w:iCs w:val="0"/>
                <w:shd w:val="clear" w:color="auto" w:fill="FFFFFF"/>
              </w:rPr>
              <w:t xml:space="preserve"> </w:t>
            </w:r>
          </w:p>
        </w:tc>
        <w:tc>
          <w:tcPr>
            <w:tcW w:w="2642" w:type="dxa"/>
          </w:tcPr>
          <w:p w14:paraId="6C18FACC" w14:textId="470B2252" w:rsidR="00CF2C40" w:rsidRPr="00B65DF5" w:rsidRDefault="00CF2C40" w:rsidP="00C3638B">
            <w:pPr>
              <w:autoSpaceDE w:val="0"/>
              <w:autoSpaceDN w:val="0"/>
              <w:adjustRightInd w:val="0"/>
            </w:pPr>
            <w:r w:rsidRPr="00B65DF5">
              <w:t>Not required</w:t>
            </w:r>
          </w:p>
        </w:tc>
      </w:tr>
      <w:tr w:rsidR="00CF2C40" w14:paraId="3F72A32A" w14:textId="77777777" w:rsidTr="00C3638B">
        <w:trPr>
          <w:trHeight w:val="552"/>
        </w:trPr>
        <w:tc>
          <w:tcPr>
            <w:tcW w:w="6374" w:type="dxa"/>
          </w:tcPr>
          <w:p w14:paraId="483A1DA3" w14:textId="77777777" w:rsidR="00CF2C40" w:rsidRDefault="00CF2C40" w:rsidP="00C3638B">
            <w:pPr>
              <w:autoSpaceDE w:val="0"/>
              <w:autoSpaceDN w:val="0"/>
              <w:adjustRightInd w:val="0"/>
            </w:pPr>
            <w:r w:rsidRPr="00E74670">
              <w:t>NHS Nottingham &amp; Nottinghamshire ICB</w:t>
            </w:r>
          </w:p>
        </w:tc>
        <w:tc>
          <w:tcPr>
            <w:tcW w:w="2642" w:type="dxa"/>
          </w:tcPr>
          <w:p w14:paraId="788FCB2E" w14:textId="1E4A164C" w:rsidR="00CF2C40" w:rsidRPr="00B65DF5" w:rsidRDefault="00CF2C40" w:rsidP="00C3638B">
            <w:pPr>
              <w:autoSpaceDE w:val="0"/>
              <w:autoSpaceDN w:val="0"/>
              <w:adjustRightInd w:val="0"/>
            </w:pPr>
            <w:r w:rsidRPr="00B65DF5">
              <w:rPr>
                <w:b/>
                <w:bCs/>
              </w:rPr>
              <w:t>19.8 %</w:t>
            </w:r>
          </w:p>
        </w:tc>
      </w:tr>
      <w:tr w:rsidR="00CF2C40" w14:paraId="02A2870A" w14:textId="77777777" w:rsidTr="00C3638B">
        <w:trPr>
          <w:trHeight w:val="552"/>
        </w:trPr>
        <w:tc>
          <w:tcPr>
            <w:tcW w:w="6374" w:type="dxa"/>
          </w:tcPr>
          <w:p w14:paraId="2BEA5B0D" w14:textId="77777777" w:rsidR="00CF2C40" w:rsidRDefault="00CF2C40" w:rsidP="00C3638B">
            <w:pPr>
              <w:autoSpaceDE w:val="0"/>
              <w:autoSpaceDN w:val="0"/>
              <w:adjustRightInd w:val="0"/>
            </w:pPr>
            <w:r>
              <w:t>NHS</w:t>
            </w:r>
            <w:r w:rsidRPr="00E74670">
              <w:t xml:space="preserve"> Staffordshire &amp; </w:t>
            </w:r>
            <w:proofErr w:type="gramStart"/>
            <w:r w:rsidRPr="00E74670">
              <w:t>Stoke</w:t>
            </w:r>
            <w:proofErr w:type="gramEnd"/>
            <w:r w:rsidRPr="00E74670">
              <w:t xml:space="preserve"> </w:t>
            </w:r>
            <w:r>
              <w:t xml:space="preserve">on Trent </w:t>
            </w:r>
            <w:r w:rsidRPr="00E74670">
              <w:t>ICB</w:t>
            </w:r>
          </w:p>
        </w:tc>
        <w:tc>
          <w:tcPr>
            <w:tcW w:w="2642" w:type="dxa"/>
          </w:tcPr>
          <w:p w14:paraId="58B3BE90" w14:textId="218B9F15" w:rsidR="00CF2C40" w:rsidRDefault="00CF2C40" w:rsidP="00C3638B">
            <w:pPr>
              <w:autoSpaceDE w:val="0"/>
              <w:autoSpaceDN w:val="0"/>
              <w:adjustRightInd w:val="0"/>
            </w:pPr>
            <w:r>
              <w:t>Not reported</w:t>
            </w:r>
          </w:p>
        </w:tc>
      </w:tr>
    </w:tbl>
    <w:p w14:paraId="30232D40" w14:textId="77777777" w:rsidR="00CF2C40" w:rsidRDefault="00CF2C40" w:rsidP="00CF2C40">
      <w:pPr>
        <w:autoSpaceDE w:val="0"/>
        <w:autoSpaceDN w:val="0"/>
        <w:adjustRightInd w:val="0"/>
        <w:spacing w:after="0" w:line="240" w:lineRule="auto"/>
        <w:ind w:left="-142"/>
      </w:pPr>
    </w:p>
    <w:p w14:paraId="15849EDF" w14:textId="77777777" w:rsidR="009A30DE" w:rsidRDefault="009A30DE" w:rsidP="009A30DE">
      <w:pPr>
        <w:autoSpaceDE w:val="0"/>
        <w:autoSpaceDN w:val="0"/>
        <w:adjustRightInd w:val="0"/>
        <w:spacing w:after="0" w:line="240" w:lineRule="auto"/>
        <w:ind w:left="360"/>
        <w:jc w:val="center"/>
      </w:pPr>
    </w:p>
    <w:p w14:paraId="5CFCE90A" w14:textId="46BF958D" w:rsidR="008A655E" w:rsidRPr="00667B8C" w:rsidRDefault="00CF2C40" w:rsidP="00E45EF8">
      <w:pPr>
        <w:autoSpaceDE w:val="0"/>
        <w:autoSpaceDN w:val="0"/>
        <w:adjustRightInd w:val="0"/>
        <w:spacing w:after="0" w:line="240" w:lineRule="auto"/>
        <w:ind w:left="360"/>
        <w:jc w:val="center"/>
        <w:rPr>
          <w:b/>
          <w:bCs/>
          <w:sz w:val="32"/>
          <w:szCs w:val="32"/>
        </w:rPr>
      </w:pPr>
      <w:r w:rsidRPr="00667B8C">
        <w:rPr>
          <w:b/>
          <w:bCs/>
          <w:sz w:val="32"/>
          <w:szCs w:val="32"/>
        </w:rPr>
        <w:t>Analysis</w:t>
      </w:r>
    </w:p>
    <w:p w14:paraId="2FBBB369" w14:textId="77777777" w:rsidR="004E04EB" w:rsidRDefault="004E04EB" w:rsidP="004E04EB">
      <w:pPr>
        <w:spacing w:after="0" w:line="240" w:lineRule="auto"/>
      </w:pPr>
    </w:p>
    <w:p w14:paraId="39E44B09" w14:textId="63ABDDEC" w:rsidR="00F537A9" w:rsidRDefault="004E04EB" w:rsidP="00667B8C">
      <w:pPr>
        <w:spacing w:after="0" w:line="240" w:lineRule="auto"/>
        <w:rPr>
          <w:rFonts w:eastAsia="Calibri"/>
          <w:b/>
          <w:color w:val="000000" w:themeColor="text1"/>
          <w:sz w:val="32"/>
          <w:szCs w:val="32"/>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638B">
        <w:t xml:space="preserve">The figures are based on last </w:t>
      </w:r>
      <w:r w:rsidRPr="004E04EB">
        <w:t>year’s</w:t>
      </w:r>
      <w:r w:rsidRPr="00C3638B">
        <w:t xml:space="preserve"> reporting</w:t>
      </w:r>
      <w:r>
        <w:t xml:space="preserve"> period as 2026 is not </w:t>
      </w:r>
      <w:r w:rsidR="009E5802">
        <w:t xml:space="preserve">yet </w:t>
      </w:r>
      <w:r>
        <w:t>published</w:t>
      </w:r>
      <w:r w:rsidRPr="00C3638B">
        <w:t>.</w:t>
      </w:r>
      <w:r>
        <w:t xml:space="preserve"> LLR ICBs median pay gap is considerably les</w:t>
      </w:r>
      <w:r w:rsidR="00667B8C">
        <w:t>s</w:t>
      </w:r>
      <w:r>
        <w:t xml:space="preserve"> than the other comparator ICBs.</w:t>
      </w:r>
    </w:p>
    <w:p w14:paraId="09D0A6AD" w14:textId="77777777" w:rsidR="00F537A9" w:rsidRDefault="00F537A9" w:rsidP="008A655E">
      <w:pPr>
        <w:spacing w:after="0" w:line="240" w:lineRule="auto"/>
        <w:jc w:val="center"/>
        <w:rPr>
          <w:rFonts w:eastAsia="Calibri"/>
          <w:b/>
          <w:color w:val="000000" w:themeColor="text1"/>
          <w:sz w:val="32"/>
          <w:szCs w:val="32"/>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D115AD" w14:textId="77777777" w:rsidR="00901D6A" w:rsidRDefault="00901D6A" w:rsidP="008A655E">
      <w:pPr>
        <w:spacing w:after="0" w:line="240" w:lineRule="auto"/>
        <w:jc w:val="center"/>
        <w:rPr>
          <w:rFonts w:eastAsia="Calibri"/>
          <w:b/>
          <w:color w:val="000000" w:themeColor="text1"/>
          <w:sz w:val="32"/>
          <w:szCs w:val="32"/>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862E1F" w14:textId="76F0AC0C" w:rsidR="008A655E" w:rsidRPr="008456B4" w:rsidRDefault="008A655E" w:rsidP="008A655E">
      <w:pPr>
        <w:spacing w:after="0" w:line="240" w:lineRule="auto"/>
        <w:jc w:val="center"/>
        <w:rPr>
          <w:rFonts w:eastAsia="Calibri"/>
          <w:b/>
          <w:color w:val="000000" w:themeColor="text1"/>
          <w:sz w:val="32"/>
          <w:szCs w:val="32"/>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56B4">
        <w:rPr>
          <w:rFonts w:eastAsia="Calibri"/>
          <w:b/>
          <w:color w:val="000000" w:themeColor="text1"/>
          <w:sz w:val="32"/>
          <w:szCs w:val="32"/>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Comparing Median and Mean Gender Pay Gaps</w:t>
      </w:r>
    </w:p>
    <w:p w14:paraId="79A410E8" w14:textId="77777777" w:rsidR="008A655E" w:rsidRDefault="008A655E" w:rsidP="008A655E">
      <w:pPr>
        <w:spacing w:after="0" w:line="240" w:lineRule="auto"/>
        <w:rPr>
          <w:rFonts w:eastAsia="Calibri"/>
          <w:color w:val="000000"/>
          <w:lang w:eastAsia="en-GB"/>
        </w:rPr>
      </w:pPr>
    </w:p>
    <w:p w14:paraId="26299695" w14:textId="77777777" w:rsidR="008A655E" w:rsidRPr="00424535" w:rsidRDefault="008A655E" w:rsidP="008A655E">
      <w:pPr>
        <w:ind w:left="2"/>
      </w:pPr>
      <w:r w:rsidRPr="00424535">
        <w:t>The median is often used as a headline measure because it’s less swayed by extreme values, particularly the small number of people on high salaries.</w:t>
      </w:r>
    </w:p>
    <w:p w14:paraId="2482A72D" w14:textId="77777777" w:rsidR="008A655E" w:rsidRPr="00424535" w:rsidRDefault="008A655E" w:rsidP="008A655E">
      <w:pPr>
        <w:ind w:left="2"/>
      </w:pPr>
      <w:r w:rsidRPr="00424535">
        <w:t>The mean is useful because it does capture the effect of a small number of high earners. This is something we’re interested in, given that women’s responsibilities beyond work have traditionally limited their access to higher-level, higher-paid jobs.</w:t>
      </w:r>
    </w:p>
    <w:p w14:paraId="4354230B" w14:textId="77777777" w:rsidR="008A655E" w:rsidRDefault="008A655E" w:rsidP="008A655E">
      <w:pPr>
        <w:spacing w:after="340"/>
        <w:ind w:left="2" w:right="169"/>
      </w:pPr>
      <w:r w:rsidRPr="00424535">
        <w:t>The difference between an organisation’s mean and median pay gap can provide valuable insight. The presence of very low earners can make the mean smaller than the median. A group of very high earners can make the mean larger than the median.</w:t>
      </w:r>
    </w:p>
    <w:p w14:paraId="7B53849C" w14:textId="4E134E81" w:rsidR="00846FB9" w:rsidRDefault="008A655E" w:rsidP="00846FB9">
      <w:pPr>
        <w:spacing w:after="0" w:line="240" w:lineRule="auto"/>
        <w:rPr>
          <w:rFonts w:eastAsia="Calibri"/>
          <w:b/>
          <w:bCs/>
          <w:color w:val="000000"/>
          <w:lang w:eastAsia="en-GB"/>
        </w:rPr>
      </w:pPr>
      <w:r w:rsidRPr="00846FB9">
        <w:rPr>
          <w:rFonts w:eastAsia="Calibri"/>
          <w:b/>
          <w:bCs/>
          <w:color w:val="000000"/>
          <w:lang w:eastAsia="en-GB"/>
        </w:rPr>
        <w:t>What do</w:t>
      </w:r>
      <w:r w:rsidR="00846FB9">
        <w:rPr>
          <w:rFonts w:eastAsia="Calibri"/>
          <w:b/>
          <w:bCs/>
          <w:color w:val="000000"/>
          <w:lang w:eastAsia="en-GB"/>
        </w:rPr>
        <w:t xml:space="preserve"> our figures indicate?</w:t>
      </w:r>
    </w:p>
    <w:p w14:paraId="7E7027C8" w14:textId="77777777" w:rsidR="00846FB9" w:rsidRPr="00783923" w:rsidRDefault="00846FB9" w:rsidP="00846FB9">
      <w:pPr>
        <w:spacing w:after="0" w:line="240" w:lineRule="auto"/>
        <w:rPr>
          <w:rFonts w:eastAsia="Calibri"/>
          <w:color w:val="000000"/>
          <w:lang w:eastAsia="en-GB"/>
        </w:rPr>
      </w:pPr>
    </w:p>
    <w:p w14:paraId="2AE0395F" w14:textId="77777777" w:rsidR="00C66E5E" w:rsidRPr="00FA71FA" w:rsidRDefault="00C66E5E" w:rsidP="00C66E5E">
      <w:pPr>
        <w:pStyle w:val="NormalWeb"/>
        <w:spacing w:line="300" w:lineRule="atLeast"/>
        <w:rPr>
          <w:rFonts w:ascii="Arial" w:hAnsi="Arial" w:cs="Arial"/>
        </w:rPr>
      </w:pPr>
      <w:r w:rsidRPr="00FA71FA">
        <w:rPr>
          <w:rFonts w:ascii="Arial" w:hAnsi="Arial" w:cs="Arial"/>
        </w:rPr>
        <w:t>The difference between the mean pay gap (23.9%) and median pay gap (6.7%) provides important context when interpreting our results. The relatively low median gap suggests that the typical earnings of men and women across the organisation are much closer than the headline mean figure might imply.</w:t>
      </w:r>
    </w:p>
    <w:p w14:paraId="7705C547" w14:textId="77777777" w:rsidR="00C66E5E" w:rsidRPr="00FA71FA" w:rsidRDefault="00C66E5E" w:rsidP="00C66E5E">
      <w:pPr>
        <w:pStyle w:val="NormalWeb"/>
        <w:spacing w:line="300" w:lineRule="atLeast"/>
        <w:rPr>
          <w:rFonts w:ascii="Arial" w:hAnsi="Arial" w:cs="Arial"/>
        </w:rPr>
      </w:pPr>
      <w:r w:rsidRPr="00FA71FA">
        <w:rPr>
          <w:rFonts w:ascii="Arial" w:hAnsi="Arial" w:cs="Arial"/>
        </w:rPr>
        <w:t xml:space="preserve">The higher mean pay gap is principally influenced by the distribution of employees across occupational groups and pay levels rather than differences in pay between men and women undertaking equivalent work. Analysis of our workforce profile shows that women make up </w:t>
      </w:r>
      <w:proofErr w:type="gramStart"/>
      <w:r w:rsidRPr="00FA71FA">
        <w:rPr>
          <w:rFonts w:ascii="Arial" w:hAnsi="Arial" w:cs="Arial"/>
        </w:rPr>
        <w:t>the majority of</w:t>
      </w:r>
      <w:proofErr w:type="gramEnd"/>
      <w:r w:rsidRPr="00FA71FA">
        <w:rPr>
          <w:rFonts w:ascii="Arial" w:hAnsi="Arial" w:cs="Arial"/>
        </w:rPr>
        <w:t xml:space="preserve"> staff across most pay bands and occupy the majority of senior Agenda for Change positions.</w:t>
      </w:r>
    </w:p>
    <w:p w14:paraId="336E37D8" w14:textId="6C17092E" w:rsidR="00C66E5E" w:rsidRPr="00FA71FA" w:rsidRDefault="00C66E5E" w:rsidP="00C66E5E">
      <w:pPr>
        <w:pStyle w:val="NormalWeb"/>
        <w:spacing w:line="300" w:lineRule="atLeast"/>
        <w:rPr>
          <w:rFonts w:ascii="Arial" w:hAnsi="Arial" w:cs="Arial"/>
        </w:rPr>
      </w:pPr>
      <w:r w:rsidRPr="00FA71FA">
        <w:rPr>
          <w:rFonts w:ascii="Arial" w:hAnsi="Arial" w:cs="Arial"/>
        </w:rPr>
        <w:t>However, a relatively small number of higher-paid medical roles remain disproportionately occupied by men</w:t>
      </w:r>
      <w:r w:rsidR="00FB072D" w:rsidRPr="00FA71FA">
        <w:rPr>
          <w:rFonts w:ascii="Arial" w:hAnsi="Arial" w:cs="Arial"/>
        </w:rPr>
        <w:t xml:space="preserve"> – see graph below</w:t>
      </w:r>
      <w:r w:rsidRPr="00FA71FA">
        <w:rPr>
          <w:rFonts w:ascii="Arial" w:hAnsi="Arial" w:cs="Arial"/>
        </w:rPr>
        <w:t xml:space="preserve">. Because these roles </w:t>
      </w:r>
      <w:r w:rsidR="00E45EF8" w:rsidRPr="00FA71FA">
        <w:rPr>
          <w:rFonts w:ascii="Arial" w:hAnsi="Arial" w:cs="Arial"/>
        </w:rPr>
        <w:t xml:space="preserve">often </w:t>
      </w:r>
      <w:r w:rsidRPr="00FA71FA">
        <w:rPr>
          <w:rFonts w:ascii="Arial" w:hAnsi="Arial" w:cs="Arial"/>
        </w:rPr>
        <w:t>attract higher rates of pay than most Agenda for Change posts, they have a disproportionate effect on the overall mean pay calculation. In an organisation of our size, even small changes in the number of individuals occupying these posts can have a noticeable impact on the reported gender pay gap.</w:t>
      </w:r>
    </w:p>
    <w:p w14:paraId="26612779" w14:textId="77777777" w:rsidR="00C66E5E" w:rsidRDefault="00C66E5E" w:rsidP="00C66E5E">
      <w:pPr>
        <w:pStyle w:val="NormalWeb"/>
        <w:spacing w:line="300" w:lineRule="atLeast"/>
        <w:rPr>
          <w:rFonts w:ascii="Arial" w:hAnsi="Arial" w:cs="Arial"/>
        </w:rPr>
      </w:pPr>
      <w:r w:rsidRPr="00FA71FA">
        <w:rPr>
          <w:rFonts w:ascii="Arial" w:hAnsi="Arial" w:cs="Arial"/>
        </w:rPr>
        <w:t>The data therefore does not suggest systemic inequity in pay arrangements for women within the ICB. Rather, it reflects workforce composition, occupational mix and working patterns, including the concentration of men in a small number of higher-paid medical roles and the greater prevalence of part-time working among women.</w:t>
      </w:r>
    </w:p>
    <w:p w14:paraId="45F43410" w14:textId="77777777" w:rsidR="00CD1422" w:rsidRDefault="00CD1422" w:rsidP="00846FB9">
      <w:pPr>
        <w:autoSpaceDE w:val="0"/>
        <w:autoSpaceDN w:val="0"/>
        <w:adjustRightInd w:val="0"/>
        <w:spacing w:after="0" w:line="240" w:lineRule="auto"/>
        <w:rPr>
          <w:b/>
          <w:bCs/>
        </w:rPr>
      </w:pPr>
    </w:p>
    <w:p w14:paraId="09BDD5DB" w14:textId="77777777" w:rsidR="001149A1" w:rsidRDefault="001149A1" w:rsidP="00846FB9">
      <w:pPr>
        <w:spacing w:after="0" w:line="240" w:lineRule="auto"/>
        <w:jc w:val="center"/>
        <w:rPr>
          <w:rFonts w:eastAsia="Calibri"/>
          <w:b/>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F4C3E7" w14:textId="72783CB5" w:rsidR="00846FB9" w:rsidRDefault="00846FB9" w:rsidP="00846FB9">
      <w:pPr>
        <w:spacing w:after="0" w:line="240" w:lineRule="auto"/>
        <w:jc w:val="center"/>
        <w:rPr>
          <w:rFonts w:eastAsia="Calibri"/>
          <w:b/>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56B4">
        <w:rPr>
          <w:rFonts w:eastAsia="Calibri"/>
          <w:b/>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Male/female workforce representation by pay band</w:t>
      </w:r>
    </w:p>
    <w:p w14:paraId="2F6B4ED5" w14:textId="77777777" w:rsidR="00123A4C" w:rsidRPr="008456B4" w:rsidRDefault="00123A4C" w:rsidP="00846FB9">
      <w:pPr>
        <w:spacing w:after="0" w:line="240" w:lineRule="auto"/>
        <w:jc w:val="center"/>
        <w:rPr>
          <w:rFonts w:eastAsia="Calibri"/>
          <w:b/>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D944E2" w14:textId="07140DCE" w:rsidR="00846FB9" w:rsidRDefault="00123A4C" w:rsidP="00667B8C">
      <w:pPr>
        <w:autoSpaceDE w:val="0"/>
        <w:autoSpaceDN w:val="0"/>
        <w:adjustRightInd w:val="0"/>
        <w:spacing w:after="0" w:line="240" w:lineRule="auto"/>
        <w:jc w:val="center"/>
        <w:rPr>
          <w:b/>
          <w:bCs/>
        </w:rPr>
      </w:pPr>
      <w:r>
        <w:rPr>
          <w:noProof/>
        </w:rPr>
        <w:drawing>
          <wp:inline distT="0" distB="0" distL="0" distR="0" wp14:anchorId="276253B5" wp14:editId="5DAD11A7">
            <wp:extent cx="4727575" cy="2654300"/>
            <wp:effectExtent l="0" t="0" r="15875" b="12700"/>
            <wp:docPr id="1425549437" name="Chart 1" descr="male/female workforce by pay band">
              <a:extLst xmlns:a="http://schemas.openxmlformats.org/drawingml/2006/main">
                <a:ext uri="{FF2B5EF4-FFF2-40B4-BE49-F238E27FC236}">
                  <a16:creationId xmlns:a16="http://schemas.microsoft.com/office/drawing/2014/main" id="{B029EBB5-D2B3-4288-9E58-2B3CE56B8B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F83FFAF" w14:textId="742CFB41" w:rsidR="00846FB9" w:rsidRDefault="00846FB9" w:rsidP="00510949">
      <w:pPr>
        <w:autoSpaceDE w:val="0"/>
        <w:autoSpaceDN w:val="0"/>
        <w:adjustRightInd w:val="0"/>
        <w:spacing w:after="0" w:line="240" w:lineRule="auto"/>
        <w:jc w:val="center"/>
      </w:pPr>
    </w:p>
    <w:p w14:paraId="475B9372" w14:textId="551574E2" w:rsidR="003E33C5" w:rsidRDefault="003E33C5" w:rsidP="00C549DB">
      <w:pPr>
        <w:autoSpaceDE w:val="0"/>
        <w:autoSpaceDN w:val="0"/>
        <w:adjustRightInd w:val="0"/>
        <w:spacing w:after="0" w:line="240" w:lineRule="auto"/>
        <w:jc w:val="center"/>
        <w:rPr>
          <w:b/>
          <w:bCs/>
        </w:rPr>
      </w:pPr>
    </w:p>
    <w:p w14:paraId="47D144F5" w14:textId="06A05DD9" w:rsidR="007948BC" w:rsidRDefault="00FA34F4" w:rsidP="003E33C5">
      <w:pPr>
        <w:spacing w:after="0" w:line="240" w:lineRule="auto"/>
        <w:rPr>
          <w:rFonts w:eastAsia="Calibri"/>
          <w:color w:val="000000"/>
          <w:lang w:eastAsia="en-GB"/>
        </w:rPr>
      </w:pPr>
      <w:r w:rsidRPr="00FA34F4">
        <w:rPr>
          <w:rFonts w:eastAsia="Calibri"/>
          <w:color w:val="000000"/>
          <w:lang w:eastAsia="en-GB"/>
        </w:rPr>
        <w:t>Note for analysis – left axis is the % of the workforce, the right axis is the equivalent mean hourly rate</w:t>
      </w:r>
      <w:r w:rsidR="00424535">
        <w:rPr>
          <w:rFonts w:eastAsia="Calibri"/>
          <w:color w:val="000000"/>
          <w:lang w:eastAsia="en-GB"/>
        </w:rPr>
        <w:t>.</w:t>
      </w:r>
    </w:p>
    <w:p w14:paraId="59EDEA2C" w14:textId="2F044D1D" w:rsidR="003E33C5" w:rsidRDefault="003E33C5" w:rsidP="00C729DB">
      <w:pPr>
        <w:spacing w:after="0" w:line="240" w:lineRule="auto"/>
        <w:jc w:val="center"/>
        <w:rPr>
          <w:rFonts w:eastAsia="Calibri"/>
          <w:b/>
          <w:color w:val="000000" w:themeColor="text1"/>
          <w:sz w:val="32"/>
          <w:szCs w:val="32"/>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7A6C">
        <w:rPr>
          <w:rFonts w:eastAsia="Calibri"/>
          <w:b/>
          <w:color w:val="000000" w:themeColor="text1"/>
          <w:sz w:val="32"/>
          <w:szCs w:val="32"/>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Analysis</w:t>
      </w:r>
      <w:r w:rsidRPr="008456B4">
        <w:rPr>
          <w:rFonts w:eastAsia="Calibri"/>
          <w:b/>
          <w:color w:val="000000" w:themeColor="text1"/>
          <w:sz w:val="32"/>
          <w:szCs w:val="32"/>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262E03D" w14:textId="77777777" w:rsidR="006527EA" w:rsidRDefault="006527EA" w:rsidP="00C729DB">
      <w:pPr>
        <w:spacing w:after="0" w:line="240" w:lineRule="auto"/>
        <w:jc w:val="center"/>
        <w:rPr>
          <w:rFonts w:eastAsia="Calibri"/>
          <w:b/>
          <w:color w:val="000000" w:themeColor="text1"/>
          <w:sz w:val="32"/>
          <w:szCs w:val="32"/>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D3EE71" w14:textId="06D2A08E" w:rsidR="00527E82" w:rsidRPr="00823C45" w:rsidRDefault="00B53F2E" w:rsidP="003C6E1F">
      <w:pPr>
        <w:pStyle w:val="ListParagraph"/>
        <w:numPr>
          <w:ilvl w:val="0"/>
          <w:numId w:val="8"/>
        </w:numPr>
        <w:spacing w:after="0" w:line="240" w:lineRule="auto"/>
        <w:jc w:val="both"/>
        <w:rPr>
          <w:rFonts w:eastAsia="Calibri"/>
          <w:lang w:eastAsia="en-GB"/>
        </w:rPr>
      </w:pPr>
      <w:r w:rsidRPr="00823C45">
        <w:rPr>
          <w:rFonts w:eastAsia="Calibri"/>
          <w:lang w:eastAsia="en-GB"/>
        </w:rPr>
        <w:t xml:space="preserve">The apprenticeship band is made up entirely of women </w:t>
      </w:r>
      <w:r w:rsidR="0055736E" w:rsidRPr="00823C45">
        <w:rPr>
          <w:rFonts w:eastAsia="Calibri"/>
          <w:lang w:eastAsia="en-GB"/>
        </w:rPr>
        <w:t>which is the same as 2025.</w:t>
      </w:r>
    </w:p>
    <w:p w14:paraId="2D1554F5" w14:textId="77777777" w:rsidR="0055736E" w:rsidRPr="00823C45" w:rsidRDefault="0055736E" w:rsidP="00667B8C">
      <w:pPr>
        <w:pStyle w:val="ListParagraph"/>
        <w:spacing w:after="0" w:line="240" w:lineRule="auto"/>
        <w:jc w:val="both"/>
        <w:rPr>
          <w:rFonts w:eastAsia="Calibri"/>
          <w:lang w:eastAsia="en-GB"/>
        </w:rPr>
      </w:pPr>
    </w:p>
    <w:p w14:paraId="12E5E3A2" w14:textId="10849148" w:rsidR="0055736E" w:rsidRPr="00823C45" w:rsidRDefault="00A82E31" w:rsidP="0055736E">
      <w:pPr>
        <w:pStyle w:val="ListParagraph"/>
        <w:numPr>
          <w:ilvl w:val="0"/>
          <w:numId w:val="8"/>
        </w:numPr>
        <w:spacing w:after="0" w:line="240" w:lineRule="auto"/>
        <w:jc w:val="both"/>
        <w:rPr>
          <w:rFonts w:eastAsia="Calibri"/>
          <w:lang w:eastAsia="en-GB"/>
        </w:rPr>
      </w:pPr>
      <w:r w:rsidRPr="00823C45">
        <w:rPr>
          <w:rFonts w:eastAsia="Calibri"/>
          <w:lang w:eastAsia="en-GB"/>
        </w:rPr>
        <w:t xml:space="preserve">Band 2 </w:t>
      </w:r>
      <w:r w:rsidR="0055736E" w:rsidRPr="00823C45">
        <w:rPr>
          <w:rFonts w:eastAsia="Calibri"/>
          <w:lang w:eastAsia="en-GB"/>
        </w:rPr>
        <w:t xml:space="preserve">is </w:t>
      </w:r>
      <w:r w:rsidR="009E5802">
        <w:rPr>
          <w:rFonts w:eastAsia="Calibri"/>
          <w:lang w:eastAsia="en-GB"/>
        </w:rPr>
        <w:t xml:space="preserve">made up entirely of </w:t>
      </w:r>
      <w:r w:rsidR="0055736E" w:rsidRPr="00823C45">
        <w:rPr>
          <w:rFonts w:eastAsia="Calibri"/>
          <w:lang w:eastAsia="en-GB"/>
        </w:rPr>
        <w:t xml:space="preserve">women. In 2025 it was </w:t>
      </w:r>
      <w:r w:rsidRPr="00823C45">
        <w:rPr>
          <w:rFonts w:eastAsia="Calibri"/>
          <w:lang w:eastAsia="en-GB"/>
        </w:rPr>
        <w:t xml:space="preserve">split evenly at 50% men and women. </w:t>
      </w:r>
      <w:r w:rsidR="00823C45" w:rsidRPr="00823C45">
        <w:t>In 2024 only men were found at Band 2</w:t>
      </w:r>
      <w:r w:rsidR="005F315F">
        <w:t>.</w:t>
      </w:r>
    </w:p>
    <w:p w14:paraId="31633FA4" w14:textId="77777777" w:rsidR="0055736E" w:rsidRPr="00667B8C" w:rsidRDefault="0055736E" w:rsidP="00667B8C">
      <w:pPr>
        <w:pStyle w:val="ListParagraph"/>
        <w:rPr>
          <w:rFonts w:eastAsia="Calibri"/>
          <w:lang w:eastAsia="en-GB"/>
        </w:rPr>
      </w:pPr>
    </w:p>
    <w:p w14:paraId="0480F769" w14:textId="259D93D7" w:rsidR="00A82E31" w:rsidRPr="00823C45" w:rsidRDefault="00A82E31" w:rsidP="00D428C0">
      <w:pPr>
        <w:pStyle w:val="ListParagraph"/>
        <w:numPr>
          <w:ilvl w:val="0"/>
          <w:numId w:val="8"/>
        </w:numPr>
        <w:spacing w:after="0" w:line="240" w:lineRule="auto"/>
        <w:jc w:val="both"/>
        <w:rPr>
          <w:rFonts w:eastAsia="Calibri"/>
          <w:lang w:eastAsia="en-GB"/>
        </w:rPr>
      </w:pPr>
      <w:r w:rsidRPr="00823C45">
        <w:rPr>
          <w:rFonts w:eastAsia="Calibri"/>
          <w:lang w:eastAsia="en-GB"/>
        </w:rPr>
        <w:t xml:space="preserve">Band 3 is the same as in 2024 </w:t>
      </w:r>
      <w:r w:rsidR="0055736E" w:rsidRPr="00823C45">
        <w:rPr>
          <w:rFonts w:eastAsia="Calibri"/>
          <w:lang w:eastAsia="en-GB"/>
        </w:rPr>
        <w:t xml:space="preserve">and 2025 </w:t>
      </w:r>
      <w:r w:rsidRPr="00823C45">
        <w:rPr>
          <w:rFonts w:eastAsia="Calibri"/>
          <w:lang w:eastAsia="en-GB"/>
        </w:rPr>
        <w:t>with 33% men and 67% women.</w:t>
      </w:r>
    </w:p>
    <w:p w14:paraId="4CB4C87F" w14:textId="77777777" w:rsidR="0055736E" w:rsidRPr="00667B8C" w:rsidRDefault="0055736E" w:rsidP="00667B8C">
      <w:pPr>
        <w:pStyle w:val="ListParagraph"/>
        <w:spacing w:after="0" w:line="240" w:lineRule="auto"/>
        <w:jc w:val="both"/>
        <w:rPr>
          <w:rFonts w:eastAsia="Calibri"/>
          <w:highlight w:val="green"/>
          <w:lang w:eastAsia="en-GB"/>
        </w:rPr>
      </w:pPr>
    </w:p>
    <w:p w14:paraId="53CF1B84" w14:textId="2FB6A3F7" w:rsidR="0055736E" w:rsidRPr="00823C45" w:rsidRDefault="003E33C5" w:rsidP="003C6E1F">
      <w:pPr>
        <w:pStyle w:val="ListParagraph"/>
        <w:numPr>
          <w:ilvl w:val="0"/>
          <w:numId w:val="8"/>
        </w:numPr>
        <w:spacing w:after="0" w:line="240" w:lineRule="auto"/>
        <w:jc w:val="both"/>
        <w:rPr>
          <w:rFonts w:eastAsia="Calibri"/>
          <w:lang w:eastAsia="en-GB"/>
        </w:rPr>
      </w:pPr>
      <w:r w:rsidRPr="00823C45">
        <w:rPr>
          <w:rFonts w:eastAsia="Calibri"/>
          <w:lang w:eastAsia="en-GB"/>
        </w:rPr>
        <w:t xml:space="preserve">More women </w:t>
      </w:r>
      <w:r w:rsidR="005801DB" w:rsidRPr="00823C45">
        <w:rPr>
          <w:rFonts w:eastAsia="Calibri"/>
          <w:lang w:eastAsia="en-GB"/>
        </w:rPr>
        <w:t xml:space="preserve">than men </w:t>
      </w:r>
      <w:r w:rsidRPr="00823C45">
        <w:rPr>
          <w:rFonts w:eastAsia="Calibri"/>
          <w:lang w:eastAsia="en-GB"/>
        </w:rPr>
        <w:t xml:space="preserve">are found in bands </w:t>
      </w:r>
      <w:r w:rsidR="00072E19">
        <w:rPr>
          <w:rFonts w:eastAsia="Calibri"/>
          <w:lang w:eastAsia="en-GB"/>
        </w:rPr>
        <w:t>1</w:t>
      </w:r>
      <w:r w:rsidRPr="00823C45">
        <w:rPr>
          <w:rFonts w:eastAsia="Calibri"/>
          <w:lang w:eastAsia="en-GB"/>
        </w:rPr>
        <w:t xml:space="preserve"> to 9</w:t>
      </w:r>
      <w:r w:rsidR="00A82E31" w:rsidRPr="00823C45">
        <w:rPr>
          <w:rFonts w:eastAsia="Calibri"/>
          <w:lang w:eastAsia="en-GB"/>
        </w:rPr>
        <w:t>.</w:t>
      </w:r>
    </w:p>
    <w:p w14:paraId="2D8972FF" w14:textId="0E5451B4" w:rsidR="003E33C5" w:rsidRPr="00823C45" w:rsidRDefault="00A82E31" w:rsidP="00667B8C">
      <w:pPr>
        <w:pStyle w:val="ListParagraph"/>
        <w:spacing w:after="0" w:line="240" w:lineRule="auto"/>
        <w:jc w:val="both"/>
        <w:rPr>
          <w:rFonts w:eastAsia="Calibri"/>
          <w:lang w:eastAsia="en-GB"/>
        </w:rPr>
      </w:pPr>
      <w:r w:rsidRPr="00823C45">
        <w:rPr>
          <w:rFonts w:eastAsia="Calibri"/>
          <w:lang w:eastAsia="en-GB"/>
        </w:rPr>
        <w:t xml:space="preserve"> </w:t>
      </w:r>
    </w:p>
    <w:p w14:paraId="0F0EC0E5" w14:textId="6EB67BF5" w:rsidR="00D17237" w:rsidRPr="00C66E5E" w:rsidRDefault="002A6079" w:rsidP="004D0F50">
      <w:pPr>
        <w:pStyle w:val="ListParagraph"/>
        <w:numPr>
          <w:ilvl w:val="0"/>
          <w:numId w:val="8"/>
        </w:numPr>
        <w:autoSpaceDE w:val="0"/>
        <w:autoSpaceDN w:val="0"/>
        <w:adjustRightInd w:val="0"/>
        <w:spacing w:after="0" w:line="240" w:lineRule="auto"/>
        <w:rPr>
          <w:rFonts w:eastAsia="Calibri"/>
          <w:b/>
          <w:bCs/>
          <w:color w:val="000000"/>
          <w:sz w:val="28"/>
          <w:szCs w:val="28"/>
          <w:lang w:eastAsia="en-GB"/>
        </w:rPr>
      </w:pPr>
      <w:r w:rsidRPr="004D0F50">
        <w:rPr>
          <w:rFonts w:eastAsia="Calibri"/>
          <w:lang w:eastAsia="en-GB"/>
        </w:rPr>
        <w:t xml:space="preserve">There has been </w:t>
      </w:r>
      <w:r w:rsidR="006527EA" w:rsidRPr="004D0F50">
        <w:rPr>
          <w:rFonts w:eastAsia="Calibri"/>
          <w:lang w:eastAsia="en-GB"/>
        </w:rPr>
        <w:t xml:space="preserve">decrease from 73% to 67% </w:t>
      </w:r>
      <w:r w:rsidRPr="004D0F50">
        <w:rPr>
          <w:rFonts w:eastAsia="Calibri"/>
          <w:lang w:eastAsia="en-GB"/>
        </w:rPr>
        <w:t xml:space="preserve">in the number of </w:t>
      </w:r>
      <w:r w:rsidR="005F315F" w:rsidRPr="004D0F50">
        <w:rPr>
          <w:rFonts w:eastAsia="Calibri"/>
          <w:lang w:eastAsia="en-GB"/>
        </w:rPr>
        <w:t>women</w:t>
      </w:r>
      <w:r w:rsidRPr="004D0F50">
        <w:rPr>
          <w:rFonts w:eastAsia="Calibri"/>
          <w:lang w:eastAsia="en-GB"/>
        </w:rPr>
        <w:t xml:space="preserve"> occupying the VSM </w:t>
      </w:r>
      <w:r w:rsidR="000C7BD6" w:rsidRPr="004D0F50">
        <w:rPr>
          <w:rFonts w:eastAsia="Calibri"/>
          <w:lang w:eastAsia="en-GB"/>
        </w:rPr>
        <w:t>level</w:t>
      </w:r>
      <w:r w:rsidR="006527EA" w:rsidRPr="004D0F50">
        <w:rPr>
          <w:rFonts w:eastAsia="Calibri"/>
          <w:lang w:eastAsia="en-GB"/>
        </w:rPr>
        <w:t>.</w:t>
      </w:r>
      <w:r w:rsidR="006527EA" w:rsidRPr="00667B8C">
        <w:rPr>
          <w:rFonts w:eastAsia="Calibri"/>
          <w:lang w:eastAsia="en-GB"/>
        </w:rPr>
        <w:t xml:space="preserve"> </w:t>
      </w:r>
    </w:p>
    <w:p w14:paraId="705C1564" w14:textId="77777777" w:rsidR="00C66E5E" w:rsidRDefault="00C66E5E" w:rsidP="00C66E5E">
      <w:pPr>
        <w:autoSpaceDE w:val="0"/>
        <w:autoSpaceDN w:val="0"/>
        <w:adjustRightInd w:val="0"/>
        <w:spacing w:after="0" w:line="240" w:lineRule="auto"/>
        <w:rPr>
          <w:rFonts w:eastAsia="Calibri"/>
          <w:b/>
          <w:bCs/>
          <w:color w:val="000000"/>
          <w:sz w:val="28"/>
          <w:szCs w:val="28"/>
          <w:lang w:eastAsia="en-GB"/>
        </w:rPr>
      </w:pPr>
    </w:p>
    <w:p w14:paraId="64B8B9D3" w14:textId="77777777" w:rsidR="00664903" w:rsidRPr="00FA71FA" w:rsidRDefault="00664903" w:rsidP="00664903">
      <w:pPr>
        <w:pStyle w:val="ListParagraph"/>
        <w:numPr>
          <w:ilvl w:val="0"/>
          <w:numId w:val="8"/>
        </w:numPr>
        <w:spacing w:after="0" w:line="300" w:lineRule="atLeast"/>
        <w:rPr>
          <w:rFonts w:eastAsia="Times New Roman"/>
          <w:lang w:eastAsia="en-GB"/>
        </w:rPr>
      </w:pPr>
      <w:r w:rsidRPr="00FA71FA">
        <w:rPr>
          <w:rFonts w:eastAsia="Times New Roman"/>
          <w:lang w:eastAsia="en-GB"/>
        </w:rPr>
        <w:t xml:space="preserve">The also graph demonstrates broad consistency in pay rates across most pay bands and indicates that the headline gender pay gap is driven primarily by workforce composition. </w:t>
      </w:r>
    </w:p>
    <w:p w14:paraId="34C59782" w14:textId="77777777" w:rsidR="00664903" w:rsidRPr="00FA71FA" w:rsidRDefault="00664903" w:rsidP="00664903">
      <w:pPr>
        <w:pStyle w:val="ListParagraph"/>
        <w:rPr>
          <w:rFonts w:eastAsia="Times New Roman"/>
          <w:lang w:eastAsia="en-GB"/>
        </w:rPr>
      </w:pPr>
    </w:p>
    <w:p w14:paraId="436C9F26" w14:textId="063F84AE" w:rsidR="00C66E5E" w:rsidRPr="00FA71FA" w:rsidRDefault="00C66E5E" w:rsidP="00C66E5E">
      <w:pPr>
        <w:pStyle w:val="ListParagraph"/>
        <w:numPr>
          <w:ilvl w:val="0"/>
          <w:numId w:val="8"/>
        </w:numPr>
        <w:spacing w:after="0" w:line="300" w:lineRule="atLeast"/>
        <w:rPr>
          <w:rFonts w:eastAsia="Times New Roman"/>
          <w:lang w:eastAsia="en-GB"/>
        </w:rPr>
      </w:pPr>
      <w:r w:rsidRPr="00FA71FA">
        <w:rPr>
          <w:rFonts w:eastAsia="Times New Roman"/>
          <w:lang w:eastAsia="en-GB"/>
        </w:rPr>
        <w:t xml:space="preserve">The medical cohort remains the only occupational group where men are significantly overrepresented (77%). As hourly rates within the medical pay framework </w:t>
      </w:r>
      <w:r w:rsidR="00624F8C" w:rsidRPr="00FA71FA">
        <w:rPr>
          <w:rFonts w:eastAsia="Times New Roman"/>
          <w:lang w:eastAsia="en-GB"/>
        </w:rPr>
        <w:t xml:space="preserve">tend to be </w:t>
      </w:r>
      <w:r w:rsidRPr="00FA71FA">
        <w:rPr>
          <w:rFonts w:eastAsia="Times New Roman"/>
          <w:lang w:eastAsia="en-GB"/>
        </w:rPr>
        <w:t xml:space="preserve">higher than those across most Agenda for Change bands, this relatively small group has a disproportionate influence on the organisation's mean gender pay gap. This appears to be </w:t>
      </w:r>
      <w:r w:rsidR="00E45EF8" w:rsidRPr="00FA71FA">
        <w:rPr>
          <w:rFonts w:eastAsia="Times New Roman"/>
          <w:lang w:eastAsia="en-GB"/>
        </w:rPr>
        <w:t>a</w:t>
      </w:r>
      <w:r w:rsidRPr="00FA71FA">
        <w:rPr>
          <w:rFonts w:eastAsia="Times New Roman"/>
          <w:lang w:eastAsia="en-GB"/>
        </w:rPr>
        <w:t xml:space="preserve"> principal factor driving the difference between the mean and median pay gap figures.</w:t>
      </w:r>
    </w:p>
    <w:p w14:paraId="07DCD1AE" w14:textId="77777777" w:rsidR="00C66E5E" w:rsidRPr="00C66E5E" w:rsidRDefault="00C66E5E" w:rsidP="00C66E5E">
      <w:pPr>
        <w:autoSpaceDE w:val="0"/>
        <w:autoSpaceDN w:val="0"/>
        <w:adjustRightInd w:val="0"/>
        <w:spacing w:after="0" w:line="240" w:lineRule="auto"/>
        <w:rPr>
          <w:rFonts w:eastAsia="Calibri"/>
          <w:b/>
          <w:bCs/>
          <w:color w:val="000000"/>
          <w:lang w:eastAsia="en-GB"/>
        </w:rPr>
      </w:pPr>
    </w:p>
    <w:p w14:paraId="57C4067F" w14:textId="77777777" w:rsidR="008C5091" w:rsidRDefault="008C5091" w:rsidP="007948BC">
      <w:pPr>
        <w:spacing w:after="0" w:line="240" w:lineRule="auto"/>
        <w:jc w:val="center"/>
        <w:rPr>
          <w:rFonts w:eastAsia="Calibri"/>
          <w:b/>
          <w:bCs/>
          <w:color w:val="000000"/>
          <w:sz w:val="28"/>
          <w:szCs w:val="28"/>
          <w:lang w:eastAsia="en-GB"/>
        </w:rPr>
      </w:pPr>
    </w:p>
    <w:p w14:paraId="4B6CE809" w14:textId="77777777" w:rsidR="008C5091" w:rsidRDefault="008C5091" w:rsidP="007948BC">
      <w:pPr>
        <w:spacing w:after="0" w:line="240" w:lineRule="auto"/>
        <w:jc w:val="center"/>
        <w:rPr>
          <w:rFonts w:eastAsia="Calibri"/>
          <w:b/>
          <w:bCs/>
          <w:color w:val="000000"/>
          <w:sz w:val="28"/>
          <w:szCs w:val="28"/>
          <w:lang w:eastAsia="en-GB"/>
        </w:rPr>
      </w:pPr>
    </w:p>
    <w:p w14:paraId="34ACC2B8" w14:textId="50A7D04C" w:rsidR="003E33C5" w:rsidRPr="008456B4" w:rsidRDefault="003E33C5" w:rsidP="007948BC">
      <w:pPr>
        <w:spacing w:after="0" w:line="240" w:lineRule="auto"/>
        <w:jc w:val="center"/>
        <w:rPr>
          <w:rFonts w:eastAsia="Calibri"/>
          <w:b/>
          <w:color w:val="000000" w:themeColor="text1"/>
          <w:sz w:val="32"/>
          <w:szCs w:val="32"/>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56B4">
        <w:rPr>
          <w:rFonts w:eastAsia="Calibri"/>
          <w:b/>
          <w:color w:val="000000" w:themeColor="text1"/>
          <w:sz w:val="32"/>
          <w:szCs w:val="32"/>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Analysis of pay bands by quartile</w:t>
      </w:r>
    </w:p>
    <w:p w14:paraId="375DA77A" w14:textId="77777777" w:rsidR="003E33C5" w:rsidRPr="00B70885" w:rsidRDefault="003E33C5" w:rsidP="00C549DB">
      <w:pPr>
        <w:autoSpaceDE w:val="0"/>
        <w:autoSpaceDN w:val="0"/>
        <w:adjustRightInd w:val="0"/>
        <w:spacing w:after="0" w:line="240" w:lineRule="auto"/>
        <w:jc w:val="center"/>
        <w:rPr>
          <w:b/>
          <w:bCs/>
          <w:sz w:val="32"/>
          <w:szCs w:val="32"/>
        </w:rPr>
      </w:pPr>
    </w:p>
    <w:p w14:paraId="5A3EC231" w14:textId="77777777" w:rsidR="003E33C5" w:rsidRDefault="003E33C5" w:rsidP="00C549DB">
      <w:pPr>
        <w:autoSpaceDE w:val="0"/>
        <w:autoSpaceDN w:val="0"/>
        <w:adjustRightInd w:val="0"/>
        <w:spacing w:after="0" w:line="240" w:lineRule="auto"/>
        <w:jc w:val="center"/>
        <w:rPr>
          <w:b/>
          <w:bCs/>
        </w:rPr>
      </w:pPr>
    </w:p>
    <w:p w14:paraId="646053C3" w14:textId="7670A389" w:rsidR="009025EB" w:rsidRDefault="009025EB" w:rsidP="00783923">
      <w:pPr>
        <w:autoSpaceDE w:val="0"/>
        <w:autoSpaceDN w:val="0"/>
        <w:adjustRightInd w:val="0"/>
        <w:spacing w:after="0" w:line="240" w:lineRule="auto"/>
        <w:jc w:val="center"/>
        <w:rPr>
          <w:b/>
          <w:bCs/>
        </w:rPr>
      </w:pPr>
      <w:r w:rsidRPr="00C549DB">
        <w:rPr>
          <w:b/>
          <w:bCs/>
        </w:rPr>
        <w:t>Number of employees | Q1 = Low, Q4 = High</w:t>
      </w:r>
    </w:p>
    <w:p w14:paraId="6B8056EF" w14:textId="77777777" w:rsidR="002766A5" w:rsidRDefault="002766A5" w:rsidP="00901D6A">
      <w:pPr>
        <w:autoSpaceDE w:val="0"/>
        <w:autoSpaceDN w:val="0"/>
        <w:adjustRightInd w:val="0"/>
        <w:spacing w:after="0" w:line="240" w:lineRule="auto"/>
        <w:jc w:val="right"/>
        <w:rPr>
          <w:b/>
          <w:bCs/>
        </w:rPr>
      </w:pPr>
    </w:p>
    <w:p w14:paraId="379F8C99" w14:textId="45D45F86" w:rsidR="002766A5" w:rsidRDefault="002766A5" w:rsidP="00783923">
      <w:pPr>
        <w:autoSpaceDE w:val="0"/>
        <w:autoSpaceDN w:val="0"/>
        <w:adjustRightInd w:val="0"/>
        <w:spacing w:after="0" w:line="240" w:lineRule="auto"/>
        <w:ind w:left="283"/>
        <w:jc w:val="right"/>
        <w:rPr>
          <w:b/>
          <w:bCs/>
        </w:rPr>
      </w:pPr>
      <w:r>
        <w:rPr>
          <w:noProof/>
        </w:rPr>
        <w:drawing>
          <wp:anchor distT="0" distB="0" distL="114300" distR="114300" simplePos="0" relativeHeight="251677696" behindDoc="1" locked="0" layoutInCell="1" allowOverlap="1" wp14:anchorId="2F44FAA1" wp14:editId="58603157">
            <wp:simplePos x="0" y="0"/>
            <wp:positionH relativeFrom="column">
              <wp:posOffset>-200025</wp:posOffset>
            </wp:positionH>
            <wp:positionV relativeFrom="paragraph">
              <wp:posOffset>205740</wp:posOffset>
            </wp:positionV>
            <wp:extent cx="2679700" cy="1704975"/>
            <wp:effectExtent l="19050" t="19050" r="25400" b="9525"/>
            <wp:wrapThrough wrapText="bothSides">
              <wp:wrapPolygon edited="0">
                <wp:start x="-154" y="-241"/>
                <wp:lineTo x="-154" y="21479"/>
                <wp:lineTo x="21651" y="21479"/>
                <wp:lineTo x="21651" y="-241"/>
                <wp:lineTo x="-154" y="-241"/>
              </wp:wrapPolygon>
            </wp:wrapThrough>
            <wp:docPr id="1977560805" name="Chart 1" descr="Chart of quartile bands 1-4 for 2025">
              <a:extLst xmlns:a="http://schemas.openxmlformats.org/drawingml/2006/main">
                <a:ext uri="{FF2B5EF4-FFF2-40B4-BE49-F238E27FC236}">
                  <a16:creationId xmlns:a16="http://schemas.microsoft.com/office/drawing/2014/main" id="{D8484301-8AC4-A980-3A88-09CE297122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54DF08BB" w14:textId="5E5389A5" w:rsidR="00645E60" w:rsidRDefault="002766A5" w:rsidP="00783923">
      <w:pPr>
        <w:autoSpaceDE w:val="0"/>
        <w:autoSpaceDN w:val="0"/>
        <w:adjustRightInd w:val="0"/>
        <w:spacing w:after="0" w:line="240" w:lineRule="auto"/>
        <w:ind w:left="283"/>
        <w:jc w:val="right"/>
        <w:rPr>
          <w:b/>
          <w:bCs/>
        </w:rPr>
      </w:pPr>
      <w:r>
        <w:rPr>
          <w:noProof/>
        </w:rPr>
        <w:drawing>
          <wp:inline distT="0" distB="0" distL="0" distR="0" wp14:anchorId="7B602211" wp14:editId="7532C402">
            <wp:extent cx="2686050" cy="1714500"/>
            <wp:effectExtent l="19050" t="19050" r="19050" b="19050"/>
            <wp:docPr id="83865269" name="Chart 1" descr="Chart of quartile bands 1-4 2026">
              <a:extLst xmlns:a="http://schemas.openxmlformats.org/drawingml/2006/main">
                <a:ext uri="{FF2B5EF4-FFF2-40B4-BE49-F238E27FC236}">
                  <a16:creationId xmlns:a16="http://schemas.microsoft.com/office/drawing/2014/main" id="{04912ECB-645B-F230-043A-6A0392E884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C7BF2BD" w14:textId="2845CBF3" w:rsidR="000C7BD6" w:rsidRDefault="000C7BD6" w:rsidP="005862ED">
      <w:pPr>
        <w:autoSpaceDE w:val="0"/>
        <w:autoSpaceDN w:val="0"/>
        <w:adjustRightInd w:val="0"/>
        <w:spacing w:after="0" w:line="240" w:lineRule="auto"/>
        <w:ind w:left="5040"/>
        <w:jc w:val="center"/>
        <w:rPr>
          <w:b/>
          <w:bCs/>
        </w:rPr>
      </w:pPr>
    </w:p>
    <w:p w14:paraId="7D0CECB1" w14:textId="77777777" w:rsidR="00F63005" w:rsidRDefault="00F63005" w:rsidP="00A74A55">
      <w:pPr>
        <w:autoSpaceDE w:val="0"/>
        <w:autoSpaceDN w:val="0"/>
        <w:adjustRightInd w:val="0"/>
        <w:spacing w:after="0" w:line="240" w:lineRule="auto"/>
        <w:rPr>
          <w:b/>
          <w:bCs/>
        </w:rPr>
      </w:pPr>
    </w:p>
    <w:p w14:paraId="637AEE58" w14:textId="77777777" w:rsidR="00FC66B2" w:rsidRDefault="00FC66B2" w:rsidP="003C6E1F">
      <w:pPr>
        <w:autoSpaceDE w:val="0"/>
        <w:autoSpaceDN w:val="0"/>
        <w:adjustRightInd w:val="0"/>
        <w:spacing w:after="0" w:line="240" w:lineRule="auto"/>
        <w:jc w:val="both"/>
        <w:rPr>
          <w:b/>
          <w:bCs/>
        </w:rPr>
      </w:pPr>
    </w:p>
    <w:p w14:paraId="6BBF7402" w14:textId="77777777" w:rsidR="0075770E" w:rsidRDefault="0075770E" w:rsidP="003C6E1F">
      <w:pPr>
        <w:autoSpaceDE w:val="0"/>
        <w:autoSpaceDN w:val="0"/>
        <w:adjustRightInd w:val="0"/>
        <w:spacing w:after="0" w:line="240" w:lineRule="auto"/>
        <w:jc w:val="both"/>
        <w:rPr>
          <w:b/>
          <w:bCs/>
        </w:rPr>
      </w:pPr>
    </w:p>
    <w:p w14:paraId="248BA8C1" w14:textId="2AD25D60" w:rsidR="00295D7B" w:rsidRPr="00620551" w:rsidRDefault="00295D7B" w:rsidP="003C6E1F">
      <w:pPr>
        <w:autoSpaceDE w:val="0"/>
        <w:autoSpaceDN w:val="0"/>
        <w:adjustRightInd w:val="0"/>
        <w:spacing w:after="0" w:line="240" w:lineRule="auto"/>
        <w:jc w:val="both"/>
        <w:rPr>
          <w:b/>
          <w:bCs/>
        </w:rPr>
      </w:pPr>
      <w:r w:rsidRPr="00620551">
        <w:rPr>
          <w:b/>
          <w:bCs/>
        </w:rPr>
        <w:t>Q1 Lower Quartile Pay Band</w:t>
      </w:r>
      <w:r w:rsidR="00823C45" w:rsidRPr="00620551">
        <w:rPr>
          <w:b/>
          <w:bCs/>
        </w:rPr>
        <w:t xml:space="preserve"> </w:t>
      </w:r>
    </w:p>
    <w:p w14:paraId="748999C3" w14:textId="7C059A24" w:rsidR="00295D7B" w:rsidRPr="00620551" w:rsidRDefault="00295D7B" w:rsidP="003C6E1F">
      <w:pPr>
        <w:autoSpaceDE w:val="0"/>
        <w:autoSpaceDN w:val="0"/>
        <w:adjustRightInd w:val="0"/>
        <w:spacing w:after="0" w:line="240" w:lineRule="auto"/>
        <w:jc w:val="both"/>
      </w:pPr>
    </w:p>
    <w:p w14:paraId="43CF8C42" w14:textId="1FF46F79" w:rsidR="00295D7B" w:rsidRPr="00624F8C" w:rsidRDefault="001D003D" w:rsidP="00C977B7">
      <w:pPr>
        <w:pStyle w:val="ListParagraph"/>
        <w:numPr>
          <w:ilvl w:val="0"/>
          <w:numId w:val="18"/>
        </w:numPr>
        <w:autoSpaceDE w:val="0"/>
        <w:autoSpaceDN w:val="0"/>
        <w:adjustRightInd w:val="0"/>
        <w:spacing w:after="0" w:line="240" w:lineRule="auto"/>
        <w:rPr>
          <w:b/>
          <w:bCs/>
        </w:rPr>
      </w:pPr>
      <w:r w:rsidRPr="00620551">
        <w:t xml:space="preserve">The number of females in this quartile is roughly the same as in 2025 at 81% compared to 80 % in 2025. </w:t>
      </w:r>
      <w:bookmarkStart w:id="8" w:name="_Hlk203041489"/>
      <w:r w:rsidR="00394BC9" w:rsidRPr="00620551">
        <w:t xml:space="preserve">Female staff are </w:t>
      </w:r>
      <w:r w:rsidR="00FB6245" w:rsidRPr="00620551">
        <w:t xml:space="preserve">over </w:t>
      </w:r>
      <w:r w:rsidR="000E74BD" w:rsidRPr="00620551">
        <w:t>representative in</w:t>
      </w:r>
      <w:r w:rsidR="00394BC9" w:rsidRPr="00620551">
        <w:t xml:space="preserve"> this quartile compared to the combined workforce of female workers which is </w:t>
      </w:r>
      <w:r w:rsidR="00E4734F" w:rsidRPr="00620551">
        <w:t>72</w:t>
      </w:r>
      <w:r w:rsidR="000E74BD" w:rsidRPr="00620551">
        <w:t>%.</w:t>
      </w:r>
    </w:p>
    <w:p w14:paraId="7FA0BE60" w14:textId="77777777" w:rsidR="00624F8C" w:rsidRDefault="00624F8C" w:rsidP="00624F8C">
      <w:pPr>
        <w:autoSpaceDE w:val="0"/>
        <w:autoSpaceDN w:val="0"/>
        <w:adjustRightInd w:val="0"/>
        <w:spacing w:after="0" w:line="240" w:lineRule="auto"/>
        <w:rPr>
          <w:b/>
          <w:bCs/>
        </w:rPr>
      </w:pPr>
    </w:p>
    <w:bookmarkEnd w:id="8"/>
    <w:p w14:paraId="3DC38EAD" w14:textId="77777777" w:rsidR="00D17237" w:rsidRPr="00620551" w:rsidRDefault="00D17237" w:rsidP="00682945">
      <w:pPr>
        <w:autoSpaceDE w:val="0"/>
        <w:autoSpaceDN w:val="0"/>
        <w:adjustRightInd w:val="0"/>
        <w:spacing w:after="0" w:line="240" w:lineRule="auto"/>
        <w:jc w:val="both"/>
        <w:rPr>
          <w:b/>
          <w:bCs/>
        </w:rPr>
      </w:pPr>
    </w:p>
    <w:p w14:paraId="1CFD1DFD" w14:textId="4D137FF2" w:rsidR="00295D7B" w:rsidRPr="00620551" w:rsidRDefault="00295D7B" w:rsidP="003C6E1F">
      <w:pPr>
        <w:autoSpaceDE w:val="0"/>
        <w:autoSpaceDN w:val="0"/>
        <w:adjustRightInd w:val="0"/>
        <w:spacing w:after="0" w:line="240" w:lineRule="auto"/>
        <w:jc w:val="both"/>
        <w:rPr>
          <w:b/>
          <w:bCs/>
        </w:rPr>
      </w:pPr>
      <w:r w:rsidRPr="00620551">
        <w:rPr>
          <w:b/>
          <w:bCs/>
        </w:rPr>
        <w:t>Q2 Lower Middle Quartile Pay Band</w:t>
      </w:r>
    </w:p>
    <w:p w14:paraId="5E3EEEBC" w14:textId="77777777" w:rsidR="007C1E0C" w:rsidRPr="00620551" w:rsidRDefault="007C1E0C" w:rsidP="003C6E1F">
      <w:pPr>
        <w:autoSpaceDE w:val="0"/>
        <w:autoSpaceDN w:val="0"/>
        <w:adjustRightInd w:val="0"/>
        <w:spacing w:after="0" w:line="240" w:lineRule="auto"/>
        <w:jc w:val="both"/>
        <w:rPr>
          <w:b/>
          <w:bCs/>
        </w:rPr>
      </w:pPr>
    </w:p>
    <w:p w14:paraId="740DD802" w14:textId="1C8A816A" w:rsidR="007C1E0C" w:rsidRPr="00AB4DF4" w:rsidRDefault="00FB6245" w:rsidP="007C1E0C">
      <w:pPr>
        <w:pStyle w:val="ListParagraph"/>
        <w:numPr>
          <w:ilvl w:val="0"/>
          <w:numId w:val="18"/>
        </w:numPr>
        <w:autoSpaceDE w:val="0"/>
        <w:autoSpaceDN w:val="0"/>
        <w:adjustRightInd w:val="0"/>
        <w:spacing w:after="0" w:line="240" w:lineRule="auto"/>
        <w:rPr>
          <w:b/>
          <w:bCs/>
        </w:rPr>
      </w:pPr>
      <w:r w:rsidRPr="00620551">
        <w:t>The figures indicate that there has been a</w:t>
      </w:r>
      <w:r w:rsidR="00A84DF3">
        <w:t xml:space="preserve"> slight</w:t>
      </w:r>
      <w:r w:rsidR="001D003D" w:rsidRPr="00620551">
        <w:t xml:space="preserve"> increase </w:t>
      </w:r>
      <w:r w:rsidRPr="00620551">
        <w:t>in the number of</w:t>
      </w:r>
      <w:r w:rsidR="007C1E0C" w:rsidRPr="00620551">
        <w:t xml:space="preserve"> females </w:t>
      </w:r>
      <w:r w:rsidRPr="00620551">
        <w:t xml:space="preserve">in this quartile </w:t>
      </w:r>
      <w:r w:rsidR="007C1E0C" w:rsidRPr="00620551">
        <w:t>from 7</w:t>
      </w:r>
      <w:r w:rsidR="001D003D" w:rsidRPr="00620551">
        <w:t>5</w:t>
      </w:r>
      <w:r w:rsidR="007C1E0C" w:rsidRPr="00620551">
        <w:t>% in 202</w:t>
      </w:r>
      <w:r w:rsidR="001D003D" w:rsidRPr="00620551">
        <w:t>5</w:t>
      </w:r>
      <w:r w:rsidR="007C1E0C" w:rsidRPr="00620551">
        <w:t xml:space="preserve"> to 7</w:t>
      </w:r>
      <w:r w:rsidR="001D003D" w:rsidRPr="00620551">
        <w:t>7</w:t>
      </w:r>
      <w:r w:rsidR="007C1E0C" w:rsidRPr="00620551">
        <w:t xml:space="preserve">% in </w:t>
      </w:r>
      <w:r w:rsidR="00246926" w:rsidRPr="00620551">
        <w:t>202</w:t>
      </w:r>
      <w:r w:rsidR="001D003D" w:rsidRPr="00620551">
        <w:t>6</w:t>
      </w:r>
      <w:r w:rsidR="00246926" w:rsidRPr="00620551">
        <w:t>.</w:t>
      </w:r>
      <w:r w:rsidR="007C1E0C" w:rsidRPr="00620551">
        <w:rPr>
          <w:b/>
          <w:bCs/>
        </w:rPr>
        <w:t xml:space="preserve"> </w:t>
      </w:r>
      <w:r w:rsidR="007C1E0C" w:rsidRPr="00620551">
        <w:t xml:space="preserve">Female staff </w:t>
      </w:r>
      <w:r w:rsidR="005241C1">
        <w:t xml:space="preserve">are </w:t>
      </w:r>
      <w:r w:rsidR="007C1E0C" w:rsidRPr="00620551">
        <w:t>slightly overrepresented in this quartile compared to the combined workforce of female workers which is 72%.</w:t>
      </w:r>
    </w:p>
    <w:p w14:paraId="3326C078" w14:textId="77777777" w:rsidR="00AB4DF4" w:rsidRPr="00620551" w:rsidRDefault="00AB4DF4" w:rsidP="00AB4DF4">
      <w:pPr>
        <w:pStyle w:val="ListParagraph"/>
        <w:autoSpaceDE w:val="0"/>
        <w:autoSpaceDN w:val="0"/>
        <w:adjustRightInd w:val="0"/>
        <w:spacing w:after="0" w:line="240" w:lineRule="auto"/>
        <w:rPr>
          <w:b/>
          <w:bCs/>
        </w:rPr>
      </w:pPr>
    </w:p>
    <w:p w14:paraId="769D9E92" w14:textId="4F20EBA1" w:rsidR="00295D7B" w:rsidRPr="00620551" w:rsidRDefault="00295D7B" w:rsidP="003C6E1F">
      <w:pPr>
        <w:autoSpaceDE w:val="0"/>
        <w:autoSpaceDN w:val="0"/>
        <w:adjustRightInd w:val="0"/>
        <w:spacing w:after="0" w:line="240" w:lineRule="auto"/>
        <w:jc w:val="both"/>
        <w:rPr>
          <w:b/>
          <w:bCs/>
        </w:rPr>
      </w:pPr>
      <w:r w:rsidRPr="00620551">
        <w:rPr>
          <w:b/>
          <w:bCs/>
        </w:rPr>
        <w:t>Q3 Higher Middle Quartile Pay Band</w:t>
      </w:r>
    </w:p>
    <w:p w14:paraId="3C77CB3C" w14:textId="77777777" w:rsidR="00786A9B" w:rsidRPr="00620551" w:rsidRDefault="00786A9B" w:rsidP="003C6E1F">
      <w:pPr>
        <w:autoSpaceDE w:val="0"/>
        <w:autoSpaceDN w:val="0"/>
        <w:adjustRightInd w:val="0"/>
        <w:spacing w:after="0" w:line="240" w:lineRule="auto"/>
        <w:jc w:val="both"/>
        <w:rPr>
          <w:b/>
          <w:bCs/>
        </w:rPr>
      </w:pPr>
    </w:p>
    <w:p w14:paraId="67176488" w14:textId="5F477C4B" w:rsidR="00786A9B" w:rsidRPr="00620551" w:rsidRDefault="00786A9B" w:rsidP="00786A9B">
      <w:pPr>
        <w:pStyle w:val="ListParagraph"/>
        <w:numPr>
          <w:ilvl w:val="0"/>
          <w:numId w:val="18"/>
        </w:numPr>
        <w:autoSpaceDE w:val="0"/>
        <w:autoSpaceDN w:val="0"/>
        <w:adjustRightInd w:val="0"/>
        <w:spacing w:after="0" w:line="240" w:lineRule="auto"/>
      </w:pPr>
      <w:r w:rsidRPr="00620551">
        <w:t>The figures demonstrate that there has been a</w:t>
      </w:r>
      <w:r w:rsidR="00A84DF3">
        <w:t xml:space="preserve"> slight </w:t>
      </w:r>
      <w:r w:rsidRPr="00620551">
        <w:t>increase in the number of women in this quartile from 76% in 2025</w:t>
      </w:r>
      <w:r w:rsidR="001D003D" w:rsidRPr="00620551">
        <w:t xml:space="preserve"> to 79% in 2026</w:t>
      </w:r>
      <w:r w:rsidRPr="00620551">
        <w:t>. Men now make up 2</w:t>
      </w:r>
      <w:r w:rsidR="00620551" w:rsidRPr="00620551">
        <w:t>1</w:t>
      </w:r>
      <w:r w:rsidRPr="00620551">
        <w:t xml:space="preserve">% of this quartile a </w:t>
      </w:r>
      <w:r w:rsidR="00620551" w:rsidRPr="00620551">
        <w:t>3</w:t>
      </w:r>
      <w:r w:rsidRPr="00620551">
        <w:t>% decrease. Female staff are slightly overrepresented in this quartile compared to the combined workforce of females which is 72%.</w:t>
      </w:r>
    </w:p>
    <w:p w14:paraId="0CDDE011" w14:textId="77777777" w:rsidR="00786A9B" w:rsidRPr="00620551" w:rsidRDefault="00786A9B" w:rsidP="003C6E1F">
      <w:pPr>
        <w:autoSpaceDE w:val="0"/>
        <w:autoSpaceDN w:val="0"/>
        <w:adjustRightInd w:val="0"/>
        <w:spacing w:after="0" w:line="240" w:lineRule="auto"/>
        <w:jc w:val="both"/>
        <w:rPr>
          <w:b/>
          <w:bCs/>
        </w:rPr>
      </w:pPr>
    </w:p>
    <w:p w14:paraId="183D26FB" w14:textId="77777777" w:rsidR="00D95F0A" w:rsidRPr="00620551" w:rsidRDefault="00D95F0A" w:rsidP="003C6E1F">
      <w:pPr>
        <w:autoSpaceDE w:val="0"/>
        <w:autoSpaceDN w:val="0"/>
        <w:adjustRightInd w:val="0"/>
        <w:spacing w:after="0" w:line="240" w:lineRule="auto"/>
        <w:jc w:val="both"/>
        <w:rPr>
          <w:b/>
          <w:bCs/>
        </w:rPr>
      </w:pPr>
    </w:p>
    <w:p w14:paraId="74729BF3" w14:textId="54093BE0" w:rsidR="00295D7B" w:rsidRPr="00620551" w:rsidRDefault="00295D7B" w:rsidP="003C6E1F">
      <w:pPr>
        <w:autoSpaceDE w:val="0"/>
        <w:autoSpaceDN w:val="0"/>
        <w:adjustRightInd w:val="0"/>
        <w:spacing w:after="0" w:line="240" w:lineRule="auto"/>
        <w:jc w:val="both"/>
        <w:rPr>
          <w:b/>
          <w:bCs/>
        </w:rPr>
      </w:pPr>
      <w:r w:rsidRPr="00620551">
        <w:rPr>
          <w:b/>
          <w:bCs/>
        </w:rPr>
        <w:t>Q4 Upper Quartile Pay Band</w:t>
      </w:r>
    </w:p>
    <w:p w14:paraId="09DD0597" w14:textId="6231C54B" w:rsidR="00295D7B" w:rsidRPr="00620551" w:rsidRDefault="00295D7B" w:rsidP="003C6E1F">
      <w:pPr>
        <w:autoSpaceDE w:val="0"/>
        <w:autoSpaceDN w:val="0"/>
        <w:adjustRightInd w:val="0"/>
        <w:spacing w:after="0" w:line="240" w:lineRule="auto"/>
        <w:jc w:val="both"/>
        <w:rPr>
          <w:b/>
          <w:bCs/>
        </w:rPr>
      </w:pPr>
    </w:p>
    <w:p w14:paraId="07C79D5E" w14:textId="034298A6" w:rsidR="00295D7B" w:rsidRPr="00620551" w:rsidRDefault="00BC6495" w:rsidP="009B0169">
      <w:pPr>
        <w:pStyle w:val="ListParagraph"/>
        <w:numPr>
          <w:ilvl w:val="0"/>
          <w:numId w:val="18"/>
        </w:numPr>
        <w:autoSpaceDE w:val="0"/>
        <w:autoSpaceDN w:val="0"/>
        <w:adjustRightInd w:val="0"/>
        <w:spacing w:after="0" w:line="240" w:lineRule="auto"/>
        <w:jc w:val="both"/>
      </w:pPr>
      <w:r w:rsidRPr="00620551">
        <w:t>Females represent</w:t>
      </w:r>
      <w:r w:rsidR="007C1E0C" w:rsidRPr="00620551">
        <w:t xml:space="preserve"> </w:t>
      </w:r>
      <w:r w:rsidR="00620551" w:rsidRPr="00620551">
        <w:t>58</w:t>
      </w:r>
      <w:r w:rsidR="007C1E0C" w:rsidRPr="00620551">
        <w:t>% of this quartile</w:t>
      </w:r>
      <w:r w:rsidRPr="00620551">
        <w:t xml:space="preserve"> which is</w:t>
      </w:r>
      <w:r w:rsidR="007C1E0C" w:rsidRPr="00620551">
        <w:t xml:space="preserve"> a 2%</w:t>
      </w:r>
      <w:r w:rsidR="00620551" w:rsidRPr="00620551">
        <w:t xml:space="preserve"> decrease </w:t>
      </w:r>
      <w:r w:rsidRPr="00620551">
        <w:t xml:space="preserve">since </w:t>
      </w:r>
      <w:r w:rsidR="007C1E0C" w:rsidRPr="00620551">
        <w:t>202</w:t>
      </w:r>
      <w:r w:rsidR="00620551" w:rsidRPr="00620551">
        <w:t>5</w:t>
      </w:r>
      <w:r w:rsidRPr="00620551">
        <w:t>.</w:t>
      </w:r>
      <w:r w:rsidR="007C1E0C" w:rsidRPr="00620551">
        <w:t xml:space="preserve"> Men make up 4</w:t>
      </w:r>
      <w:r w:rsidR="005241C1">
        <w:t>2</w:t>
      </w:r>
      <w:r w:rsidR="007C1E0C" w:rsidRPr="00620551">
        <w:t>%.</w:t>
      </w:r>
      <w:r w:rsidR="00370BFD" w:rsidRPr="00620551">
        <w:t xml:space="preserve">  </w:t>
      </w:r>
      <w:r w:rsidR="00394BC9" w:rsidRPr="00620551">
        <w:t xml:space="preserve">Female staff are under representative in this quartile compared to the combined workforce of females which is </w:t>
      </w:r>
      <w:r w:rsidR="007C1E0C" w:rsidRPr="00620551">
        <w:t>72</w:t>
      </w:r>
      <w:r w:rsidR="00370BFD" w:rsidRPr="00620551">
        <w:t>%</w:t>
      </w:r>
      <w:r w:rsidR="00394BC9" w:rsidRPr="00620551">
        <w:t>.</w:t>
      </w:r>
    </w:p>
    <w:p w14:paraId="7203F8EE" w14:textId="17145C7D" w:rsidR="0073412A" w:rsidRPr="00713784" w:rsidRDefault="004D0F50" w:rsidP="003C6E1F">
      <w:pPr>
        <w:autoSpaceDE w:val="0"/>
        <w:autoSpaceDN w:val="0"/>
        <w:adjustRightInd w:val="0"/>
        <w:spacing w:after="0" w:line="240" w:lineRule="auto"/>
        <w:jc w:val="both"/>
      </w:pPr>
      <w:r>
        <w:t xml:space="preserve"> </w:t>
      </w:r>
    </w:p>
    <w:p w14:paraId="7FC1F87F" w14:textId="77777777" w:rsidR="00D95F0A" w:rsidRDefault="00D95F0A" w:rsidP="007A0C52">
      <w:pPr>
        <w:spacing w:after="0" w:line="240" w:lineRule="auto"/>
        <w:jc w:val="cente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7D7266" w14:textId="7D0D3BF4" w:rsidR="007A0C52" w:rsidRPr="0044772F" w:rsidRDefault="007A0C52" w:rsidP="007A0C52">
      <w:pPr>
        <w:spacing w:after="0" w:line="240" w:lineRule="auto"/>
        <w:jc w:val="cente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4772F">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Addressing our Gender Pay Gap</w:t>
      </w:r>
    </w:p>
    <w:p w14:paraId="718173E2" w14:textId="77777777" w:rsidR="007A0C52" w:rsidRPr="00155BC9" w:rsidRDefault="007A0C52" w:rsidP="003C6E1F">
      <w:pPr>
        <w:spacing w:after="0" w:line="240" w:lineRule="auto"/>
        <w:ind w:left="360"/>
        <w:jc w:val="both"/>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CB7103" w14:textId="77777777" w:rsidR="007A0C52" w:rsidRPr="00DD2A00" w:rsidRDefault="007A0C52" w:rsidP="003C6E1F">
      <w:pPr>
        <w:spacing w:after="0" w:line="240" w:lineRule="auto"/>
        <w:ind w:left="360"/>
        <w:jc w:val="both"/>
        <w:rPr>
          <w:b/>
          <w:bCs/>
        </w:rPr>
      </w:pPr>
    </w:p>
    <w:p w14:paraId="210DD369" w14:textId="21B26083" w:rsidR="007A0C52" w:rsidRPr="00DD2A00" w:rsidRDefault="00EF08D6" w:rsidP="00EF08D6">
      <w:pPr>
        <w:spacing w:after="0" w:line="240" w:lineRule="auto"/>
        <w:jc w:val="both"/>
        <w:rPr>
          <w:b/>
          <w:bCs/>
        </w:rPr>
      </w:pPr>
      <w:r w:rsidRPr="00DD2A00">
        <w:rPr>
          <w:b/>
          <w:bCs/>
        </w:rPr>
        <w:t>Our Commitment</w:t>
      </w:r>
    </w:p>
    <w:p w14:paraId="2A151883" w14:textId="77777777" w:rsidR="00EF08D6" w:rsidRDefault="00EF08D6" w:rsidP="003C6E1F">
      <w:pPr>
        <w:spacing w:after="0" w:line="240" w:lineRule="auto"/>
        <w:ind w:left="360"/>
        <w:jc w:val="both"/>
        <w:rPr>
          <w:b/>
          <w:bCs/>
        </w:rPr>
      </w:pPr>
    </w:p>
    <w:p w14:paraId="25DB29A5" w14:textId="2DC65D99" w:rsidR="007A6006" w:rsidRDefault="00DD2BC8" w:rsidP="00EF08D6">
      <w:pPr>
        <w:spacing w:after="0" w:line="240" w:lineRule="auto"/>
        <w:jc w:val="both"/>
        <w:rPr>
          <w:b/>
          <w:bCs/>
        </w:rPr>
      </w:pPr>
      <w:r>
        <w:t>‘</w:t>
      </w:r>
      <w:r w:rsidR="00EF08D6" w:rsidRPr="00EF08D6">
        <w:t xml:space="preserve">As an organisation, we are dedicated to developing an organisational culture that promotes inclusion and embraces diversity, ensuring that the focus on </w:t>
      </w:r>
      <w:r w:rsidR="00A66C59">
        <w:t>inclusion</w:t>
      </w:r>
      <w:r w:rsidR="00EF08D6" w:rsidRPr="00EF08D6">
        <w:t xml:space="preserve"> is maintained not only within the ICB but as part of the wider Integrated Care System. One of our Strategic Plan pledges is to make Leicester Leicestershire and Rutland (LLR) health and care, a great place to work and volunteer, which includes our commitment to inclusion and diversity</w:t>
      </w:r>
      <w:r>
        <w:t>’</w:t>
      </w:r>
      <w:r w:rsidR="00EF08D6" w:rsidRPr="00EF08D6">
        <w:t>.</w:t>
      </w:r>
      <w:r w:rsidR="00EF08D6">
        <w:t xml:space="preserve"> </w:t>
      </w:r>
    </w:p>
    <w:p w14:paraId="432848C5" w14:textId="77777777" w:rsidR="007A6006" w:rsidRDefault="007A6006" w:rsidP="007A6006">
      <w:pPr>
        <w:ind w:left="2"/>
      </w:pPr>
    </w:p>
    <w:p w14:paraId="29FB50F2" w14:textId="5EC60322" w:rsidR="007A6006" w:rsidRDefault="007A6006" w:rsidP="007A6006">
      <w:pPr>
        <w:ind w:left="2"/>
      </w:pPr>
      <w:r w:rsidRPr="00FA3A94">
        <w:t xml:space="preserve">Our chief executive and senior leadership team are openly committed to our EDI agenda and take responsibility for its initiatives. </w:t>
      </w:r>
      <w:r w:rsidR="004F306A" w:rsidRPr="00FA3A94">
        <w:t xml:space="preserve">Following </w:t>
      </w:r>
      <w:proofErr w:type="gramStart"/>
      <w:r w:rsidR="004F306A" w:rsidRPr="00FA3A94">
        <w:t>a number of</w:t>
      </w:r>
      <w:proofErr w:type="gramEnd"/>
      <w:r w:rsidR="004F306A" w:rsidRPr="00FA3A94">
        <w:t xml:space="preserve"> racist incidents both nationally and locally our CEO Toby Sanders made it clear on behalf of </w:t>
      </w:r>
      <w:r w:rsidR="00FB2F99" w:rsidRPr="00FA3A94">
        <w:t xml:space="preserve">himself and </w:t>
      </w:r>
      <w:r w:rsidR="004F306A" w:rsidRPr="00FA3A94">
        <w:t>the Executive team that there is no place for racism or hate speech within the LNR ICB</w:t>
      </w:r>
      <w:r w:rsidR="0092307B" w:rsidRPr="00FA3A94">
        <w:t xml:space="preserve">. </w:t>
      </w:r>
      <w:r w:rsidR="004F306A" w:rsidRPr="00FA3A94">
        <w:t>(Staff briefing 15/6/26).</w:t>
      </w:r>
      <w:r w:rsidR="004F306A">
        <w:t xml:space="preserve"> </w:t>
      </w:r>
    </w:p>
    <w:p w14:paraId="016E3C62" w14:textId="4CC8E9F3" w:rsidR="000D127F" w:rsidRDefault="000D127F" w:rsidP="000D127F">
      <w:pPr>
        <w:ind w:left="2" w:right="547"/>
      </w:pPr>
      <w:r>
        <w:t xml:space="preserve">Our </w:t>
      </w:r>
      <w:r w:rsidR="00B70885">
        <w:t>B</w:t>
      </w:r>
      <w:r>
        <w:t xml:space="preserve">oard monitors the progress and impact of our actions, including </w:t>
      </w:r>
      <w:r w:rsidR="008034B9">
        <w:t>our gender</w:t>
      </w:r>
      <w:r>
        <w:t xml:space="preserve"> </w:t>
      </w:r>
      <w:r w:rsidR="00FB6245">
        <w:t xml:space="preserve">pay </w:t>
      </w:r>
      <w:r>
        <w:t xml:space="preserve">gap </w:t>
      </w:r>
      <w:r w:rsidR="00A66C59">
        <w:t>through support from our senior leadership teams</w:t>
      </w:r>
      <w:r>
        <w:t xml:space="preserve"> and the Renumeration Committee</w:t>
      </w:r>
      <w:r w:rsidR="004D6129">
        <w:t xml:space="preserve"> (</w:t>
      </w:r>
      <w:r>
        <w:t>REMCOM</w:t>
      </w:r>
      <w:r w:rsidR="004D6129">
        <w:t>)</w:t>
      </w:r>
      <w:r>
        <w:t xml:space="preserve">.  </w:t>
      </w:r>
    </w:p>
    <w:p w14:paraId="2C6A1602" w14:textId="77777777" w:rsidR="00D12B22" w:rsidRDefault="00D12B22" w:rsidP="00B20E1A">
      <w:pPr>
        <w:spacing w:after="0" w:line="240" w:lineRule="auto"/>
        <w:jc w:val="both"/>
        <w:rPr>
          <w:b/>
          <w:bCs/>
        </w:rPr>
      </w:pPr>
    </w:p>
    <w:p w14:paraId="7AEEE4AF" w14:textId="77777777" w:rsidR="00D12B22" w:rsidRDefault="00D12B22" w:rsidP="00B20E1A">
      <w:pPr>
        <w:spacing w:after="0" w:line="240" w:lineRule="auto"/>
        <w:jc w:val="both"/>
        <w:rPr>
          <w:b/>
          <w:bCs/>
        </w:rPr>
      </w:pPr>
    </w:p>
    <w:p w14:paraId="4BC81166" w14:textId="77777777" w:rsidR="00D12B22" w:rsidRDefault="00D12B22" w:rsidP="00B20E1A">
      <w:pPr>
        <w:spacing w:after="0" w:line="240" w:lineRule="auto"/>
        <w:jc w:val="both"/>
        <w:rPr>
          <w:b/>
          <w:bCs/>
        </w:rPr>
      </w:pPr>
    </w:p>
    <w:p w14:paraId="3612D76B" w14:textId="39C81485" w:rsidR="00B20E1A" w:rsidRDefault="00B20E1A" w:rsidP="00B20E1A">
      <w:pPr>
        <w:spacing w:after="0" w:line="240" w:lineRule="auto"/>
        <w:jc w:val="both"/>
        <w:rPr>
          <w:b/>
          <w:bCs/>
        </w:rPr>
      </w:pPr>
      <w:r>
        <w:rPr>
          <w:b/>
          <w:bCs/>
        </w:rPr>
        <w:t xml:space="preserve">Family Friendly Policies and Practices </w:t>
      </w:r>
    </w:p>
    <w:p w14:paraId="0BDEEC55" w14:textId="77777777" w:rsidR="00B20E1A" w:rsidRDefault="00B20E1A" w:rsidP="00B20E1A">
      <w:pPr>
        <w:spacing w:after="0" w:line="240" w:lineRule="auto"/>
        <w:jc w:val="both"/>
        <w:rPr>
          <w:b/>
          <w:bCs/>
        </w:rPr>
      </w:pPr>
    </w:p>
    <w:p w14:paraId="300B74FB" w14:textId="3B55A5C1" w:rsidR="00B20E1A" w:rsidRDefault="00B20E1A" w:rsidP="00B20E1A">
      <w:pPr>
        <w:ind w:left="2"/>
      </w:pPr>
      <w:r w:rsidRPr="000271AC">
        <w:t>Policies such as the Flexible Working Policy, Agile Working Policy and Special Leave Policy all have a positive impact on the work/life balance of our staff and enable us to support working parents to manage work alongside their family and caring commitments.  It is still more common for working women to take the brunt of family and caring responsibilities alongside their paid work, so these policies are an important source of support for working women.  The existence of these policies and practices also makes it easier for working men to share the demands of parenting and caring; helping to challenge assumptions about women’s roles at work and at home, supporting greater gender equality and helping narrow the gender pay gap over time.</w:t>
      </w:r>
    </w:p>
    <w:p w14:paraId="0AA65DFA" w14:textId="77777777" w:rsidR="00D95F0A" w:rsidRDefault="00D95F0A" w:rsidP="00B20E1A">
      <w:pPr>
        <w:spacing w:after="0" w:line="240" w:lineRule="auto"/>
        <w:jc w:val="both"/>
        <w:rPr>
          <w:b/>
          <w:bCs/>
        </w:rPr>
      </w:pPr>
    </w:p>
    <w:p w14:paraId="583DB73E" w14:textId="3E48A2B9" w:rsidR="00B20E1A" w:rsidRPr="000271AC" w:rsidRDefault="00B20E1A" w:rsidP="00B20E1A">
      <w:pPr>
        <w:spacing w:after="0" w:line="240" w:lineRule="auto"/>
        <w:jc w:val="both"/>
        <w:rPr>
          <w:b/>
          <w:bCs/>
        </w:rPr>
      </w:pPr>
      <w:r w:rsidRPr="000271AC">
        <w:rPr>
          <w:b/>
          <w:bCs/>
        </w:rPr>
        <w:t>Freedom to Speak Up / Raising Concerns</w:t>
      </w:r>
      <w:r w:rsidR="00493B3E" w:rsidRPr="000271AC">
        <w:rPr>
          <w:b/>
          <w:bCs/>
        </w:rPr>
        <w:t xml:space="preserve"> </w:t>
      </w:r>
    </w:p>
    <w:p w14:paraId="52ABB11F" w14:textId="77777777" w:rsidR="00B20E1A" w:rsidRPr="000271AC" w:rsidRDefault="00B20E1A" w:rsidP="00B20E1A">
      <w:pPr>
        <w:spacing w:after="0" w:line="240" w:lineRule="auto"/>
        <w:jc w:val="both"/>
      </w:pPr>
    </w:p>
    <w:p w14:paraId="7D86E1DB" w14:textId="189DBC27" w:rsidR="00B20E1A" w:rsidRDefault="00D47C4C" w:rsidP="0021430A">
      <w:pPr>
        <w:spacing w:after="0" w:line="240" w:lineRule="auto"/>
      </w:pPr>
      <w:r w:rsidRPr="000271AC">
        <w:t xml:space="preserve">The ICB has a Freedom to Speak Up Policy </w:t>
      </w:r>
      <w:r w:rsidR="00B20E1A" w:rsidRPr="000271AC">
        <w:t xml:space="preserve">to support staff when they have a concern about abuse, harassment, bullying or violence and we actively promote and signpost staff to our Freedom to Speak-up Guardians &amp; Champions.  </w:t>
      </w:r>
    </w:p>
    <w:p w14:paraId="04EEDAC0" w14:textId="77777777" w:rsidR="00F63005" w:rsidRDefault="00F63005" w:rsidP="00DE201A">
      <w:pPr>
        <w:spacing w:after="0" w:line="240" w:lineRule="auto"/>
        <w:rPr>
          <w:b/>
          <w:bCs/>
        </w:rPr>
      </w:pPr>
    </w:p>
    <w:p w14:paraId="4C2E2A57" w14:textId="31FE5425" w:rsidR="00B20E1A" w:rsidRPr="009B6983" w:rsidRDefault="00B20E1A" w:rsidP="00DE201A">
      <w:pPr>
        <w:spacing w:after="0" w:line="240" w:lineRule="auto"/>
        <w:rPr>
          <w:b/>
          <w:bCs/>
        </w:rPr>
      </w:pPr>
      <w:r w:rsidRPr="009B6983">
        <w:rPr>
          <w:b/>
          <w:bCs/>
        </w:rPr>
        <w:t>Sexual Safety in Healthcare Organisational Charter</w:t>
      </w:r>
    </w:p>
    <w:p w14:paraId="221B2EAA" w14:textId="77777777" w:rsidR="00B20E1A" w:rsidRPr="007100EB" w:rsidRDefault="00B20E1A" w:rsidP="00DE201A">
      <w:pPr>
        <w:spacing w:after="0" w:line="240" w:lineRule="auto"/>
      </w:pPr>
    </w:p>
    <w:p w14:paraId="56A25C79" w14:textId="1C4DF734" w:rsidR="00664A13" w:rsidRPr="000271AC" w:rsidRDefault="00B20E1A" w:rsidP="00664A13">
      <w:pPr>
        <w:spacing w:after="0" w:line="240" w:lineRule="auto"/>
      </w:pPr>
      <w:r w:rsidRPr="000271AC">
        <w:t xml:space="preserve">The ICB has signed the Sexual Safety in Healthcare Organisation Charter and is committed to taking a zero-tolerance approach to any unwanted, inappropriate and/or harmful sexual behaviours towards our workforce.  </w:t>
      </w:r>
      <w:r w:rsidR="00D47C4C" w:rsidRPr="000271AC">
        <w:t xml:space="preserve">This approach is underpinned by </w:t>
      </w:r>
      <w:r w:rsidR="00664A13" w:rsidRPr="000271AC">
        <w:t>p</w:t>
      </w:r>
      <w:r w:rsidR="00D47C4C" w:rsidRPr="000271AC">
        <w:t>olicies such as the Harassment and Bullying Policy, the Disciplinary Policy</w:t>
      </w:r>
      <w:r w:rsidR="00664A13" w:rsidRPr="000271AC">
        <w:t xml:space="preserve">, the Grievance Policy and the Sexual Misconduct Policy. </w:t>
      </w:r>
    </w:p>
    <w:p w14:paraId="07D9E82F" w14:textId="2DC27D3A" w:rsidR="00B20E1A" w:rsidRPr="000271AC" w:rsidRDefault="00D47C4C" w:rsidP="00DE201A">
      <w:pPr>
        <w:spacing w:after="0" w:line="240" w:lineRule="auto"/>
      </w:pPr>
      <w:r w:rsidRPr="000271AC">
        <w:t xml:space="preserve"> </w:t>
      </w:r>
    </w:p>
    <w:p w14:paraId="4DACFDEF" w14:textId="77777777" w:rsidR="00B20E1A" w:rsidRPr="000271AC" w:rsidRDefault="00B20E1A" w:rsidP="00DE201A">
      <w:pPr>
        <w:spacing w:after="0" w:line="240" w:lineRule="auto"/>
      </w:pPr>
    </w:p>
    <w:p w14:paraId="00968FC5" w14:textId="5D806163" w:rsidR="00B20E1A" w:rsidRPr="007100EB" w:rsidRDefault="00B20E1A" w:rsidP="00DE201A">
      <w:pPr>
        <w:spacing w:after="0" w:line="240" w:lineRule="auto"/>
      </w:pPr>
      <w:r w:rsidRPr="000271AC">
        <w:t xml:space="preserve">The ICB is in the early stages of our work to embed the principles and actions of the Sexual Safety </w:t>
      </w:r>
      <w:r w:rsidR="00F35054" w:rsidRPr="000271AC">
        <w:t xml:space="preserve">and the Sexual Misconduct Policy </w:t>
      </w:r>
      <w:r w:rsidRPr="000271AC">
        <w:t>and will be working with colleagues on this project to ensure the work is co-designed and meets the needs of our staff.</w:t>
      </w:r>
      <w:r>
        <w:t xml:space="preserve"> </w:t>
      </w:r>
    </w:p>
    <w:p w14:paraId="21A750A8" w14:textId="77777777" w:rsidR="00B20E1A" w:rsidRDefault="00B20E1A" w:rsidP="00E4096A">
      <w:pPr>
        <w:ind w:left="2"/>
      </w:pPr>
    </w:p>
    <w:p w14:paraId="5059D013" w14:textId="1979D8BC" w:rsidR="000D127F" w:rsidRPr="000271AC" w:rsidRDefault="000D127F" w:rsidP="00826F19">
      <w:pPr>
        <w:ind w:left="2" w:right="547"/>
        <w:rPr>
          <w:b/>
          <w:bCs/>
          <w:color w:val="FF0000"/>
        </w:rPr>
      </w:pPr>
      <w:r w:rsidRPr="000271AC">
        <w:rPr>
          <w:b/>
          <w:bCs/>
        </w:rPr>
        <w:t>Health &amp; Wellbeing</w:t>
      </w:r>
      <w:r w:rsidR="00493B3E" w:rsidRPr="000271AC">
        <w:rPr>
          <w:b/>
          <w:bCs/>
        </w:rPr>
        <w:t xml:space="preserve"> </w:t>
      </w:r>
    </w:p>
    <w:p w14:paraId="4545275E" w14:textId="2B13428A" w:rsidR="00493B3E" w:rsidRPr="000271AC" w:rsidRDefault="00493B3E" w:rsidP="00493B3E">
      <w:pPr>
        <w:ind w:left="2" w:right="547"/>
      </w:pPr>
      <w:r w:rsidRPr="000271AC">
        <w:t xml:space="preserve">Our purpose is to champion better work/life balance for everyone. We want peoples experience of the ICB to be inclusive and inspirational. The ICB takes active steps to support the health and wellbeing of our colleagues through initiatives such as organisation-wide Health and Wellbeing events, promoting a healthy work/life balance. We have a network of Mental Health First aiders and colleagues can access support through </w:t>
      </w:r>
      <w:proofErr w:type="spellStart"/>
      <w:proofErr w:type="gramStart"/>
      <w:r w:rsidRPr="000271AC">
        <w:t>a</w:t>
      </w:r>
      <w:proofErr w:type="spellEnd"/>
      <w:proofErr w:type="gramEnd"/>
      <w:r w:rsidRPr="000271AC">
        <w:t xml:space="preserve"> Employee Assistance Programme.</w:t>
      </w:r>
    </w:p>
    <w:p w14:paraId="0D62A659" w14:textId="346D909B" w:rsidR="00DD2BC8" w:rsidRDefault="00493B3E" w:rsidP="00605D53">
      <w:pPr>
        <w:spacing w:after="0" w:line="240" w:lineRule="auto"/>
        <w:jc w:val="both"/>
        <w:rPr>
          <w:b/>
          <w:bCs/>
        </w:rPr>
      </w:pPr>
      <w:r w:rsidRPr="000271AC">
        <w:rPr>
          <w:rFonts w:eastAsia="Times New Roman"/>
        </w:rPr>
        <w:t>Colleagues are also encouraged to attend the system wide initiatives as they are advertised.</w:t>
      </w:r>
      <w:r>
        <w:rPr>
          <w:rFonts w:eastAsia="Times New Roman"/>
        </w:rPr>
        <w:t xml:space="preserve"> </w:t>
      </w:r>
      <w:r w:rsidRPr="00DE201A">
        <w:rPr>
          <w:rFonts w:eastAsia="Times New Roman"/>
        </w:rPr>
        <w:t xml:space="preserve"> </w:t>
      </w:r>
    </w:p>
    <w:p w14:paraId="54C5B8E0" w14:textId="77777777" w:rsidR="00B20E1A" w:rsidRDefault="00B20E1A" w:rsidP="00605D53">
      <w:pPr>
        <w:spacing w:after="0" w:line="240" w:lineRule="auto"/>
        <w:jc w:val="both"/>
        <w:rPr>
          <w:b/>
          <w:bCs/>
        </w:rPr>
      </w:pPr>
    </w:p>
    <w:p w14:paraId="4CE10070" w14:textId="23D8D2B0" w:rsidR="00B20E1A" w:rsidRDefault="00B20E1A" w:rsidP="00605D53">
      <w:pPr>
        <w:spacing w:after="0" w:line="240" w:lineRule="auto"/>
        <w:jc w:val="both"/>
      </w:pPr>
      <w:r w:rsidRPr="000271AC">
        <w:t xml:space="preserve">The ICB </w:t>
      </w:r>
      <w:r w:rsidR="00597215" w:rsidRPr="000271AC">
        <w:t>undertakes recruitment in a fair and equitable manner and follows best practice guidance in relation to shortlisting (takes place without candidate information) and interview practice.  Applicants can request reasonable adjustments throughout the recruitment process.</w:t>
      </w:r>
      <w:r w:rsidR="00597215">
        <w:t xml:space="preserve"> </w:t>
      </w:r>
    </w:p>
    <w:p w14:paraId="5200F5DD" w14:textId="77777777" w:rsidR="00755ADE" w:rsidRDefault="00755ADE" w:rsidP="00605D53">
      <w:pPr>
        <w:spacing w:after="0" w:line="240" w:lineRule="auto"/>
        <w:jc w:val="both"/>
      </w:pPr>
    </w:p>
    <w:p w14:paraId="05021241" w14:textId="3CA319A5" w:rsidR="009B57FF" w:rsidRDefault="009B57FF" w:rsidP="008456B4">
      <w:pPr>
        <w:autoSpaceDE w:val="0"/>
        <w:autoSpaceDN w:val="0"/>
        <w:adjustRightInd w:val="0"/>
        <w:spacing w:after="0" w:line="240" w:lineRule="auto"/>
        <w:jc w:val="cente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56B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Conclusion</w:t>
      </w:r>
    </w:p>
    <w:p w14:paraId="12E5EDD3" w14:textId="77777777" w:rsidR="00DF0BB5" w:rsidRDefault="00DF0BB5" w:rsidP="008456B4">
      <w:pPr>
        <w:autoSpaceDE w:val="0"/>
        <w:autoSpaceDN w:val="0"/>
        <w:adjustRightInd w:val="0"/>
        <w:spacing w:after="0" w:line="240" w:lineRule="auto"/>
        <w:jc w:val="cente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D8AAD2" w14:textId="77777777" w:rsidR="00DF0BB5" w:rsidRPr="00DF0BB5" w:rsidRDefault="00DF0BB5" w:rsidP="00DF0BB5">
      <w:pPr>
        <w:spacing w:after="0" w:line="300" w:lineRule="atLeast"/>
        <w:rPr>
          <w:rFonts w:eastAsia="Times New Roman"/>
          <w:lang w:eastAsia="en-GB"/>
        </w:rPr>
      </w:pPr>
      <w:r w:rsidRPr="00DF0BB5">
        <w:rPr>
          <w:rFonts w:eastAsia="Times New Roman"/>
          <w:lang w:eastAsia="en-GB"/>
        </w:rPr>
        <w:t xml:space="preserve">As expected, given the largely unchanged workforce composition, the gender </w:t>
      </w:r>
      <w:proofErr w:type="gramStart"/>
      <w:r w:rsidRPr="00DF0BB5">
        <w:rPr>
          <w:rFonts w:eastAsia="Times New Roman"/>
          <w:lang w:eastAsia="en-GB"/>
        </w:rPr>
        <w:t>pay</w:t>
      </w:r>
      <w:proofErr w:type="gramEnd"/>
      <w:r w:rsidRPr="00DF0BB5">
        <w:rPr>
          <w:rFonts w:eastAsia="Times New Roman"/>
          <w:lang w:eastAsia="en-GB"/>
        </w:rPr>
        <w:t xml:space="preserve"> gap metrics have remained broadly consistent, aside from a marginal increase in the mean pay gap.</w:t>
      </w:r>
    </w:p>
    <w:p w14:paraId="3B82FB77" w14:textId="77777777" w:rsidR="009B57FF" w:rsidRDefault="009B57FF" w:rsidP="009B57FF">
      <w:pPr>
        <w:autoSpaceDE w:val="0"/>
        <w:autoSpaceDN w:val="0"/>
        <w:adjustRightInd w:val="0"/>
        <w:spacing w:after="0" w:line="240" w:lineRule="auto"/>
        <w:jc w:val="both"/>
        <w:rPr>
          <w:b/>
          <w:bCs/>
        </w:rPr>
      </w:pPr>
    </w:p>
    <w:p w14:paraId="2AF5D262" w14:textId="2D14D2A8" w:rsidR="009B57FF" w:rsidRPr="00A82A13" w:rsidRDefault="009B57FF" w:rsidP="009B57FF">
      <w:pPr>
        <w:autoSpaceDE w:val="0"/>
        <w:autoSpaceDN w:val="0"/>
        <w:adjustRightInd w:val="0"/>
        <w:spacing w:after="0" w:line="240" w:lineRule="auto"/>
        <w:jc w:val="both"/>
      </w:pPr>
      <w:r w:rsidRPr="00A82A13">
        <w:t>Females make up</w:t>
      </w:r>
      <w:r>
        <w:t xml:space="preserve"> roughly</w:t>
      </w:r>
      <w:r w:rsidRPr="00A82A13">
        <w:t xml:space="preserve"> two thirds </w:t>
      </w:r>
      <w:r w:rsidRPr="000271AC">
        <w:rPr>
          <w:b/>
          <w:bCs/>
        </w:rPr>
        <w:t>(</w:t>
      </w:r>
      <w:r w:rsidR="00BC6495" w:rsidRPr="000271AC">
        <w:rPr>
          <w:b/>
          <w:bCs/>
        </w:rPr>
        <w:t>72</w:t>
      </w:r>
      <w:r w:rsidRPr="000271AC">
        <w:rPr>
          <w:b/>
          <w:bCs/>
        </w:rPr>
        <w:t>%)</w:t>
      </w:r>
      <w:r w:rsidRPr="00A82A13">
        <w:t xml:space="preserve"> of the workforce. This </w:t>
      </w:r>
      <w:r>
        <w:t xml:space="preserve">generally </w:t>
      </w:r>
      <w:r w:rsidRPr="00A82A13">
        <w:t>reflects the latest available statistics from NHS Digital, which detail</w:t>
      </w:r>
      <w:r>
        <w:t>s</w:t>
      </w:r>
      <w:r w:rsidRPr="00A82A13">
        <w:t xml:space="preserve"> that 76.7% of the total NHS</w:t>
      </w:r>
      <w:r>
        <w:t xml:space="preserve"> </w:t>
      </w:r>
      <w:r w:rsidRPr="00A82A13">
        <w:t>workforce are women.</w:t>
      </w:r>
    </w:p>
    <w:p w14:paraId="3394BE63" w14:textId="77777777" w:rsidR="009B57FF" w:rsidRDefault="009B57FF" w:rsidP="009B57FF">
      <w:pPr>
        <w:autoSpaceDE w:val="0"/>
        <w:autoSpaceDN w:val="0"/>
        <w:adjustRightInd w:val="0"/>
        <w:spacing w:after="0" w:line="240" w:lineRule="auto"/>
        <w:jc w:val="both"/>
        <w:rPr>
          <w:b/>
          <w:bCs/>
        </w:rPr>
      </w:pPr>
    </w:p>
    <w:p w14:paraId="6C58AC10" w14:textId="46BD9158" w:rsidR="009B57FF" w:rsidRPr="009A30DE" w:rsidRDefault="009B57FF" w:rsidP="009B57FF">
      <w:pPr>
        <w:spacing w:after="0" w:line="240" w:lineRule="auto"/>
        <w:ind w:left="-5" w:right="337" w:hanging="10"/>
        <w:jc w:val="both"/>
        <w:rPr>
          <w:rFonts w:eastAsia="Calibri"/>
          <w:szCs w:val="22"/>
          <w:lang w:eastAsia="en-GB"/>
        </w:rPr>
      </w:pPr>
      <w:r w:rsidRPr="009A30DE">
        <w:rPr>
          <w:rFonts w:eastAsia="Calibri"/>
          <w:szCs w:val="22"/>
          <w:lang w:eastAsia="en-GB"/>
        </w:rPr>
        <w:t xml:space="preserve">The mean gender pay gap is showing there is </w:t>
      </w:r>
      <w:r w:rsidR="000271AC" w:rsidRPr="009A30DE">
        <w:rPr>
          <w:rFonts w:eastAsia="Calibri"/>
          <w:szCs w:val="22"/>
          <w:lang w:eastAsia="en-GB"/>
        </w:rPr>
        <w:t>an</w:t>
      </w:r>
      <w:r w:rsidRPr="009A30DE">
        <w:rPr>
          <w:rFonts w:eastAsia="Calibri"/>
          <w:szCs w:val="22"/>
          <w:lang w:eastAsia="en-GB"/>
        </w:rPr>
        <w:t xml:space="preserve"> average difference</w:t>
      </w:r>
      <w:r w:rsidR="00BC6495" w:rsidRPr="009A30DE">
        <w:rPr>
          <w:rFonts w:eastAsia="Calibri"/>
          <w:szCs w:val="22"/>
          <w:lang w:eastAsia="en-GB"/>
        </w:rPr>
        <w:t xml:space="preserve"> of</w:t>
      </w:r>
      <w:r w:rsidRPr="009A30DE">
        <w:rPr>
          <w:rFonts w:eastAsia="Calibri"/>
          <w:szCs w:val="22"/>
          <w:lang w:eastAsia="en-GB"/>
        </w:rPr>
        <w:t xml:space="preserve"> </w:t>
      </w:r>
      <w:r w:rsidR="00BC6495" w:rsidRPr="009A30DE">
        <w:rPr>
          <w:b/>
          <w:bCs/>
        </w:rPr>
        <w:t>2</w:t>
      </w:r>
      <w:r w:rsidR="009A30DE" w:rsidRPr="009A30DE">
        <w:rPr>
          <w:b/>
          <w:bCs/>
        </w:rPr>
        <w:t>3.9</w:t>
      </w:r>
      <w:r w:rsidR="00BC6495" w:rsidRPr="009A30DE">
        <w:rPr>
          <w:b/>
          <w:bCs/>
        </w:rPr>
        <w:t xml:space="preserve">% </w:t>
      </w:r>
      <w:r w:rsidRPr="009A30DE">
        <w:rPr>
          <w:rFonts w:eastAsia="Calibri"/>
          <w:szCs w:val="22"/>
          <w:lang w:eastAsia="en-GB"/>
        </w:rPr>
        <w:t xml:space="preserve">between males and females pay at LLR ICB. This is a slight increase of </w:t>
      </w:r>
      <w:r w:rsidR="00BC6495" w:rsidRPr="009A30DE">
        <w:rPr>
          <w:rFonts w:eastAsia="Calibri"/>
          <w:b/>
          <w:bCs/>
          <w:szCs w:val="22"/>
          <w:lang w:eastAsia="en-GB"/>
        </w:rPr>
        <w:t>1.</w:t>
      </w:r>
      <w:r w:rsidR="009A30DE" w:rsidRPr="009A30DE">
        <w:rPr>
          <w:rFonts w:eastAsia="Calibri"/>
          <w:b/>
          <w:bCs/>
          <w:szCs w:val="22"/>
          <w:lang w:eastAsia="en-GB"/>
        </w:rPr>
        <w:t>1</w:t>
      </w:r>
      <w:r w:rsidR="00BC6495" w:rsidRPr="009A30DE">
        <w:rPr>
          <w:rFonts w:eastAsia="Calibri"/>
          <w:b/>
          <w:bCs/>
          <w:szCs w:val="22"/>
          <w:lang w:eastAsia="en-GB"/>
        </w:rPr>
        <w:t>%</w:t>
      </w:r>
      <w:r w:rsidR="00BC6495" w:rsidRPr="009A30DE">
        <w:rPr>
          <w:rFonts w:eastAsia="Calibri"/>
          <w:szCs w:val="22"/>
          <w:lang w:eastAsia="en-GB"/>
        </w:rPr>
        <w:t xml:space="preserve"> </w:t>
      </w:r>
      <w:r w:rsidRPr="009A30DE">
        <w:rPr>
          <w:rFonts w:eastAsia="Calibri"/>
          <w:szCs w:val="22"/>
          <w:lang w:eastAsia="en-GB"/>
        </w:rPr>
        <w:t>in favour of men over the two reporting years.</w:t>
      </w:r>
    </w:p>
    <w:p w14:paraId="20CDC253" w14:textId="77777777" w:rsidR="009B57FF" w:rsidRPr="009A30DE" w:rsidRDefault="009B57FF" w:rsidP="009B57FF">
      <w:pPr>
        <w:spacing w:after="0" w:line="240" w:lineRule="auto"/>
        <w:ind w:left="-5" w:right="337" w:hanging="10"/>
        <w:jc w:val="both"/>
        <w:rPr>
          <w:rFonts w:eastAsia="Calibri"/>
          <w:szCs w:val="22"/>
          <w:lang w:eastAsia="en-GB"/>
        </w:rPr>
      </w:pPr>
    </w:p>
    <w:p w14:paraId="10A49BD5" w14:textId="150B0F9B" w:rsidR="009B57FF" w:rsidRDefault="009B57FF" w:rsidP="009B57FF">
      <w:pPr>
        <w:autoSpaceDE w:val="0"/>
        <w:autoSpaceDN w:val="0"/>
        <w:adjustRightInd w:val="0"/>
        <w:spacing w:after="0" w:line="240" w:lineRule="auto"/>
        <w:jc w:val="both"/>
      </w:pPr>
      <w:r w:rsidRPr="0065379E">
        <w:t xml:space="preserve">The Median Pay </w:t>
      </w:r>
      <w:r w:rsidRPr="00BC6495">
        <w:t xml:space="preserve">Gap </w:t>
      </w:r>
      <w:r w:rsidR="00BC6495" w:rsidRPr="00BC6495">
        <w:t>is</w:t>
      </w:r>
      <w:r w:rsidR="00BC6495">
        <w:rPr>
          <w:b/>
          <w:bCs/>
        </w:rPr>
        <w:t xml:space="preserve"> 6.7% </w:t>
      </w:r>
      <w:r w:rsidRPr="0065379E">
        <w:t>in 202</w:t>
      </w:r>
      <w:r w:rsidR="00BC6495">
        <w:t>5</w:t>
      </w:r>
      <w:r>
        <w:t xml:space="preserve"> </w:t>
      </w:r>
      <w:r w:rsidRPr="0065379E">
        <w:t xml:space="preserve">in favour to men. </w:t>
      </w:r>
      <w:r w:rsidR="009A30DE">
        <w:t>This is the same as the previous reporting year.</w:t>
      </w:r>
    </w:p>
    <w:p w14:paraId="572C2412" w14:textId="77777777" w:rsidR="00474AE6" w:rsidRPr="00FA71FA" w:rsidRDefault="00474AE6" w:rsidP="00474AE6">
      <w:pPr>
        <w:pStyle w:val="NormalWeb"/>
        <w:spacing w:line="300" w:lineRule="atLeast"/>
        <w:rPr>
          <w:rFonts w:ascii="Arial" w:hAnsi="Arial" w:cs="Arial"/>
        </w:rPr>
      </w:pPr>
      <w:r w:rsidRPr="00FA71FA">
        <w:rPr>
          <w:rFonts w:ascii="Arial" w:hAnsi="Arial" w:cs="Arial"/>
        </w:rPr>
        <w:t>The difference between the mean pay gap (23.9%) and median pay gap (6.7%) provides important context when interpreting our results. The relatively low median gap suggests that the typical earnings of men and women across the organisation are much closer than the headline mean figure might imply.</w:t>
      </w:r>
    </w:p>
    <w:p w14:paraId="5469FA05" w14:textId="30E059EE" w:rsidR="00D95F0A" w:rsidRPr="00FA71FA" w:rsidRDefault="00474AE6" w:rsidP="00D95F0A">
      <w:pPr>
        <w:spacing w:before="100" w:beforeAutospacing="1" w:after="100" w:afterAutospacing="1" w:line="300" w:lineRule="atLeast"/>
        <w:rPr>
          <w:rFonts w:eastAsia="Times New Roman"/>
          <w:lang w:eastAsia="en-GB"/>
        </w:rPr>
      </w:pPr>
      <w:r w:rsidRPr="00FA71FA">
        <w:rPr>
          <w:rFonts w:eastAsia="Times New Roman"/>
          <w:lang w:eastAsia="en-GB"/>
        </w:rPr>
        <w:t xml:space="preserve">Neither does the </w:t>
      </w:r>
      <w:r w:rsidR="00293FF0" w:rsidRPr="00FA71FA">
        <w:rPr>
          <w:rFonts w:eastAsia="Times New Roman"/>
          <w:lang w:eastAsia="en-GB"/>
        </w:rPr>
        <w:t>results</w:t>
      </w:r>
      <w:r w:rsidR="00D95F0A" w:rsidRPr="00FA71FA">
        <w:rPr>
          <w:rFonts w:eastAsia="Times New Roman"/>
          <w:lang w:eastAsia="en-GB"/>
        </w:rPr>
        <w:t xml:space="preserve"> indicate systemic inequity in pay between men and women undertaking equivalent roles. Rather, the gap is primarily influenced by the distribution of staff across different occupational groups and pay levels. </w:t>
      </w:r>
      <w:proofErr w:type="gramStart"/>
      <w:r w:rsidR="00D95F0A" w:rsidRPr="00FA71FA">
        <w:rPr>
          <w:rFonts w:eastAsia="Times New Roman"/>
          <w:lang w:eastAsia="en-GB"/>
        </w:rPr>
        <w:t>In particular, a</w:t>
      </w:r>
      <w:proofErr w:type="gramEnd"/>
      <w:r w:rsidR="00D95F0A" w:rsidRPr="00FA71FA">
        <w:rPr>
          <w:rFonts w:eastAsia="Times New Roman"/>
          <w:lang w:eastAsia="en-GB"/>
        </w:rPr>
        <w:t xml:space="preserve"> relatively small number of higher-paid medical roles, where men remain disproportionately represented, have a significant impact on the headline figures. Given the size of the organisation and the small number of staff in these roles, relatively minor changes in workforce composition can have a noticeable effect on the reported gender pay gap.</w:t>
      </w:r>
    </w:p>
    <w:p w14:paraId="63EEFAE0" w14:textId="77777777" w:rsidR="00C66E5E" w:rsidRPr="00C66E5E" w:rsidRDefault="00C66E5E" w:rsidP="00C66E5E">
      <w:pPr>
        <w:spacing w:before="100" w:beforeAutospacing="1" w:after="100" w:afterAutospacing="1" w:line="300" w:lineRule="atLeast"/>
        <w:rPr>
          <w:rFonts w:eastAsia="Times New Roman"/>
          <w:lang w:eastAsia="en-GB"/>
        </w:rPr>
      </w:pPr>
      <w:r w:rsidRPr="00FA71FA">
        <w:rPr>
          <w:rFonts w:eastAsia="Times New Roman"/>
          <w:lang w:eastAsia="en-GB"/>
        </w:rPr>
        <w:t>Another factor that can influence gender pay gap reporting is patterns of working hours. Women are more likely than men to work part-time or undertake flexible working arrangements, often because they continue to undertake a greater proportion of caring and family responsibilities. While gender pay gap calculations are based on hourly rates rather than overall salary, part-time working can still influence workforce representation at different grades and levels of seniority over time. This is a recognised national factor in gender pay gap reporting and can contribute to differences in average earnings between men and women</w:t>
      </w:r>
    </w:p>
    <w:p w14:paraId="6C1D1286" w14:textId="77777777" w:rsidR="00474AE6" w:rsidRDefault="00474AE6" w:rsidP="009B57FF">
      <w:pPr>
        <w:autoSpaceDE w:val="0"/>
        <w:autoSpaceDN w:val="0"/>
        <w:adjustRightInd w:val="0"/>
        <w:spacing w:after="0" w:line="240" w:lineRule="auto"/>
        <w:jc w:val="both"/>
      </w:pPr>
    </w:p>
    <w:p w14:paraId="47AEDFDE" w14:textId="1D42FE3E" w:rsidR="00474AE6" w:rsidRPr="00474AE6" w:rsidRDefault="009C41D4" w:rsidP="00474AE6">
      <w:pPr>
        <w:spacing w:line="300" w:lineRule="atLeast"/>
        <w:rPr>
          <w:rFonts w:eastAsia="Times New Roman"/>
          <w:lang w:eastAsia="en-GB"/>
        </w:rPr>
      </w:pPr>
      <w:r w:rsidRPr="00474AE6">
        <w:rPr>
          <w:b/>
          <w:bCs/>
        </w:rPr>
        <w:t>Structural Risks:</w:t>
      </w:r>
      <w:r w:rsidR="00FA65EE" w:rsidRPr="00474AE6">
        <w:rPr>
          <w:b/>
          <w:bCs/>
        </w:rPr>
        <w:t xml:space="preserve"> </w:t>
      </w:r>
      <w:r w:rsidRPr="00474AE6">
        <w:t>NHS Reforms (e.g. ICB restructuring, redundancies, digital transformation) may disproportionately impact female staff, especially in lower bands. Potential risks include reduced career progression, increased stress, and loss of leadership diversity.</w:t>
      </w:r>
      <w:r w:rsidR="000C22B1" w:rsidRPr="00474AE6">
        <w:t xml:space="preserve"> </w:t>
      </w:r>
      <w:r w:rsidR="00474AE6" w:rsidRPr="00FA71FA">
        <w:rPr>
          <w:rFonts w:eastAsia="Times New Roman"/>
          <w:lang w:eastAsia="en-GB"/>
        </w:rPr>
        <w:t xml:space="preserve">An equality analysis of the workforce will be undertaken after the </w:t>
      </w:r>
      <w:r w:rsidR="00293FF0" w:rsidRPr="00FA71FA">
        <w:rPr>
          <w:rFonts w:eastAsia="Times New Roman"/>
          <w:lang w:eastAsia="en-GB"/>
        </w:rPr>
        <w:t xml:space="preserve">restructure </w:t>
      </w:r>
      <w:r w:rsidR="00474AE6" w:rsidRPr="00FA71FA">
        <w:rPr>
          <w:rFonts w:eastAsia="Times New Roman"/>
          <w:lang w:eastAsia="en-GB"/>
        </w:rPr>
        <w:t>to assess its impact on workforce demographics and protected characteristics.</w:t>
      </w:r>
    </w:p>
    <w:p w14:paraId="67932069" w14:textId="77777777" w:rsidR="000C22B1" w:rsidRDefault="000C22B1" w:rsidP="009B57FF">
      <w:pPr>
        <w:autoSpaceDE w:val="0"/>
        <w:autoSpaceDN w:val="0"/>
        <w:adjustRightInd w:val="0"/>
        <w:spacing w:after="0" w:line="240" w:lineRule="auto"/>
        <w:jc w:val="both"/>
      </w:pPr>
    </w:p>
    <w:p w14:paraId="6D1592E0" w14:textId="3744DB05" w:rsidR="009B57FF" w:rsidRDefault="009B57FF" w:rsidP="009B57FF">
      <w:pPr>
        <w:autoSpaceDE w:val="0"/>
        <w:autoSpaceDN w:val="0"/>
        <w:adjustRightInd w:val="0"/>
        <w:spacing w:after="0" w:line="240" w:lineRule="auto"/>
        <w:jc w:val="both"/>
      </w:pPr>
      <w:r w:rsidRPr="005A57B0">
        <w:t>Effective policies for closing the gender pay gap not only seek to address the factors and barriers common to all women (such as numbers in low grade jobs with low pay), they, also target the inequalities faced by women belonging to specific groups, based on characteristics such as ethnicity, age and profession</w:t>
      </w:r>
      <w:r>
        <w:t>.</w:t>
      </w:r>
    </w:p>
    <w:p w14:paraId="6FB09548" w14:textId="77777777" w:rsidR="009B57FF" w:rsidRDefault="009B57FF" w:rsidP="009B57FF">
      <w:pPr>
        <w:autoSpaceDE w:val="0"/>
        <w:autoSpaceDN w:val="0"/>
        <w:adjustRightInd w:val="0"/>
        <w:spacing w:after="0" w:line="240" w:lineRule="auto"/>
        <w:jc w:val="both"/>
      </w:pPr>
    </w:p>
    <w:p w14:paraId="645BD960" w14:textId="6A401AB8" w:rsidR="009B57FF" w:rsidRDefault="009B57FF" w:rsidP="009B57FF">
      <w:pPr>
        <w:ind w:left="2"/>
      </w:pPr>
      <w:r w:rsidRPr="009B57FF">
        <w:t>Closing the gender pay gap is not a quick and easy fix. The valuable insights we gain from tracking and reporting our gender pay gap need to be met with meaningful, consistent and sustained actions that shift our cultural norms.</w:t>
      </w:r>
    </w:p>
    <w:p w14:paraId="61C089A0" w14:textId="77777777" w:rsidR="00D95F0A" w:rsidRDefault="00D95F0A" w:rsidP="004D6129">
      <w:pPr>
        <w:spacing w:after="0" w:line="240" w:lineRule="auto"/>
        <w:jc w:val="cente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952960" w14:textId="1500FB97" w:rsidR="00DD2A00" w:rsidRDefault="004D6129" w:rsidP="004D6129">
      <w:pPr>
        <w:spacing w:after="0" w:line="240" w:lineRule="auto"/>
        <w:jc w:val="cente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56B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Progress on a</w:t>
      </w:r>
      <w:r w:rsidR="000D127F" w:rsidRPr="008456B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ctions </w:t>
      </w:r>
      <w:r w:rsidR="00021B95">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0D127F" w:rsidRPr="008456B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00F57230">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24</w:t>
      </w:r>
      <w:r w:rsidR="001A7D78">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- 26</w:t>
      </w:r>
      <w:r w:rsidR="00A66C59">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83E2D97" w14:textId="77777777" w:rsidR="000C22B1" w:rsidRDefault="000C22B1" w:rsidP="004D6129">
      <w:pPr>
        <w:spacing w:after="0" w:line="240" w:lineRule="auto"/>
        <w:jc w:val="cente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D7B5E9" w14:textId="77777777" w:rsidR="000C22B1" w:rsidRPr="00901D6A" w:rsidRDefault="000C22B1" w:rsidP="000C22B1">
      <w:pPr>
        <w:adjustRightInd w:val="0"/>
        <w:rPr>
          <w:b/>
          <w:bCs/>
        </w:rPr>
      </w:pPr>
      <w:r w:rsidRPr="00901D6A">
        <w:rPr>
          <w:rFonts w:eastAsia="Calibri"/>
          <w:b/>
          <w:bCs/>
        </w:rPr>
        <w:t>Changes during management of change have resulted in some planned actions being paused.</w:t>
      </w:r>
    </w:p>
    <w:p w14:paraId="55AFA29C" w14:textId="77777777" w:rsidR="005276AC" w:rsidRDefault="005276AC" w:rsidP="00021B95">
      <w:pPr>
        <w:autoSpaceDE w:val="0"/>
        <w:autoSpaceDN w:val="0"/>
        <w:adjustRightInd w:val="0"/>
        <w:spacing w:after="0" w:line="240" w:lineRule="auto"/>
        <w:rPr>
          <w:b/>
          <w:bCs/>
        </w:rPr>
      </w:pPr>
    </w:p>
    <w:p w14:paraId="6DC36E6A" w14:textId="77777777" w:rsidR="005276AC" w:rsidRDefault="005276AC" w:rsidP="00021B95">
      <w:pPr>
        <w:autoSpaceDE w:val="0"/>
        <w:autoSpaceDN w:val="0"/>
        <w:adjustRightInd w:val="0"/>
        <w:spacing w:after="0" w:line="240" w:lineRule="auto"/>
        <w:rPr>
          <w:b/>
          <w:bCs/>
        </w:rPr>
      </w:pPr>
    </w:p>
    <w:tbl>
      <w:tblPr>
        <w:tblStyle w:val="TableGrid"/>
        <w:tblW w:w="0" w:type="auto"/>
        <w:jc w:val="center"/>
        <w:tblLook w:val="04A0" w:firstRow="1" w:lastRow="0" w:firstColumn="1" w:lastColumn="0" w:noHBand="0" w:noVBand="1"/>
      </w:tblPr>
      <w:tblGrid>
        <w:gridCol w:w="3538"/>
        <w:gridCol w:w="2496"/>
      </w:tblGrid>
      <w:tr w:rsidR="002C780A" w:rsidRPr="00B14583" w14:paraId="1B27A195" w14:textId="7117756C" w:rsidTr="002C780A">
        <w:trPr>
          <w:jc w:val="center"/>
        </w:trPr>
        <w:tc>
          <w:tcPr>
            <w:tcW w:w="3538" w:type="dxa"/>
            <w:shd w:val="clear" w:color="auto" w:fill="ACB9CA" w:themeFill="text2" w:themeFillTint="66"/>
          </w:tcPr>
          <w:p w14:paraId="524C48E4" w14:textId="31E49198" w:rsidR="002C780A" w:rsidRPr="00B14583" w:rsidRDefault="002C780A" w:rsidP="00021B95">
            <w:pPr>
              <w:autoSpaceDE w:val="0"/>
              <w:autoSpaceDN w:val="0"/>
              <w:adjustRightInd w:val="0"/>
              <w:jc w:val="both"/>
              <w:rPr>
                <w:b/>
                <w:bCs/>
              </w:rPr>
            </w:pPr>
            <w:r w:rsidRPr="00B14583">
              <w:rPr>
                <w:b/>
                <w:bCs/>
              </w:rPr>
              <w:t>Action</w:t>
            </w:r>
          </w:p>
        </w:tc>
        <w:tc>
          <w:tcPr>
            <w:tcW w:w="2496" w:type="dxa"/>
            <w:shd w:val="clear" w:color="auto" w:fill="ACB9CA" w:themeFill="text2" w:themeFillTint="66"/>
          </w:tcPr>
          <w:p w14:paraId="2C009A09" w14:textId="428BD099" w:rsidR="002C780A" w:rsidRPr="00B14583" w:rsidRDefault="002C780A" w:rsidP="00021B95">
            <w:pPr>
              <w:autoSpaceDE w:val="0"/>
              <w:autoSpaceDN w:val="0"/>
              <w:adjustRightInd w:val="0"/>
              <w:jc w:val="both"/>
              <w:rPr>
                <w:b/>
                <w:bCs/>
              </w:rPr>
            </w:pPr>
            <w:r>
              <w:rPr>
                <w:b/>
                <w:bCs/>
              </w:rPr>
              <w:t>Progress</w:t>
            </w:r>
          </w:p>
        </w:tc>
      </w:tr>
      <w:tr w:rsidR="002C780A" w14:paraId="5ED5DBD8" w14:textId="2E221107" w:rsidTr="002C780A">
        <w:trPr>
          <w:jc w:val="center"/>
        </w:trPr>
        <w:tc>
          <w:tcPr>
            <w:tcW w:w="3538" w:type="dxa"/>
          </w:tcPr>
          <w:p w14:paraId="5A6E94DD" w14:textId="776D1155" w:rsidR="002C780A" w:rsidRPr="00C56A1E" w:rsidRDefault="002C780A" w:rsidP="00373F57">
            <w:pPr>
              <w:pStyle w:val="ListParagraph"/>
              <w:numPr>
                <w:ilvl w:val="0"/>
                <w:numId w:val="41"/>
              </w:numPr>
              <w:autoSpaceDE w:val="0"/>
              <w:autoSpaceDN w:val="0"/>
              <w:adjustRightInd w:val="0"/>
            </w:pPr>
            <w:r w:rsidRPr="00C56A1E">
              <w:rPr>
                <w:rFonts w:eastAsia="Times New Roman"/>
              </w:rPr>
              <w:t>Share the GPG report with colleagues in LLR Connect and at a Staff Briefing </w:t>
            </w:r>
          </w:p>
        </w:tc>
        <w:tc>
          <w:tcPr>
            <w:tcW w:w="2496" w:type="dxa"/>
          </w:tcPr>
          <w:p w14:paraId="2BD57CA9" w14:textId="19D75EF6" w:rsidR="002C780A" w:rsidRDefault="002C780A" w:rsidP="00373F57">
            <w:pPr>
              <w:autoSpaceDE w:val="0"/>
              <w:autoSpaceDN w:val="0"/>
              <w:adjustRightInd w:val="0"/>
            </w:pPr>
            <w:r>
              <w:t>Reported in LLR Connect</w:t>
            </w:r>
            <w:r w:rsidR="000527E7">
              <w:t xml:space="preserve"> </w:t>
            </w:r>
            <w:r>
              <w:t>January 2025</w:t>
            </w:r>
            <w:r w:rsidR="000527E7">
              <w:t>.</w:t>
            </w:r>
          </w:p>
          <w:p w14:paraId="2AB0484B" w14:textId="77777777" w:rsidR="002C780A" w:rsidRDefault="002C780A" w:rsidP="00373F57">
            <w:pPr>
              <w:autoSpaceDE w:val="0"/>
              <w:autoSpaceDN w:val="0"/>
              <w:adjustRightInd w:val="0"/>
            </w:pPr>
          </w:p>
          <w:p w14:paraId="6BF41780" w14:textId="171C2846" w:rsidR="002C780A" w:rsidRDefault="002C780A" w:rsidP="00373F57">
            <w:pPr>
              <w:autoSpaceDE w:val="0"/>
              <w:autoSpaceDN w:val="0"/>
              <w:adjustRightInd w:val="0"/>
            </w:pPr>
          </w:p>
        </w:tc>
      </w:tr>
      <w:tr w:rsidR="002C780A" w14:paraId="1A174333" w14:textId="0E36812A" w:rsidTr="002C780A">
        <w:trPr>
          <w:jc w:val="center"/>
        </w:trPr>
        <w:tc>
          <w:tcPr>
            <w:tcW w:w="3538" w:type="dxa"/>
          </w:tcPr>
          <w:p w14:paraId="4D5FE6A1" w14:textId="1D9F893A" w:rsidR="002C780A" w:rsidRPr="00C56A1E" w:rsidRDefault="002C780A" w:rsidP="00373F57">
            <w:pPr>
              <w:pStyle w:val="ListParagraph"/>
              <w:numPr>
                <w:ilvl w:val="0"/>
                <w:numId w:val="41"/>
              </w:numPr>
              <w:autoSpaceDE w:val="0"/>
              <w:autoSpaceDN w:val="0"/>
              <w:adjustRightInd w:val="0"/>
            </w:pPr>
            <w:r w:rsidRPr="00C56A1E">
              <w:rPr>
                <w:rFonts w:eastAsia="Times New Roman"/>
              </w:rPr>
              <w:t>Develop and share guidance for managers on having a career conversation with direct reports when returning from career breaks (including maternity leave/parental leave) and as part of the annual appraisal process.  </w:t>
            </w:r>
          </w:p>
        </w:tc>
        <w:tc>
          <w:tcPr>
            <w:tcW w:w="2496" w:type="dxa"/>
          </w:tcPr>
          <w:p w14:paraId="5AC004F6" w14:textId="7E5BCE75" w:rsidR="002C780A" w:rsidRDefault="002C780A" w:rsidP="00373F57">
            <w:r>
              <w:t>The People Plan was paused as part of the response to the NHS Transformation agenda.  Inclusion of focussed career conversations will feature in the 2026/27 plan as the ICB Clusters and recovers from the transformation</w:t>
            </w:r>
          </w:p>
          <w:p w14:paraId="5C05DEE1" w14:textId="014A54C7" w:rsidR="002C780A" w:rsidRDefault="002C780A" w:rsidP="00373F57"/>
        </w:tc>
      </w:tr>
      <w:tr w:rsidR="002C780A" w14:paraId="015725EE" w14:textId="68444789" w:rsidTr="002C780A">
        <w:trPr>
          <w:jc w:val="center"/>
        </w:trPr>
        <w:tc>
          <w:tcPr>
            <w:tcW w:w="3538" w:type="dxa"/>
          </w:tcPr>
          <w:p w14:paraId="0979CCFA" w14:textId="2D7BEAC7" w:rsidR="002C780A" w:rsidRDefault="002C780A" w:rsidP="00373F57">
            <w:pPr>
              <w:pStyle w:val="ListParagraph"/>
              <w:numPr>
                <w:ilvl w:val="0"/>
                <w:numId w:val="41"/>
              </w:numPr>
              <w:autoSpaceDE w:val="0"/>
              <w:autoSpaceDN w:val="0"/>
              <w:adjustRightInd w:val="0"/>
            </w:pPr>
            <w:r>
              <w:rPr>
                <w:rFonts w:eastAsia="Times New Roman"/>
              </w:rPr>
              <w:t xml:space="preserve">Continue </w:t>
            </w:r>
            <w:r w:rsidRPr="00B14583">
              <w:rPr>
                <w:rFonts w:eastAsia="Times New Roman"/>
              </w:rPr>
              <w:t>with national and local programmes to support women in leadership positions</w:t>
            </w:r>
            <w:r>
              <w:rPr>
                <w:rFonts w:eastAsia="Times New Roman"/>
              </w:rPr>
              <w:t>.</w:t>
            </w:r>
          </w:p>
        </w:tc>
        <w:tc>
          <w:tcPr>
            <w:tcW w:w="2496" w:type="dxa"/>
          </w:tcPr>
          <w:p w14:paraId="13BE3A5A" w14:textId="1C7B208C" w:rsidR="002C780A" w:rsidRDefault="002C780A" w:rsidP="00373F57">
            <w:pPr>
              <w:autoSpaceDE w:val="0"/>
              <w:autoSpaceDN w:val="0"/>
              <w:adjustRightInd w:val="0"/>
            </w:pPr>
            <w:r w:rsidRPr="007439B7">
              <w:t>The</w:t>
            </w:r>
            <w:r w:rsidR="000527E7" w:rsidRPr="007439B7">
              <w:t xml:space="preserve"> </w:t>
            </w:r>
            <w:r w:rsidRPr="007439B7">
              <w:t xml:space="preserve">Women in Leadership event has been expanded and organised to coincide with International Women’s Day in Spring </w:t>
            </w:r>
            <w:r w:rsidR="007439B7" w:rsidRPr="007439B7">
              <w:t>2025 &amp; 2026</w:t>
            </w:r>
          </w:p>
          <w:p w14:paraId="1E793EE5" w14:textId="346EBC72" w:rsidR="002C780A" w:rsidRDefault="002C780A" w:rsidP="00373F57">
            <w:pPr>
              <w:autoSpaceDE w:val="0"/>
              <w:autoSpaceDN w:val="0"/>
              <w:adjustRightInd w:val="0"/>
            </w:pPr>
          </w:p>
        </w:tc>
      </w:tr>
      <w:tr w:rsidR="002C780A" w14:paraId="429912E2" w14:textId="2C6E8ECA" w:rsidTr="002C780A">
        <w:trPr>
          <w:jc w:val="center"/>
        </w:trPr>
        <w:tc>
          <w:tcPr>
            <w:tcW w:w="3538" w:type="dxa"/>
          </w:tcPr>
          <w:p w14:paraId="16E7314C" w14:textId="0BFA014D" w:rsidR="002C780A" w:rsidRDefault="002C780A" w:rsidP="00373F57">
            <w:pPr>
              <w:pStyle w:val="ListParagraph"/>
              <w:numPr>
                <w:ilvl w:val="0"/>
                <w:numId w:val="41"/>
              </w:numPr>
              <w:autoSpaceDE w:val="0"/>
              <w:autoSpaceDN w:val="0"/>
              <w:adjustRightInd w:val="0"/>
              <w:rPr>
                <w:rFonts w:eastAsia="Times New Roman"/>
              </w:rPr>
            </w:pPr>
            <w:r>
              <w:rPr>
                <w:rFonts w:eastAsia="Times New Roman"/>
              </w:rPr>
              <w:t xml:space="preserve">Continue to concentrate on the positive work programmes to create an inclusive and equitable work environment. </w:t>
            </w:r>
          </w:p>
        </w:tc>
        <w:tc>
          <w:tcPr>
            <w:tcW w:w="2496" w:type="dxa"/>
          </w:tcPr>
          <w:p w14:paraId="321DF232" w14:textId="325E7FF6" w:rsidR="002C780A" w:rsidRPr="00935B4F" w:rsidRDefault="002C780A" w:rsidP="00373F57">
            <w:pPr>
              <w:pStyle w:val="pf0"/>
              <w:rPr>
                <w:rFonts w:ascii="Arial" w:hAnsi="Arial" w:cs="Arial"/>
              </w:rPr>
            </w:pPr>
            <w:r w:rsidRPr="00935B4F">
              <w:rPr>
                <w:rStyle w:val="cf01"/>
                <w:rFonts w:ascii="Arial" w:hAnsi="Arial" w:cs="Arial"/>
                <w:sz w:val="24"/>
                <w:szCs w:val="24"/>
              </w:rPr>
              <w:t>The People Plan</w:t>
            </w:r>
            <w:r>
              <w:rPr>
                <w:rStyle w:val="cf01"/>
                <w:rFonts w:ascii="Arial" w:hAnsi="Arial" w:cs="Arial"/>
                <w:sz w:val="24"/>
                <w:szCs w:val="24"/>
              </w:rPr>
              <w:t xml:space="preserve"> will be delivered in context of the NHS transformation programme and Clustering of ICBs</w:t>
            </w:r>
          </w:p>
          <w:p w14:paraId="2868ACAF" w14:textId="77777777" w:rsidR="002C780A" w:rsidRDefault="002C780A" w:rsidP="00373F57">
            <w:pPr>
              <w:autoSpaceDE w:val="0"/>
              <w:autoSpaceDN w:val="0"/>
              <w:adjustRightInd w:val="0"/>
            </w:pPr>
          </w:p>
        </w:tc>
      </w:tr>
      <w:tr w:rsidR="00D95F0A" w14:paraId="575BEAE9" w14:textId="77777777" w:rsidTr="002C780A">
        <w:trPr>
          <w:jc w:val="center"/>
        </w:trPr>
        <w:tc>
          <w:tcPr>
            <w:tcW w:w="3538" w:type="dxa"/>
          </w:tcPr>
          <w:p w14:paraId="2CD7FA23" w14:textId="595C339B" w:rsidR="00474AE6" w:rsidRPr="00FA71FA" w:rsidRDefault="00474AE6" w:rsidP="00474AE6">
            <w:pPr>
              <w:pStyle w:val="ListParagraph"/>
              <w:numPr>
                <w:ilvl w:val="0"/>
                <w:numId w:val="41"/>
              </w:numPr>
              <w:spacing w:line="300" w:lineRule="atLeast"/>
              <w:rPr>
                <w:rFonts w:eastAsia="Times New Roman"/>
                <w:lang w:eastAsia="en-GB"/>
              </w:rPr>
            </w:pPr>
            <w:r w:rsidRPr="00FA71FA">
              <w:rPr>
                <w:rFonts w:eastAsia="Times New Roman"/>
              </w:rPr>
              <w:t xml:space="preserve">Undertake an equality analysis </w:t>
            </w:r>
            <w:r w:rsidRPr="00FA71FA">
              <w:rPr>
                <w:rFonts w:eastAsia="Times New Roman"/>
                <w:lang w:eastAsia="en-GB"/>
              </w:rPr>
              <w:t>after the management of change to assess its impact on workforce demographics and protected characteristics.</w:t>
            </w:r>
          </w:p>
          <w:p w14:paraId="75A3854A" w14:textId="74A3CEE7" w:rsidR="00D95F0A" w:rsidRPr="00FA71FA" w:rsidRDefault="00D95F0A" w:rsidP="00474AE6">
            <w:pPr>
              <w:pStyle w:val="ListParagraph"/>
              <w:autoSpaceDE w:val="0"/>
              <w:autoSpaceDN w:val="0"/>
              <w:adjustRightInd w:val="0"/>
              <w:rPr>
                <w:rFonts w:eastAsia="Times New Roman"/>
              </w:rPr>
            </w:pPr>
          </w:p>
        </w:tc>
        <w:tc>
          <w:tcPr>
            <w:tcW w:w="2496" w:type="dxa"/>
          </w:tcPr>
          <w:p w14:paraId="1D3D6517" w14:textId="71AC44B8" w:rsidR="00D95F0A" w:rsidRPr="00FA71FA" w:rsidRDefault="00D95F0A" w:rsidP="00373F57">
            <w:pPr>
              <w:pStyle w:val="pf0"/>
              <w:rPr>
                <w:rStyle w:val="cf01"/>
                <w:rFonts w:ascii="Arial" w:hAnsi="Arial" w:cs="Arial"/>
                <w:sz w:val="24"/>
                <w:szCs w:val="24"/>
              </w:rPr>
            </w:pPr>
            <w:r w:rsidRPr="00FA71FA">
              <w:rPr>
                <w:rStyle w:val="cf01"/>
                <w:rFonts w:ascii="Arial" w:hAnsi="Arial" w:cs="Arial"/>
                <w:sz w:val="24"/>
                <w:szCs w:val="24"/>
              </w:rPr>
              <w:t>To report post management of change process.</w:t>
            </w:r>
          </w:p>
        </w:tc>
      </w:tr>
    </w:tbl>
    <w:p w14:paraId="2AAF2705" w14:textId="77777777" w:rsidR="00B14583" w:rsidRDefault="00B14583" w:rsidP="00373F57">
      <w:pPr>
        <w:autoSpaceDE w:val="0"/>
        <w:autoSpaceDN w:val="0"/>
        <w:adjustRightInd w:val="0"/>
        <w:spacing w:after="0" w:line="240" w:lineRule="auto"/>
      </w:pPr>
    </w:p>
    <w:p w14:paraId="61496256" w14:textId="73755562" w:rsidR="005A7FCC" w:rsidRDefault="00E9165A" w:rsidP="00373F57">
      <w:pPr>
        <w:autoSpaceDE w:val="0"/>
        <w:autoSpaceDN w:val="0"/>
        <w:adjustRightInd w:val="0"/>
        <w:spacing w:after="0" w:line="240" w:lineRule="auto"/>
        <w:rPr>
          <w:b/>
          <w:bCs/>
        </w:rPr>
      </w:pPr>
      <w:r>
        <w:rPr>
          <w:b/>
          <w:bCs/>
        </w:rPr>
        <w:t>V</w:t>
      </w:r>
      <w:r w:rsidR="00432B18">
        <w:rPr>
          <w:b/>
          <w:bCs/>
        </w:rPr>
        <w:t>5</w:t>
      </w:r>
      <w:r>
        <w:rPr>
          <w:b/>
          <w:bCs/>
        </w:rPr>
        <w:t xml:space="preserve"> </w:t>
      </w:r>
      <w:r w:rsidR="00841370">
        <w:rPr>
          <w:b/>
          <w:bCs/>
        </w:rPr>
        <w:t xml:space="preserve">Final </w:t>
      </w:r>
      <w:r w:rsidR="00E51919">
        <w:rPr>
          <w:b/>
          <w:bCs/>
        </w:rPr>
        <w:t>August 2026</w:t>
      </w:r>
    </w:p>
    <w:sectPr w:rsidR="005A7FCC" w:rsidSect="00901D6A">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9FA919" w14:textId="77777777" w:rsidR="00780D8F" w:rsidRDefault="00780D8F" w:rsidP="005241EC">
      <w:pPr>
        <w:spacing w:after="0" w:line="240" w:lineRule="auto"/>
      </w:pPr>
      <w:r>
        <w:separator/>
      </w:r>
    </w:p>
  </w:endnote>
  <w:endnote w:type="continuationSeparator" w:id="0">
    <w:p w14:paraId="060F519D" w14:textId="77777777" w:rsidR="00780D8F" w:rsidRDefault="00780D8F" w:rsidP="00524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utiger LT Std 55 Roman">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2620C0" w14:textId="77777777" w:rsidR="006B48B8" w:rsidRDefault="006B48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2485938"/>
      <w:docPartObj>
        <w:docPartGallery w:val="Page Numbers (Bottom of Page)"/>
        <w:docPartUnique/>
      </w:docPartObj>
    </w:sdtPr>
    <w:sdtEndPr>
      <w:rPr>
        <w:noProof/>
      </w:rPr>
    </w:sdtEndPr>
    <w:sdtContent>
      <w:p w14:paraId="7D643E00" w14:textId="10BED34E" w:rsidR="005241EC" w:rsidRDefault="005241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F61CA8" w14:textId="77777777" w:rsidR="005241EC" w:rsidRDefault="005241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9F596" w14:textId="77777777" w:rsidR="006B48B8" w:rsidRDefault="006B48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2BD342" w14:textId="77777777" w:rsidR="00780D8F" w:rsidRDefault="00780D8F" w:rsidP="005241EC">
      <w:pPr>
        <w:spacing w:after="0" w:line="240" w:lineRule="auto"/>
      </w:pPr>
      <w:r>
        <w:separator/>
      </w:r>
    </w:p>
  </w:footnote>
  <w:footnote w:type="continuationSeparator" w:id="0">
    <w:p w14:paraId="33305AA1" w14:textId="77777777" w:rsidR="00780D8F" w:rsidRDefault="00780D8F" w:rsidP="005241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62278" w14:textId="4BB312B3" w:rsidR="006B48B8" w:rsidRDefault="006B48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67136" w14:textId="2FE1445B" w:rsidR="006B48B8" w:rsidRDefault="006B48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1BD28" w14:textId="0DDF5456" w:rsidR="006B48B8" w:rsidRDefault="006B48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51BC0"/>
    <w:multiLevelType w:val="hybridMultilevel"/>
    <w:tmpl w:val="B368421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F331C5"/>
    <w:multiLevelType w:val="hybridMultilevel"/>
    <w:tmpl w:val="586E0F26"/>
    <w:lvl w:ilvl="0" w:tplc="08090001">
      <w:start w:val="1"/>
      <w:numFmt w:val="bullet"/>
      <w:lvlText w:val=""/>
      <w:lvlJc w:val="left"/>
      <w:pPr>
        <w:ind w:left="720" w:hanging="360"/>
      </w:pPr>
      <w:rPr>
        <w:rFonts w:ascii="Symbol" w:hAnsi="Symbol" w:hint="default"/>
      </w:rPr>
    </w:lvl>
    <w:lvl w:ilvl="1" w:tplc="7256E7A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D368C"/>
    <w:multiLevelType w:val="hybridMultilevel"/>
    <w:tmpl w:val="8A9292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2C7597"/>
    <w:multiLevelType w:val="hybridMultilevel"/>
    <w:tmpl w:val="02CCC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A24051"/>
    <w:multiLevelType w:val="hybridMultilevel"/>
    <w:tmpl w:val="44642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78288F"/>
    <w:multiLevelType w:val="hybridMultilevel"/>
    <w:tmpl w:val="529A3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1004EF"/>
    <w:multiLevelType w:val="hybridMultilevel"/>
    <w:tmpl w:val="CFFE00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896693F"/>
    <w:multiLevelType w:val="hybridMultilevel"/>
    <w:tmpl w:val="AA3EB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860807"/>
    <w:multiLevelType w:val="hybridMultilevel"/>
    <w:tmpl w:val="2BF4B8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A118DA"/>
    <w:multiLevelType w:val="hybridMultilevel"/>
    <w:tmpl w:val="531810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60D0D16"/>
    <w:multiLevelType w:val="hybridMultilevel"/>
    <w:tmpl w:val="61068218"/>
    <w:lvl w:ilvl="0" w:tplc="FFFFFFFF">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EC01B2"/>
    <w:multiLevelType w:val="hybridMultilevel"/>
    <w:tmpl w:val="AC969B82"/>
    <w:lvl w:ilvl="0" w:tplc="60168A64">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21B6031"/>
    <w:multiLevelType w:val="hybridMultilevel"/>
    <w:tmpl w:val="F39E93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4033BF"/>
    <w:multiLevelType w:val="hybridMultilevel"/>
    <w:tmpl w:val="BC383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1C5A19"/>
    <w:multiLevelType w:val="hybridMultilevel"/>
    <w:tmpl w:val="49CC6D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6F5038"/>
    <w:multiLevelType w:val="hybridMultilevel"/>
    <w:tmpl w:val="7B1C7B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3C05BB3"/>
    <w:multiLevelType w:val="hybridMultilevel"/>
    <w:tmpl w:val="5DC2493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7" w15:restartNumberingAfterBreak="0">
    <w:nsid w:val="45B14BAF"/>
    <w:multiLevelType w:val="hybridMultilevel"/>
    <w:tmpl w:val="857C45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9E557D"/>
    <w:multiLevelType w:val="hybridMultilevel"/>
    <w:tmpl w:val="E9D4E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44037F"/>
    <w:multiLevelType w:val="hybridMultilevel"/>
    <w:tmpl w:val="70422C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E585CFD"/>
    <w:multiLevelType w:val="hybridMultilevel"/>
    <w:tmpl w:val="5CF0D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946A76"/>
    <w:multiLevelType w:val="hybridMultilevel"/>
    <w:tmpl w:val="D88E4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582373"/>
    <w:multiLevelType w:val="hybridMultilevel"/>
    <w:tmpl w:val="560C6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F254C2"/>
    <w:multiLevelType w:val="hybridMultilevel"/>
    <w:tmpl w:val="8A9292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95B48CD"/>
    <w:multiLevelType w:val="hybridMultilevel"/>
    <w:tmpl w:val="B20AD57A"/>
    <w:lvl w:ilvl="0" w:tplc="08090001">
      <w:start w:val="1"/>
      <w:numFmt w:val="bullet"/>
      <w:lvlText w:val=""/>
      <w:lvlJc w:val="left"/>
      <w:pPr>
        <w:ind w:left="720" w:hanging="360"/>
      </w:pPr>
      <w:rPr>
        <w:rFonts w:ascii="Symbol" w:hAnsi="Symbol" w:hint="default"/>
      </w:rPr>
    </w:lvl>
    <w:lvl w:ilvl="1" w:tplc="58A2C466">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565753"/>
    <w:multiLevelType w:val="hybridMultilevel"/>
    <w:tmpl w:val="A1829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BA5C58"/>
    <w:multiLevelType w:val="hybridMultilevel"/>
    <w:tmpl w:val="22C40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E252B5"/>
    <w:multiLevelType w:val="hybridMultilevel"/>
    <w:tmpl w:val="601231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C5154CA"/>
    <w:multiLevelType w:val="hybridMultilevel"/>
    <w:tmpl w:val="4E580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084E09"/>
    <w:multiLevelType w:val="hybridMultilevel"/>
    <w:tmpl w:val="139828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0E5622"/>
    <w:multiLevelType w:val="hybridMultilevel"/>
    <w:tmpl w:val="4A2A9A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26B5D3E"/>
    <w:multiLevelType w:val="hybridMultilevel"/>
    <w:tmpl w:val="6F765D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7E33EE"/>
    <w:multiLevelType w:val="hybridMultilevel"/>
    <w:tmpl w:val="435EE4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DD0CB3"/>
    <w:multiLevelType w:val="hybridMultilevel"/>
    <w:tmpl w:val="CFF0B1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4A4F75"/>
    <w:multiLevelType w:val="hybridMultilevel"/>
    <w:tmpl w:val="F904A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0617CF"/>
    <w:multiLevelType w:val="hybridMultilevel"/>
    <w:tmpl w:val="200CE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F45A70"/>
    <w:multiLevelType w:val="hybridMultilevel"/>
    <w:tmpl w:val="8BDAD2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9A20FEB"/>
    <w:multiLevelType w:val="hybridMultilevel"/>
    <w:tmpl w:val="6402FDA8"/>
    <w:lvl w:ilvl="0" w:tplc="A386CEDC">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CD491C"/>
    <w:multiLevelType w:val="hybridMultilevel"/>
    <w:tmpl w:val="FAF06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913387"/>
    <w:multiLevelType w:val="hybridMultilevel"/>
    <w:tmpl w:val="22769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C62E51"/>
    <w:multiLevelType w:val="hybridMultilevel"/>
    <w:tmpl w:val="2D3E1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FFB192C"/>
    <w:multiLevelType w:val="hybridMultilevel"/>
    <w:tmpl w:val="12E40650"/>
    <w:lvl w:ilvl="0" w:tplc="D152B12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55256791">
    <w:abstractNumId w:val="20"/>
  </w:num>
  <w:num w:numId="2" w16cid:durableId="2141264926">
    <w:abstractNumId w:val="24"/>
  </w:num>
  <w:num w:numId="3" w16cid:durableId="1506433533">
    <w:abstractNumId w:val="5"/>
  </w:num>
  <w:num w:numId="4" w16cid:durableId="576523952">
    <w:abstractNumId w:val="14"/>
  </w:num>
  <w:num w:numId="5" w16cid:durableId="777991810">
    <w:abstractNumId w:val="25"/>
  </w:num>
  <w:num w:numId="6" w16cid:durableId="797064269">
    <w:abstractNumId w:val="3"/>
  </w:num>
  <w:num w:numId="7" w16cid:durableId="1698234801">
    <w:abstractNumId w:val="4"/>
  </w:num>
  <w:num w:numId="8" w16cid:durableId="1527476163">
    <w:abstractNumId w:val="28"/>
  </w:num>
  <w:num w:numId="9" w16cid:durableId="1624145516">
    <w:abstractNumId w:val="13"/>
  </w:num>
  <w:num w:numId="10" w16cid:durableId="2037581453">
    <w:abstractNumId w:val="35"/>
  </w:num>
  <w:num w:numId="11" w16cid:durableId="863440569">
    <w:abstractNumId w:val="38"/>
  </w:num>
  <w:num w:numId="12" w16cid:durableId="1839340528">
    <w:abstractNumId w:val="1"/>
  </w:num>
  <w:num w:numId="13" w16cid:durableId="2026443799">
    <w:abstractNumId w:val="33"/>
  </w:num>
  <w:num w:numId="14" w16cid:durableId="1663243348">
    <w:abstractNumId w:val="7"/>
  </w:num>
  <w:num w:numId="15" w16cid:durableId="957953692">
    <w:abstractNumId w:val="18"/>
  </w:num>
  <w:num w:numId="16" w16cid:durableId="629479491">
    <w:abstractNumId w:val="39"/>
  </w:num>
  <w:num w:numId="17" w16cid:durableId="2135562236">
    <w:abstractNumId w:val="27"/>
  </w:num>
  <w:num w:numId="18" w16cid:durableId="581108934">
    <w:abstractNumId w:val="22"/>
  </w:num>
  <w:num w:numId="19" w16cid:durableId="4767987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56309657">
    <w:abstractNumId w:val="31"/>
  </w:num>
  <w:num w:numId="21" w16cid:durableId="1521967456">
    <w:abstractNumId w:val="11"/>
  </w:num>
  <w:num w:numId="22" w16cid:durableId="1888491438">
    <w:abstractNumId w:val="8"/>
  </w:num>
  <w:num w:numId="23" w16cid:durableId="298610372">
    <w:abstractNumId w:val="12"/>
  </w:num>
  <w:num w:numId="24" w16cid:durableId="187377347">
    <w:abstractNumId w:val="41"/>
  </w:num>
  <w:num w:numId="25" w16cid:durableId="690761212">
    <w:abstractNumId w:val="29"/>
  </w:num>
  <w:num w:numId="26" w16cid:durableId="1658219497">
    <w:abstractNumId w:val="9"/>
  </w:num>
  <w:num w:numId="27" w16cid:durableId="675501019">
    <w:abstractNumId w:val="19"/>
  </w:num>
  <w:num w:numId="28" w16cid:durableId="402800658">
    <w:abstractNumId w:val="17"/>
  </w:num>
  <w:num w:numId="29" w16cid:durableId="882329799">
    <w:abstractNumId w:val="16"/>
  </w:num>
  <w:num w:numId="30" w16cid:durableId="1500537215">
    <w:abstractNumId w:val="40"/>
  </w:num>
  <w:num w:numId="31" w16cid:durableId="1924409248">
    <w:abstractNumId w:val="34"/>
  </w:num>
  <w:num w:numId="32" w16cid:durableId="901907237">
    <w:abstractNumId w:val="26"/>
  </w:num>
  <w:num w:numId="33" w16cid:durableId="1788693911">
    <w:abstractNumId w:val="21"/>
  </w:num>
  <w:num w:numId="34" w16cid:durableId="1010522508">
    <w:abstractNumId w:val="2"/>
  </w:num>
  <w:num w:numId="35" w16cid:durableId="450318570">
    <w:abstractNumId w:val="6"/>
  </w:num>
  <w:num w:numId="36" w16cid:durableId="1416709078">
    <w:abstractNumId w:val="23"/>
  </w:num>
  <w:num w:numId="37" w16cid:durableId="1666085737">
    <w:abstractNumId w:val="32"/>
  </w:num>
  <w:num w:numId="38" w16cid:durableId="954211836">
    <w:abstractNumId w:val="15"/>
  </w:num>
  <w:num w:numId="39" w16cid:durableId="1316185889">
    <w:abstractNumId w:val="36"/>
  </w:num>
  <w:num w:numId="40" w16cid:durableId="809634835">
    <w:abstractNumId w:val="37"/>
  </w:num>
  <w:num w:numId="41" w16cid:durableId="1486778179">
    <w:abstractNumId w:val="0"/>
  </w:num>
  <w:num w:numId="42" w16cid:durableId="208029040">
    <w:abstractNumId w:val="10"/>
  </w:num>
  <w:num w:numId="43" w16cid:durableId="19812233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0E8"/>
    <w:rsid w:val="00004F2E"/>
    <w:rsid w:val="0001291B"/>
    <w:rsid w:val="000138CF"/>
    <w:rsid w:val="00021B95"/>
    <w:rsid w:val="0002449A"/>
    <w:rsid w:val="00025B0E"/>
    <w:rsid w:val="000271AC"/>
    <w:rsid w:val="00034A5B"/>
    <w:rsid w:val="00035E2E"/>
    <w:rsid w:val="0003677F"/>
    <w:rsid w:val="000406DE"/>
    <w:rsid w:val="00040E33"/>
    <w:rsid w:val="00047463"/>
    <w:rsid w:val="00050AFC"/>
    <w:rsid w:val="00051E5C"/>
    <w:rsid w:val="000527E7"/>
    <w:rsid w:val="0005442C"/>
    <w:rsid w:val="00054FE0"/>
    <w:rsid w:val="00061398"/>
    <w:rsid w:val="00072E19"/>
    <w:rsid w:val="00072F7C"/>
    <w:rsid w:val="000730EC"/>
    <w:rsid w:val="00073E7C"/>
    <w:rsid w:val="00074DD0"/>
    <w:rsid w:val="0007568E"/>
    <w:rsid w:val="000802B3"/>
    <w:rsid w:val="0008392B"/>
    <w:rsid w:val="00085A49"/>
    <w:rsid w:val="00093A85"/>
    <w:rsid w:val="000960A3"/>
    <w:rsid w:val="000A0A11"/>
    <w:rsid w:val="000A71CC"/>
    <w:rsid w:val="000A7844"/>
    <w:rsid w:val="000B081E"/>
    <w:rsid w:val="000B4F40"/>
    <w:rsid w:val="000C22B1"/>
    <w:rsid w:val="000C5506"/>
    <w:rsid w:val="000C69F6"/>
    <w:rsid w:val="000C7BD6"/>
    <w:rsid w:val="000D127F"/>
    <w:rsid w:val="000E0062"/>
    <w:rsid w:val="000E1673"/>
    <w:rsid w:val="000E40D4"/>
    <w:rsid w:val="000E74BD"/>
    <w:rsid w:val="000E75B0"/>
    <w:rsid w:val="000E7A9B"/>
    <w:rsid w:val="000F1B26"/>
    <w:rsid w:val="000F41C4"/>
    <w:rsid w:val="001029E0"/>
    <w:rsid w:val="00106B3A"/>
    <w:rsid w:val="001104D5"/>
    <w:rsid w:val="00110ACB"/>
    <w:rsid w:val="00112A15"/>
    <w:rsid w:val="001149A1"/>
    <w:rsid w:val="00115280"/>
    <w:rsid w:val="0011715A"/>
    <w:rsid w:val="001179FB"/>
    <w:rsid w:val="001225C8"/>
    <w:rsid w:val="001226E6"/>
    <w:rsid w:val="00123A4C"/>
    <w:rsid w:val="00124EA7"/>
    <w:rsid w:val="0013379D"/>
    <w:rsid w:val="00142EC9"/>
    <w:rsid w:val="00147FD3"/>
    <w:rsid w:val="0015193A"/>
    <w:rsid w:val="001539AD"/>
    <w:rsid w:val="00155BC9"/>
    <w:rsid w:val="00155E93"/>
    <w:rsid w:val="0016165B"/>
    <w:rsid w:val="00165D7F"/>
    <w:rsid w:val="001667AD"/>
    <w:rsid w:val="00174CD3"/>
    <w:rsid w:val="00175EFB"/>
    <w:rsid w:val="001775A2"/>
    <w:rsid w:val="00181240"/>
    <w:rsid w:val="00186FF6"/>
    <w:rsid w:val="00190A2C"/>
    <w:rsid w:val="00196530"/>
    <w:rsid w:val="001A2328"/>
    <w:rsid w:val="001A23A6"/>
    <w:rsid w:val="001A7D78"/>
    <w:rsid w:val="001B092D"/>
    <w:rsid w:val="001B232D"/>
    <w:rsid w:val="001B4742"/>
    <w:rsid w:val="001C3726"/>
    <w:rsid w:val="001C3FAE"/>
    <w:rsid w:val="001C67DE"/>
    <w:rsid w:val="001D003D"/>
    <w:rsid w:val="001D1477"/>
    <w:rsid w:val="001D2137"/>
    <w:rsid w:val="001D6CD3"/>
    <w:rsid w:val="001E1C95"/>
    <w:rsid w:val="001E4D38"/>
    <w:rsid w:val="002010C2"/>
    <w:rsid w:val="0020186A"/>
    <w:rsid w:val="00213E35"/>
    <w:rsid w:val="0021430A"/>
    <w:rsid w:val="002242BD"/>
    <w:rsid w:val="00225C33"/>
    <w:rsid w:val="002264EA"/>
    <w:rsid w:val="00233825"/>
    <w:rsid w:val="002350E8"/>
    <w:rsid w:val="00235E29"/>
    <w:rsid w:val="002412EE"/>
    <w:rsid w:val="0024244B"/>
    <w:rsid w:val="002457E7"/>
    <w:rsid w:val="00246865"/>
    <w:rsid w:val="00246926"/>
    <w:rsid w:val="002471C7"/>
    <w:rsid w:val="0027362E"/>
    <w:rsid w:val="00274F18"/>
    <w:rsid w:val="002766A5"/>
    <w:rsid w:val="00276901"/>
    <w:rsid w:val="00276A50"/>
    <w:rsid w:val="00276CE0"/>
    <w:rsid w:val="002802A5"/>
    <w:rsid w:val="0028097E"/>
    <w:rsid w:val="00286E59"/>
    <w:rsid w:val="00286E61"/>
    <w:rsid w:val="002914AF"/>
    <w:rsid w:val="00293FF0"/>
    <w:rsid w:val="00294A6D"/>
    <w:rsid w:val="00295D7B"/>
    <w:rsid w:val="00296F06"/>
    <w:rsid w:val="00297081"/>
    <w:rsid w:val="002A3F0C"/>
    <w:rsid w:val="002A40EF"/>
    <w:rsid w:val="002A41D3"/>
    <w:rsid w:val="002A583A"/>
    <w:rsid w:val="002A6079"/>
    <w:rsid w:val="002B1C65"/>
    <w:rsid w:val="002B608F"/>
    <w:rsid w:val="002C1CEC"/>
    <w:rsid w:val="002C4114"/>
    <w:rsid w:val="002C6CDF"/>
    <w:rsid w:val="002C780A"/>
    <w:rsid w:val="002D0701"/>
    <w:rsid w:val="002D1881"/>
    <w:rsid w:val="002D19DF"/>
    <w:rsid w:val="002D4E8A"/>
    <w:rsid w:val="002D699F"/>
    <w:rsid w:val="002E0A0B"/>
    <w:rsid w:val="002E17B0"/>
    <w:rsid w:val="002F3BB8"/>
    <w:rsid w:val="0030439B"/>
    <w:rsid w:val="00316437"/>
    <w:rsid w:val="00316442"/>
    <w:rsid w:val="00321C95"/>
    <w:rsid w:val="003270F6"/>
    <w:rsid w:val="0033239B"/>
    <w:rsid w:val="00332B77"/>
    <w:rsid w:val="00333453"/>
    <w:rsid w:val="0033404F"/>
    <w:rsid w:val="0033505B"/>
    <w:rsid w:val="00335E5D"/>
    <w:rsid w:val="00355611"/>
    <w:rsid w:val="003570BE"/>
    <w:rsid w:val="00370BFD"/>
    <w:rsid w:val="00370C6F"/>
    <w:rsid w:val="00373F57"/>
    <w:rsid w:val="003744E6"/>
    <w:rsid w:val="003803B3"/>
    <w:rsid w:val="00392195"/>
    <w:rsid w:val="00394BC9"/>
    <w:rsid w:val="00397C8A"/>
    <w:rsid w:val="003A2FA9"/>
    <w:rsid w:val="003A4B3E"/>
    <w:rsid w:val="003A52C4"/>
    <w:rsid w:val="003A5B10"/>
    <w:rsid w:val="003B21C0"/>
    <w:rsid w:val="003B411D"/>
    <w:rsid w:val="003C5691"/>
    <w:rsid w:val="003C6E1F"/>
    <w:rsid w:val="003C6F6F"/>
    <w:rsid w:val="003C7786"/>
    <w:rsid w:val="003E27B1"/>
    <w:rsid w:val="003E33C5"/>
    <w:rsid w:val="003E34E5"/>
    <w:rsid w:val="003E3D95"/>
    <w:rsid w:val="003E62E1"/>
    <w:rsid w:val="003F3433"/>
    <w:rsid w:val="003F6C0A"/>
    <w:rsid w:val="004029FF"/>
    <w:rsid w:val="004043F8"/>
    <w:rsid w:val="00411C5F"/>
    <w:rsid w:val="004159CF"/>
    <w:rsid w:val="00415F28"/>
    <w:rsid w:val="00416190"/>
    <w:rsid w:val="00417C13"/>
    <w:rsid w:val="00422812"/>
    <w:rsid w:val="004230E5"/>
    <w:rsid w:val="00423C36"/>
    <w:rsid w:val="00424535"/>
    <w:rsid w:val="00427722"/>
    <w:rsid w:val="004308E6"/>
    <w:rsid w:val="00432B18"/>
    <w:rsid w:val="00432C02"/>
    <w:rsid w:val="00433115"/>
    <w:rsid w:val="00441ECB"/>
    <w:rsid w:val="00443FE5"/>
    <w:rsid w:val="00445F8C"/>
    <w:rsid w:val="0044624E"/>
    <w:rsid w:val="0044772F"/>
    <w:rsid w:val="00457EB2"/>
    <w:rsid w:val="00462060"/>
    <w:rsid w:val="00463297"/>
    <w:rsid w:val="00465D97"/>
    <w:rsid w:val="00474AE6"/>
    <w:rsid w:val="00485808"/>
    <w:rsid w:val="004875F2"/>
    <w:rsid w:val="0049377D"/>
    <w:rsid w:val="00493B3E"/>
    <w:rsid w:val="004A206B"/>
    <w:rsid w:val="004A26F7"/>
    <w:rsid w:val="004A3882"/>
    <w:rsid w:val="004A3E82"/>
    <w:rsid w:val="004A5926"/>
    <w:rsid w:val="004A67F0"/>
    <w:rsid w:val="004C60CC"/>
    <w:rsid w:val="004D07D5"/>
    <w:rsid w:val="004D0F50"/>
    <w:rsid w:val="004D428D"/>
    <w:rsid w:val="004D6129"/>
    <w:rsid w:val="004E04EB"/>
    <w:rsid w:val="004E2A78"/>
    <w:rsid w:val="004E4CCA"/>
    <w:rsid w:val="004E5D8A"/>
    <w:rsid w:val="004E72CB"/>
    <w:rsid w:val="004F24C2"/>
    <w:rsid w:val="004F306A"/>
    <w:rsid w:val="004F6ECE"/>
    <w:rsid w:val="00502FFE"/>
    <w:rsid w:val="00510949"/>
    <w:rsid w:val="005170D0"/>
    <w:rsid w:val="005241C1"/>
    <w:rsid w:val="005241EC"/>
    <w:rsid w:val="005276AC"/>
    <w:rsid w:val="00527720"/>
    <w:rsid w:val="005277C2"/>
    <w:rsid w:val="00527BA6"/>
    <w:rsid w:val="00527BF4"/>
    <w:rsid w:val="00527E82"/>
    <w:rsid w:val="00531728"/>
    <w:rsid w:val="005325A3"/>
    <w:rsid w:val="00542648"/>
    <w:rsid w:val="00542C10"/>
    <w:rsid w:val="00543A08"/>
    <w:rsid w:val="00545F1A"/>
    <w:rsid w:val="00551AC5"/>
    <w:rsid w:val="0055736E"/>
    <w:rsid w:val="00561B8B"/>
    <w:rsid w:val="00561DDF"/>
    <w:rsid w:val="00571D42"/>
    <w:rsid w:val="00576372"/>
    <w:rsid w:val="00577929"/>
    <w:rsid w:val="005801DB"/>
    <w:rsid w:val="00582172"/>
    <w:rsid w:val="0058582F"/>
    <w:rsid w:val="005862ED"/>
    <w:rsid w:val="00597215"/>
    <w:rsid w:val="00597969"/>
    <w:rsid w:val="005A47C4"/>
    <w:rsid w:val="005A57B0"/>
    <w:rsid w:val="005A7A50"/>
    <w:rsid w:val="005A7CF2"/>
    <w:rsid w:val="005A7FCC"/>
    <w:rsid w:val="005B2C3D"/>
    <w:rsid w:val="005B3922"/>
    <w:rsid w:val="005B6A3A"/>
    <w:rsid w:val="005B7A6C"/>
    <w:rsid w:val="005C1E8D"/>
    <w:rsid w:val="005C3F6F"/>
    <w:rsid w:val="005C4A0F"/>
    <w:rsid w:val="005D20AE"/>
    <w:rsid w:val="005D44D6"/>
    <w:rsid w:val="005D57EE"/>
    <w:rsid w:val="005D5AFE"/>
    <w:rsid w:val="005D7660"/>
    <w:rsid w:val="005E5C03"/>
    <w:rsid w:val="005E732F"/>
    <w:rsid w:val="005E76D2"/>
    <w:rsid w:val="005E77E6"/>
    <w:rsid w:val="005F315F"/>
    <w:rsid w:val="005F4C38"/>
    <w:rsid w:val="00601E53"/>
    <w:rsid w:val="0060462D"/>
    <w:rsid w:val="00605D53"/>
    <w:rsid w:val="00606E7F"/>
    <w:rsid w:val="00614801"/>
    <w:rsid w:val="00620551"/>
    <w:rsid w:val="00621EF8"/>
    <w:rsid w:val="00624F8C"/>
    <w:rsid w:val="00627210"/>
    <w:rsid w:val="00630F25"/>
    <w:rsid w:val="006315BB"/>
    <w:rsid w:val="00634CAD"/>
    <w:rsid w:val="00635E7E"/>
    <w:rsid w:val="00640DB6"/>
    <w:rsid w:val="00641A2F"/>
    <w:rsid w:val="00642C50"/>
    <w:rsid w:val="00643E24"/>
    <w:rsid w:val="00645C1C"/>
    <w:rsid w:val="00645E60"/>
    <w:rsid w:val="00652349"/>
    <w:rsid w:val="006527EA"/>
    <w:rsid w:val="0065379E"/>
    <w:rsid w:val="0065503A"/>
    <w:rsid w:val="006622DB"/>
    <w:rsid w:val="00663A34"/>
    <w:rsid w:val="00664903"/>
    <w:rsid w:val="00664A13"/>
    <w:rsid w:val="00665D9A"/>
    <w:rsid w:val="00667B8C"/>
    <w:rsid w:val="006716CF"/>
    <w:rsid w:val="00671CDE"/>
    <w:rsid w:val="00672F45"/>
    <w:rsid w:val="00682945"/>
    <w:rsid w:val="006872CF"/>
    <w:rsid w:val="00692E4D"/>
    <w:rsid w:val="00693B38"/>
    <w:rsid w:val="00695028"/>
    <w:rsid w:val="006A3E9B"/>
    <w:rsid w:val="006A52C3"/>
    <w:rsid w:val="006B2F6E"/>
    <w:rsid w:val="006B48B8"/>
    <w:rsid w:val="006C2422"/>
    <w:rsid w:val="006C35C0"/>
    <w:rsid w:val="006C6BD2"/>
    <w:rsid w:val="006D4E84"/>
    <w:rsid w:val="006D5D44"/>
    <w:rsid w:val="006E4061"/>
    <w:rsid w:val="006F5407"/>
    <w:rsid w:val="00703A51"/>
    <w:rsid w:val="007044E3"/>
    <w:rsid w:val="00706637"/>
    <w:rsid w:val="00711D2F"/>
    <w:rsid w:val="00712DAA"/>
    <w:rsid w:val="00713784"/>
    <w:rsid w:val="007249AE"/>
    <w:rsid w:val="00724A80"/>
    <w:rsid w:val="0073412A"/>
    <w:rsid w:val="0073583C"/>
    <w:rsid w:val="007401D6"/>
    <w:rsid w:val="0074141F"/>
    <w:rsid w:val="007439B7"/>
    <w:rsid w:val="007549E7"/>
    <w:rsid w:val="00755ADE"/>
    <w:rsid w:val="0075666B"/>
    <w:rsid w:val="007566C8"/>
    <w:rsid w:val="007572C5"/>
    <w:rsid w:val="0075770E"/>
    <w:rsid w:val="00757B9F"/>
    <w:rsid w:val="00766854"/>
    <w:rsid w:val="007741C5"/>
    <w:rsid w:val="00775A9F"/>
    <w:rsid w:val="00777DC1"/>
    <w:rsid w:val="00780143"/>
    <w:rsid w:val="00780D8F"/>
    <w:rsid w:val="00780F42"/>
    <w:rsid w:val="00783923"/>
    <w:rsid w:val="00786A9B"/>
    <w:rsid w:val="00790BCB"/>
    <w:rsid w:val="00790F5F"/>
    <w:rsid w:val="00791969"/>
    <w:rsid w:val="0079263C"/>
    <w:rsid w:val="007946A8"/>
    <w:rsid w:val="007948BC"/>
    <w:rsid w:val="00796141"/>
    <w:rsid w:val="007971D4"/>
    <w:rsid w:val="007A0C52"/>
    <w:rsid w:val="007A10A6"/>
    <w:rsid w:val="007A3F81"/>
    <w:rsid w:val="007A6006"/>
    <w:rsid w:val="007B3451"/>
    <w:rsid w:val="007B5C17"/>
    <w:rsid w:val="007B6BA7"/>
    <w:rsid w:val="007C1E0C"/>
    <w:rsid w:val="007D18AB"/>
    <w:rsid w:val="007D20E8"/>
    <w:rsid w:val="007D2F1D"/>
    <w:rsid w:val="007D4950"/>
    <w:rsid w:val="007D65A0"/>
    <w:rsid w:val="007E0772"/>
    <w:rsid w:val="007E1D6C"/>
    <w:rsid w:val="007E5F89"/>
    <w:rsid w:val="007E6FFF"/>
    <w:rsid w:val="007F090D"/>
    <w:rsid w:val="007F3915"/>
    <w:rsid w:val="007F773C"/>
    <w:rsid w:val="007F7A69"/>
    <w:rsid w:val="008010D8"/>
    <w:rsid w:val="00801A13"/>
    <w:rsid w:val="00802AB7"/>
    <w:rsid w:val="008034B9"/>
    <w:rsid w:val="00803BBE"/>
    <w:rsid w:val="00814CD0"/>
    <w:rsid w:val="00816EF4"/>
    <w:rsid w:val="0082109D"/>
    <w:rsid w:val="008239F1"/>
    <w:rsid w:val="00823C45"/>
    <w:rsid w:val="00825304"/>
    <w:rsid w:val="00826C50"/>
    <w:rsid w:val="00826F19"/>
    <w:rsid w:val="00827570"/>
    <w:rsid w:val="008307EF"/>
    <w:rsid w:val="008314BE"/>
    <w:rsid w:val="00832404"/>
    <w:rsid w:val="00837355"/>
    <w:rsid w:val="00841370"/>
    <w:rsid w:val="008430F8"/>
    <w:rsid w:val="008432E4"/>
    <w:rsid w:val="00844D2E"/>
    <w:rsid w:val="00844E65"/>
    <w:rsid w:val="008456B4"/>
    <w:rsid w:val="00845C6F"/>
    <w:rsid w:val="00846FB9"/>
    <w:rsid w:val="0086180A"/>
    <w:rsid w:val="008640F2"/>
    <w:rsid w:val="00865879"/>
    <w:rsid w:val="00866F18"/>
    <w:rsid w:val="00873804"/>
    <w:rsid w:val="00873A71"/>
    <w:rsid w:val="00875582"/>
    <w:rsid w:val="008762E0"/>
    <w:rsid w:val="00880942"/>
    <w:rsid w:val="008928FC"/>
    <w:rsid w:val="00895DE6"/>
    <w:rsid w:val="00896E07"/>
    <w:rsid w:val="008A1BBB"/>
    <w:rsid w:val="008A298F"/>
    <w:rsid w:val="008A655E"/>
    <w:rsid w:val="008B2E23"/>
    <w:rsid w:val="008B653A"/>
    <w:rsid w:val="008C0332"/>
    <w:rsid w:val="008C0927"/>
    <w:rsid w:val="008C0EFB"/>
    <w:rsid w:val="008C45C4"/>
    <w:rsid w:val="008C5091"/>
    <w:rsid w:val="008D0787"/>
    <w:rsid w:val="008D2336"/>
    <w:rsid w:val="008D712E"/>
    <w:rsid w:val="008E6442"/>
    <w:rsid w:val="008E702C"/>
    <w:rsid w:val="008E7C7B"/>
    <w:rsid w:val="008F4824"/>
    <w:rsid w:val="0090122E"/>
    <w:rsid w:val="00901D6A"/>
    <w:rsid w:val="009025EB"/>
    <w:rsid w:val="00903A3C"/>
    <w:rsid w:val="00905242"/>
    <w:rsid w:val="0092307B"/>
    <w:rsid w:val="00927D31"/>
    <w:rsid w:val="009310DD"/>
    <w:rsid w:val="00931C38"/>
    <w:rsid w:val="00935B4F"/>
    <w:rsid w:val="00936E06"/>
    <w:rsid w:val="00941E96"/>
    <w:rsid w:val="00942421"/>
    <w:rsid w:val="00944F00"/>
    <w:rsid w:val="00955177"/>
    <w:rsid w:val="0096079E"/>
    <w:rsid w:val="00963357"/>
    <w:rsid w:val="00965617"/>
    <w:rsid w:val="00970031"/>
    <w:rsid w:val="0097352F"/>
    <w:rsid w:val="00974C66"/>
    <w:rsid w:val="00976E21"/>
    <w:rsid w:val="009805D8"/>
    <w:rsid w:val="00980D8D"/>
    <w:rsid w:val="0098720C"/>
    <w:rsid w:val="00991712"/>
    <w:rsid w:val="009978F9"/>
    <w:rsid w:val="009A2774"/>
    <w:rsid w:val="009A30DE"/>
    <w:rsid w:val="009A5616"/>
    <w:rsid w:val="009B57FF"/>
    <w:rsid w:val="009B6983"/>
    <w:rsid w:val="009B7767"/>
    <w:rsid w:val="009B7C5C"/>
    <w:rsid w:val="009B7FB0"/>
    <w:rsid w:val="009C0725"/>
    <w:rsid w:val="009C176A"/>
    <w:rsid w:val="009C2DB9"/>
    <w:rsid w:val="009C41D4"/>
    <w:rsid w:val="009C4B1D"/>
    <w:rsid w:val="009C5D30"/>
    <w:rsid w:val="009C65B3"/>
    <w:rsid w:val="009D3F8D"/>
    <w:rsid w:val="009D7496"/>
    <w:rsid w:val="009E1027"/>
    <w:rsid w:val="009E328B"/>
    <w:rsid w:val="009E38F8"/>
    <w:rsid w:val="009E3CF8"/>
    <w:rsid w:val="009E4E24"/>
    <w:rsid w:val="009E5802"/>
    <w:rsid w:val="009F0AA6"/>
    <w:rsid w:val="009F3CF7"/>
    <w:rsid w:val="00A0265E"/>
    <w:rsid w:val="00A03AE2"/>
    <w:rsid w:val="00A04C0D"/>
    <w:rsid w:val="00A0523F"/>
    <w:rsid w:val="00A05565"/>
    <w:rsid w:val="00A157E8"/>
    <w:rsid w:val="00A1761A"/>
    <w:rsid w:val="00A234CE"/>
    <w:rsid w:val="00A23E86"/>
    <w:rsid w:val="00A35A0E"/>
    <w:rsid w:val="00A3724B"/>
    <w:rsid w:val="00A379FA"/>
    <w:rsid w:val="00A41535"/>
    <w:rsid w:val="00A41D62"/>
    <w:rsid w:val="00A42446"/>
    <w:rsid w:val="00A53B40"/>
    <w:rsid w:val="00A60235"/>
    <w:rsid w:val="00A6035D"/>
    <w:rsid w:val="00A63221"/>
    <w:rsid w:val="00A658AF"/>
    <w:rsid w:val="00A66C59"/>
    <w:rsid w:val="00A66F55"/>
    <w:rsid w:val="00A67947"/>
    <w:rsid w:val="00A67CA5"/>
    <w:rsid w:val="00A715A0"/>
    <w:rsid w:val="00A726A0"/>
    <w:rsid w:val="00A745EA"/>
    <w:rsid w:val="00A74A55"/>
    <w:rsid w:val="00A74FC2"/>
    <w:rsid w:val="00A82A13"/>
    <w:rsid w:val="00A82E31"/>
    <w:rsid w:val="00A83636"/>
    <w:rsid w:val="00A849AE"/>
    <w:rsid w:val="00A84DF3"/>
    <w:rsid w:val="00A87AA9"/>
    <w:rsid w:val="00A915C9"/>
    <w:rsid w:val="00AA260E"/>
    <w:rsid w:val="00AA60F1"/>
    <w:rsid w:val="00AB2225"/>
    <w:rsid w:val="00AB2A8B"/>
    <w:rsid w:val="00AB3D0F"/>
    <w:rsid w:val="00AB4DF4"/>
    <w:rsid w:val="00AB5D32"/>
    <w:rsid w:val="00AB69E6"/>
    <w:rsid w:val="00AC05AB"/>
    <w:rsid w:val="00AC0CE8"/>
    <w:rsid w:val="00AC422F"/>
    <w:rsid w:val="00AC743B"/>
    <w:rsid w:val="00AE2D3D"/>
    <w:rsid w:val="00AE52B6"/>
    <w:rsid w:val="00AE783C"/>
    <w:rsid w:val="00AE7E54"/>
    <w:rsid w:val="00AF120B"/>
    <w:rsid w:val="00AF23C1"/>
    <w:rsid w:val="00B02068"/>
    <w:rsid w:val="00B035C5"/>
    <w:rsid w:val="00B072CC"/>
    <w:rsid w:val="00B11D75"/>
    <w:rsid w:val="00B14008"/>
    <w:rsid w:val="00B14583"/>
    <w:rsid w:val="00B20A94"/>
    <w:rsid w:val="00B20E1A"/>
    <w:rsid w:val="00B27E86"/>
    <w:rsid w:val="00B30DDF"/>
    <w:rsid w:val="00B34BCB"/>
    <w:rsid w:val="00B40138"/>
    <w:rsid w:val="00B41F15"/>
    <w:rsid w:val="00B47EEB"/>
    <w:rsid w:val="00B52E0E"/>
    <w:rsid w:val="00B53F2E"/>
    <w:rsid w:val="00B547BD"/>
    <w:rsid w:val="00B54D3D"/>
    <w:rsid w:val="00B55732"/>
    <w:rsid w:val="00B60FCC"/>
    <w:rsid w:val="00B65DF5"/>
    <w:rsid w:val="00B65F08"/>
    <w:rsid w:val="00B65FF4"/>
    <w:rsid w:val="00B70885"/>
    <w:rsid w:val="00B70B77"/>
    <w:rsid w:val="00B70EA0"/>
    <w:rsid w:val="00B71161"/>
    <w:rsid w:val="00B739C3"/>
    <w:rsid w:val="00B83880"/>
    <w:rsid w:val="00B93565"/>
    <w:rsid w:val="00B9379A"/>
    <w:rsid w:val="00B93C1E"/>
    <w:rsid w:val="00B97082"/>
    <w:rsid w:val="00BB0141"/>
    <w:rsid w:val="00BC30E5"/>
    <w:rsid w:val="00BC5678"/>
    <w:rsid w:val="00BC6495"/>
    <w:rsid w:val="00BD1334"/>
    <w:rsid w:val="00BD47EC"/>
    <w:rsid w:val="00BE45DD"/>
    <w:rsid w:val="00BE58D5"/>
    <w:rsid w:val="00BE699E"/>
    <w:rsid w:val="00BE6F87"/>
    <w:rsid w:val="00BF1908"/>
    <w:rsid w:val="00BF2C23"/>
    <w:rsid w:val="00BF57E9"/>
    <w:rsid w:val="00BF6127"/>
    <w:rsid w:val="00C02857"/>
    <w:rsid w:val="00C05492"/>
    <w:rsid w:val="00C06B2B"/>
    <w:rsid w:val="00C10D48"/>
    <w:rsid w:val="00C111E5"/>
    <w:rsid w:val="00C14ACB"/>
    <w:rsid w:val="00C216B2"/>
    <w:rsid w:val="00C32508"/>
    <w:rsid w:val="00C35FA6"/>
    <w:rsid w:val="00C40EF8"/>
    <w:rsid w:val="00C40F28"/>
    <w:rsid w:val="00C4578C"/>
    <w:rsid w:val="00C50A2F"/>
    <w:rsid w:val="00C50DD2"/>
    <w:rsid w:val="00C549DB"/>
    <w:rsid w:val="00C56A1E"/>
    <w:rsid w:val="00C60593"/>
    <w:rsid w:val="00C66E5E"/>
    <w:rsid w:val="00C729DB"/>
    <w:rsid w:val="00C75697"/>
    <w:rsid w:val="00C8144E"/>
    <w:rsid w:val="00C84EBF"/>
    <w:rsid w:val="00C8627B"/>
    <w:rsid w:val="00C96E02"/>
    <w:rsid w:val="00C977B7"/>
    <w:rsid w:val="00CA5182"/>
    <w:rsid w:val="00CA5911"/>
    <w:rsid w:val="00CB4839"/>
    <w:rsid w:val="00CB4F74"/>
    <w:rsid w:val="00CB5B2B"/>
    <w:rsid w:val="00CB7A39"/>
    <w:rsid w:val="00CB7DBE"/>
    <w:rsid w:val="00CC192D"/>
    <w:rsid w:val="00CC4CB2"/>
    <w:rsid w:val="00CC7033"/>
    <w:rsid w:val="00CD1422"/>
    <w:rsid w:val="00CD3DB9"/>
    <w:rsid w:val="00CD3F0A"/>
    <w:rsid w:val="00CD5038"/>
    <w:rsid w:val="00CE5B6F"/>
    <w:rsid w:val="00CE5DF5"/>
    <w:rsid w:val="00CE777F"/>
    <w:rsid w:val="00CF115E"/>
    <w:rsid w:val="00CF2C40"/>
    <w:rsid w:val="00CF3851"/>
    <w:rsid w:val="00CF4151"/>
    <w:rsid w:val="00D02569"/>
    <w:rsid w:val="00D07EA7"/>
    <w:rsid w:val="00D1064B"/>
    <w:rsid w:val="00D12B22"/>
    <w:rsid w:val="00D12E2E"/>
    <w:rsid w:val="00D14E49"/>
    <w:rsid w:val="00D15989"/>
    <w:rsid w:val="00D169CD"/>
    <w:rsid w:val="00D17237"/>
    <w:rsid w:val="00D172E7"/>
    <w:rsid w:val="00D17D58"/>
    <w:rsid w:val="00D330DB"/>
    <w:rsid w:val="00D35781"/>
    <w:rsid w:val="00D44E1B"/>
    <w:rsid w:val="00D47C4C"/>
    <w:rsid w:val="00D50647"/>
    <w:rsid w:val="00D50F0C"/>
    <w:rsid w:val="00D5175B"/>
    <w:rsid w:val="00D519D6"/>
    <w:rsid w:val="00D54819"/>
    <w:rsid w:val="00D54BB0"/>
    <w:rsid w:val="00D56822"/>
    <w:rsid w:val="00D569B1"/>
    <w:rsid w:val="00D60210"/>
    <w:rsid w:val="00D611AB"/>
    <w:rsid w:val="00D61678"/>
    <w:rsid w:val="00D74748"/>
    <w:rsid w:val="00D74BDC"/>
    <w:rsid w:val="00D7680C"/>
    <w:rsid w:val="00D841F0"/>
    <w:rsid w:val="00D85689"/>
    <w:rsid w:val="00D87EEF"/>
    <w:rsid w:val="00D95F0A"/>
    <w:rsid w:val="00DA6A1F"/>
    <w:rsid w:val="00DB0F57"/>
    <w:rsid w:val="00DB2335"/>
    <w:rsid w:val="00DB3512"/>
    <w:rsid w:val="00DB3D13"/>
    <w:rsid w:val="00DB5AB1"/>
    <w:rsid w:val="00DB7040"/>
    <w:rsid w:val="00DC28BE"/>
    <w:rsid w:val="00DD1350"/>
    <w:rsid w:val="00DD2A00"/>
    <w:rsid w:val="00DD2BC8"/>
    <w:rsid w:val="00DD3DE9"/>
    <w:rsid w:val="00DE201A"/>
    <w:rsid w:val="00DE59CB"/>
    <w:rsid w:val="00DF0948"/>
    <w:rsid w:val="00DF0BB5"/>
    <w:rsid w:val="00DF1FB4"/>
    <w:rsid w:val="00DF234F"/>
    <w:rsid w:val="00DF61C8"/>
    <w:rsid w:val="00DF6FBF"/>
    <w:rsid w:val="00E00969"/>
    <w:rsid w:val="00E00E31"/>
    <w:rsid w:val="00E05D35"/>
    <w:rsid w:val="00E1264D"/>
    <w:rsid w:val="00E1475B"/>
    <w:rsid w:val="00E1478E"/>
    <w:rsid w:val="00E1746F"/>
    <w:rsid w:val="00E22C8D"/>
    <w:rsid w:val="00E253BE"/>
    <w:rsid w:val="00E307E0"/>
    <w:rsid w:val="00E34958"/>
    <w:rsid w:val="00E35815"/>
    <w:rsid w:val="00E4096A"/>
    <w:rsid w:val="00E40AEB"/>
    <w:rsid w:val="00E45EF8"/>
    <w:rsid w:val="00E45F17"/>
    <w:rsid w:val="00E46057"/>
    <w:rsid w:val="00E461FA"/>
    <w:rsid w:val="00E4710B"/>
    <w:rsid w:val="00E4734F"/>
    <w:rsid w:val="00E50E96"/>
    <w:rsid w:val="00E51919"/>
    <w:rsid w:val="00E60429"/>
    <w:rsid w:val="00E63672"/>
    <w:rsid w:val="00E63C97"/>
    <w:rsid w:val="00E63E1A"/>
    <w:rsid w:val="00E66D7A"/>
    <w:rsid w:val="00E71167"/>
    <w:rsid w:val="00E74670"/>
    <w:rsid w:val="00E80AB7"/>
    <w:rsid w:val="00E81E2A"/>
    <w:rsid w:val="00E9165A"/>
    <w:rsid w:val="00E916C7"/>
    <w:rsid w:val="00E974AF"/>
    <w:rsid w:val="00EA0C7E"/>
    <w:rsid w:val="00EA7C32"/>
    <w:rsid w:val="00EB04D5"/>
    <w:rsid w:val="00EB2539"/>
    <w:rsid w:val="00EB2593"/>
    <w:rsid w:val="00EB53D3"/>
    <w:rsid w:val="00EC4121"/>
    <w:rsid w:val="00EE2D56"/>
    <w:rsid w:val="00EF08D6"/>
    <w:rsid w:val="00EF0DB2"/>
    <w:rsid w:val="00EF5955"/>
    <w:rsid w:val="00EF59C0"/>
    <w:rsid w:val="00F0089B"/>
    <w:rsid w:val="00F032C1"/>
    <w:rsid w:val="00F11580"/>
    <w:rsid w:val="00F1469D"/>
    <w:rsid w:val="00F14EAD"/>
    <w:rsid w:val="00F30197"/>
    <w:rsid w:val="00F32312"/>
    <w:rsid w:val="00F35054"/>
    <w:rsid w:val="00F35FB8"/>
    <w:rsid w:val="00F366D0"/>
    <w:rsid w:val="00F373EA"/>
    <w:rsid w:val="00F41E0B"/>
    <w:rsid w:val="00F41E6E"/>
    <w:rsid w:val="00F4336C"/>
    <w:rsid w:val="00F5361F"/>
    <w:rsid w:val="00F537A9"/>
    <w:rsid w:val="00F57230"/>
    <w:rsid w:val="00F60059"/>
    <w:rsid w:val="00F63005"/>
    <w:rsid w:val="00F65EDA"/>
    <w:rsid w:val="00F77B66"/>
    <w:rsid w:val="00F80933"/>
    <w:rsid w:val="00F83686"/>
    <w:rsid w:val="00F903C5"/>
    <w:rsid w:val="00FA34F4"/>
    <w:rsid w:val="00FA3A94"/>
    <w:rsid w:val="00FA65EE"/>
    <w:rsid w:val="00FA6D52"/>
    <w:rsid w:val="00FA71FA"/>
    <w:rsid w:val="00FB072D"/>
    <w:rsid w:val="00FB151B"/>
    <w:rsid w:val="00FB1DD3"/>
    <w:rsid w:val="00FB2F99"/>
    <w:rsid w:val="00FB34C0"/>
    <w:rsid w:val="00FB5ACE"/>
    <w:rsid w:val="00FB6245"/>
    <w:rsid w:val="00FC36CE"/>
    <w:rsid w:val="00FC430B"/>
    <w:rsid w:val="00FC66B2"/>
    <w:rsid w:val="00FD334B"/>
    <w:rsid w:val="00FD526C"/>
    <w:rsid w:val="00FE28BB"/>
    <w:rsid w:val="00FE6277"/>
    <w:rsid w:val="00FE6B94"/>
    <w:rsid w:val="00FF43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94BBC"/>
  <w15:chartTrackingRefBased/>
  <w15:docId w15:val="{B5EE82D0-3CA5-427E-9DEE-6C8D4B26B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0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6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41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41EC"/>
  </w:style>
  <w:style w:type="paragraph" w:styleId="Footer">
    <w:name w:val="footer"/>
    <w:basedOn w:val="Normal"/>
    <w:link w:val="FooterChar"/>
    <w:uiPriority w:val="99"/>
    <w:unhideWhenUsed/>
    <w:rsid w:val="005241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41EC"/>
  </w:style>
  <w:style w:type="paragraph" w:styleId="ListParagraph">
    <w:name w:val="List Paragraph"/>
    <w:basedOn w:val="Normal"/>
    <w:uiPriority w:val="34"/>
    <w:qFormat/>
    <w:rsid w:val="0033505B"/>
    <w:pPr>
      <w:ind w:left="720"/>
      <w:contextualSpacing/>
    </w:pPr>
  </w:style>
  <w:style w:type="paragraph" w:customStyle="1" w:styleId="Pa3">
    <w:name w:val="Pa3"/>
    <w:basedOn w:val="Normal"/>
    <w:next w:val="Normal"/>
    <w:uiPriority w:val="99"/>
    <w:rsid w:val="00142EC9"/>
    <w:pPr>
      <w:autoSpaceDE w:val="0"/>
      <w:autoSpaceDN w:val="0"/>
      <w:adjustRightInd w:val="0"/>
      <w:spacing w:after="0" w:line="361" w:lineRule="atLeast"/>
    </w:pPr>
    <w:rPr>
      <w:rFonts w:ascii="Frutiger LT Std 55 Roman" w:hAnsi="Frutiger LT Std 55 Roman"/>
    </w:rPr>
  </w:style>
  <w:style w:type="character" w:styleId="CommentReference">
    <w:name w:val="annotation reference"/>
    <w:basedOn w:val="DefaultParagraphFont"/>
    <w:uiPriority w:val="99"/>
    <w:semiHidden/>
    <w:unhideWhenUsed/>
    <w:rsid w:val="00614801"/>
    <w:rPr>
      <w:sz w:val="16"/>
      <w:szCs w:val="16"/>
    </w:rPr>
  </w:style>
  <w:style w:type="paragraph" w:styleId="CommentText">
    <w:name w:val="annotation text"/>
    <w:basedOn w:val="Normal"/>
    <w:link w:val="CommentTextChar"/>
    <w:uiPriority w:val="99"/>
    <w:unhideWhenUsed/>
    <w:rsid w:val="00614801"/>
    <w:pPr>
      <w:spacing w:line="240" w:lineRule="auto"/>
    </w:pPr>
    <w:rPr>
      <w:sz w:val="20"/>
      <w:szCs w:val="20"/>
    </w:rPr>
  </w:style>
  <w:style w:type="character" w:customStyle="1" w:styleId="CommentTextChar">
    <w:name w:val="Comment Text Char"/>
    <w:basedOn w:val="DefaultParagraphFont"/>
    <w:link w:val="CommentText"/>
    <w:uiPriority w:val="99"/>
    <w:rsid w:val="00614801"/>
    <w:rPr>
      <w:sz w:val="20"/>
      <w:szCs w:val="20"/>
    </w:rPr>
  </w:style>
  <w:style w:type="paragraph" w:styleId="CommentSubject">
    <w:name w:val="annotation subject"/>
    <w:basedOn w:val="CommentText"/>
    <w:next w:val="CommentText"/>
    <w:link w:val="CommentSubjectChar"/>
    <w:uiPriority w:val="99"/>
    <w:semiHidden/>
    <w:unhideWhenUsed/>
    <w:rsid w:val="00614801"/>
    <w:rPr>
      <w:b/>
      <w:bCs/>
    </w:rPr>
  </w:style>
  <w:style w:type="character" w:customStyle="1" w:styleId="CommentSubjectChar">
    <w:name w:val="Comment Subject Char"/>
    <w:basedOn w:val="CommentTextChar"/>
    <w:link w:val="CommentSubject"/>
    <w:uiPriority w:val="99"/>
    <w:semiHidden/>
    <w:rsid w:val="00614801"/>
    <w:rPr>
      <w:b/>
      <w:bCs/>
      <w:sz w:val="20"/>
      <w:szCs w:val="20"/>
    </w:rPr>
  </w:style>
  <w:style w:type="character" w:styleId="Emphasis">
    <w:name w:val="Emphasis"/>
    <w:basedOn w:val="DefaultParagraphFont"/>
    <w:uiPriority w:val="20"/>
    <w:qFormat/>
    <w:rsid w:val="00DF6FBF"/>
    <w:rPr>
      <w:i/>
      <w:iCs/>
    </w:rPr>
  </w:style>
  <w:style w:type="character" w:styleId="Hyperlink">
    <w:name w:val="Hyperlink"/>
    <w:basedOn w:val="DefaultParagraphFont"/>
    <w:uiPriority w:val="99"/>
    <w:unhideWhenUsed/>
    <w:rsid w:val="00DD2A00"/>
    <w:rPr>
      <w:color w:val="0563C1" w:themeColor="hyperlink"/>
      <w:u w:val="single"/>
    </w:rPr>
  </w:style>
  <w:style w:type="character" w:styleId="UnresolvedMention">
    <w:name w:val="Unresolved Mention"/>
    <w:basedOn w:val="DefaultParagraphFont"/>
    <w:uiPriority w:val="99"/>
    <w:semiHidden/>
    <w:unhideWhenUsed/>
    <w:rsid w:val="00DD2A00"/>
    <w:rPr>
      <w:color w:val="605E5C"/>
      <w:shd w:val="clear" w:color="auto" w:fill="E1DFDD"/>
    </w:rPr>
  </w:style>
  <w:style w:type="paragraph" w:styleId="Revision">
    <w:name w:val="Revision"/>
    <w:hidden/>
    <w:uiPriority w:val="99"/>
    <w:semiHidden/>
    <w:rsid w:val="00682945"/>
    <w:pPr>
      <w:spacing w:after="0" w:line="240" w:lineRule="auto"/>
    </w:pPr>
  </w:style>
  <w:style w:type="paragraph" w:customStyle="1" w:styleId="pf0">
    <w:name w:val="pf0"/>
    <w:basedOn w:val="Normal"/>
    <w:rsid w:val="00664A13"/>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cf01">
    <w:name w:val="cf01"/>
    <w:basedOn w:val="DefaultParagraphFont"/>
    <w:rsid w:val="00664A13"/>
    <w:rPr>
      <w:rFonts w:ascii="Segoe UI" w:hAnsi="Segoe UI" w:cs="Segoe UI" w:hint="default"/>
      <w:sz w:val="18"/>
      <w:szCs w:val="18"/>
    </w:rPr>
  </w:style>
  <w:style w:type="paragraph" w:styleId="NormalWeb">
    <w:name w:val="Normal (Web)"/>
    <w:basedOn w:val="Normal"/>
    <w:uiPriority w:val="99"/>
    <w:semiHidden/>
    <w:unhideWhenUsed/>
    <w:rsid w:val="00C66E5E"/>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617607">
      <w:bodyDiv w:val="1"/>
      <w:marLeft w:val="0"/>
      <w:marRight w:val="0"/>
      <w:marTop w:val="0"/>
      <w:marBottom w:val="0"/>
      <w:divBdr>
        <w:top w:val="none" w:sz="0" w:space="0" w:color="auto"/>
        <w:left w:val="none" w:sz="0" w:space="0" w:color="auto"/>
        <w:bottom w:val="none" w:sz="0" w:space="0" w:color="auto"/>
        <w:right w:val="none" w:sz="0" w:space="0" w:color="auto"/>
      </w:divBdr>
    </w:div>
    <w:div w:id="153684966">
      <w:bodyDiv w:val="1"/>
      <w:marLeft w:val="0"/>
      <w:marRight w:val="0"/>
      <w:marTop w:val="0"/>
      <w:marBottom w:val="0"/>
      <w:divBdr>
        <w:top w:val="none" w:sz="0" w:space="0" w:color="auto"/>
        <w:left w:val="none" w:sz="0" w:space="0" w:color="auto"/>
        <w:bottom w:val="none" w:sz="0" w:space="0" w:color="auto"/>
        <w:right w:val="none" w:sz="0" w:space="0" w:color="auto"/>
      </w:divBdr>
    </w:div>
    <w:div w:id="159851560">
      <w:bodyDiv w:val="1"/>
      <w:marLeft w:val="0"/>
      <w:marRight w:val="0"/>
      <w:marTop w:val="0"/>
      <w:marBottom w:val="0"/>
      <w:divBdr>
        <w:top w:val="none" w:sz="0" w:space="0" w:color="auto"/>
        <w:left w:val="none" w:sz="0" w:space="0" w:color="auto"/>
        <w:bottom w:val="none" w:sz="0" w:space="0" w:color="auto"/>
        <w:right w:val="none" w:sz="0" w:space="0" w:color="auto"/>
      </w:divBdr>
    </w:div>
    <w:div w:id="433785294">
      <w:bodyDiv w:val="1"/>
      <w:marLeft w:val="0"/>
      <w:marRight w:val="0"/>
      <w:marTop w:val="0"/>
      <w:marBottom w:val="0"/>
      <w:divBdr>
        <w:top w:val="none" w:sz="0" w:space="0" w:color="auto"/>
        <w:left w:val="none" w:sz="0" w:space="0" w:color="auto"/>
        <w:bottom w:val="none" w:sz="0" w:space="0" w:color="auto"/>
        <w:right w:val="none" w:sz="0" w:space="0" w:color="auto"/>
      </w:divBdr>
    </w:div>
    <w:div w:id="519928304">
      <w:bodyDiv w:val="1"/>
      <w:marLeft w:val="0"/>
      <w:marRight w:val="0"/>
      <w:marTop w:val="0"/>
      <w:marBottom w:val="0"/>
      <w:divBdr>
        <w:top w:val="none" w:sz="0" w:space="0" w:color="auto"/>
        <w:left w:val="none" w:sz="0" w:space="0" w:color="auto"/>
        <w:bottom w:val="none" w:sz="0" w:space="0" w:color="auto"/>
        <w:right w:val="none" w:sz="0" w:space="0" w:color="auto"/>
      </w:divBdr>
    </w:div>
    <w:div w:id="538593289">
      <w:bodyDiv w:val="1"/>
      <w:marLeft w:val="0"/>
      <w:marRight w:val="0"/>
      <w:marTop w:val="0"/>
      <w:marBottom w:val="0"/>
      <w:divBdr>
        <w:top w:val="none" w:sz="0" w:space="0" w:color="auto"/>
        <w:left w:val="none" w:sz="0" w:space="0" w:color="auto"/>
        <w:bottom w:val="none" w:sz="0" w:space="0" w:color="auto"/>
        <w:right w:val="none" w:sz="0" w:space="0" w:color="auto"/>
      </w:divBdr>
    </w:div>
    <w:div w:id="547911916">
      <w:bodyDiv w:val="1"/>
      <w:marLeft w:val="0"/>
      <w:marRight w:val="0"/>
      <w:marTop w:val="0"/>
      <w:marBottom w:val="0"/>
      <w:divBdr>
        <w:top w:val="none" w:sz="0" w:space="0" w:color="auto"/>
        <w:left w:val="none" w:sz="0" w:space="0" w:color="auto"/>
        <w:bottom w:val="none" w:sz="0" w:space="0" w:color="auto"/>
        <w:right w:val="none" w:sz="0" w:space="0" w:color="auto"/>
      </w:divBdr>
    </w:div>
    <w:div w:id="685333011">
      <w:bodyDiv w:val="1"/>
      <w:marLeft w:val="0"/>
      <w:marRight w:val="0"/>
      <w:marTop w:val="0"/>
      <w:marBottom w:val="0"/>
      <w:divBdr>
        <w:top w:val="none" w:sz="0" w:space="0" w:color="auto"/>
        <w:left w:val="none" w:sz="0" w:space="0" w:color="auto"/>
        <w:bottom w:val="none" w:sz="0" w:space="0" w:color="auto"/>
        <w:right w:val="none" w:sz="0" w:space="0" w:color="auto"/>
      </w:divBdr>
    </w:div>
    <w:div w:id="779449084">
      <w:bodyDiv w:val="1"/>
      <w:marLeft w:val="0"/>
      <w:marRight w:val="0"/>
      <w:marTop w:val="0"/>
      <w:marBottom w:val="0"/>
      <w:divBdr>
        <w:top w:val="none" w:sz="0" w:space="0" w:color="auto"/>
        <w:left w:val="none" w:sz="0" w:space="0" w:color="auto"/>
        <w:bottom w:val="none" w:sz="0" w:space="0" w:color="auto"/>
        <w:right w:val="none" w:sz="0" w:space="0" w:color="auto"/>
      </w:divBdr>
    </w:div>
    <w:div w:id="779840932">
      <w:bodyDiv w:val="1"/>
      <w:marLeft w:val="0"/>
      <w:marRight w:val="0"/>
      <w:marTop w:val="0"/>
      <w:marBottom w:val="0"/>
      <w:divBdr>
        <w:top w:val="none" w:sz="0" w:space="0" w:color="auto"/>
        <w:left w:val="none" w:sz="0" w:space="0" w:color="auto"/>
        <w:bottom w:val="none" w:sz="0" w:space="0" w:color="auto"/>
        <w:right w:val="none" w:sz="0" w:space="0" w:color="auto"/>
      </w:divBdr>
    </w:div>
    <w:div w:id="910774526">
      <w:bodyDiv w:val="1"/>
      <w:marLeft w:val="0"/>
      <w:marRight w:val="0"/>
      <w:marTop w:val="0"/>
      <w:marBottom w:val="0"/>
      <w:divBdr>
        <w:top w:val="none" w:sz="0" w:space="0" w:color="auto"/>
        <w:left w:val="none" w:sz="0" w:space="0" w:color="auto"/>
        <w:bottom w:val="none" w:sz="0" w:space="0" w:color="auto"/>
        <w:right w:val="none" w:sz="0" w:space="0" w:color="auto"/>
      </w:divBdr>
    </w:div>
    <w:div w:id="992681678">
      <w:bodyDiv w:val="1"/>
      <w:marLeft w:val="0"/>
      <w:marRight w:val="0"/>
      <w:marTop w:val="0"/>
      <w:marBottom w:val="0"/>
      <w:divBdr>
        <w:top w:val="none" w:sz="0" w:space="0" w:color="auto"/>
        <w:left w:val="none" w:sz="0" w:space="0" w:color="auto"/>
        <w:bottom w:val="none" w:sz="0" w:space="0" w:color="auto"/>
        <w:right w:val="none" w:sz="0" w:space="0" w:color="auto"/>
      </w:divBdr>
    </w:div>
    <w:div w:id="1101339598">
      <w:bodyDiv w:val="1"/>
      <w:marLeft w:val="0"/>
      <w:marRight w:val="0"/>
      <w:marTop w:val="0"/>
      <w:marBottom w:val="0"/>
      <w:divBdr>
        <w:top w:val="none" w:sz="0" w:space="0" w:color="auto"/>
        <w:left w:val="none" w:sz="0" w:space="0" w:color="auto"/>
        <w:bottom w:val="none" w:sz="0" w:space="0" w:color="auto"/>
        <w:right w:val="none" w:sz="0" w:space="0" w:color="auto"/>
      </w:divBdr>
    </w:div>
    <w:div w:id="1114062447">
      <w:bodyDiv w:val="1"/>
      <w:marLeft w:val="0"/>
      <w:marRight w:val="0"/>
      <w:marTop w:val="0"/>
      <w:marBottom w:val="0"/>
      <w:divBdr>
        <w:top w:val="none" w:sz="0" w:space="0" w:color="auto"/>
        <w:left w:val="none" w:sz="0" w:space="0" w:color="auto"/>
        <w:bottom w:val="none" w:sz="0" w:space="0" w:color="auto"/>
        <w:right w:val="none" w:sz="0" w:space="0" w:color="auto"/>
      </w:divBdr>
    </w:div>
    <w:div w:id="1190608474">
      <w:bodyDiv w:val="1"/>
      <w:marLeft w:val="0"/>
      <w:marRight w:val="0"/>
      <w:marTop w:val="0"/>
      <w:marBottom w:val="0"/>
      <w:divBdr>
        <w:top w:val="none" w:sz="0" w:space="0" w:color="auto"/>
        <w:left w:val="none" w:sz="0" w:space="0" w:color="auto"/>
        <w:bottom w:val="none" w:sz="0" w:space="0" w:color="auto"/>
        <w:right w:val="none" w:sz="0" w:space="0" w:color="auto"/>
      </w:divBdr>
    </w:div>
    <w:div w:id="1216116123">
      <w:bodyDiv w:val="1"/>
      <w:marLeft w:val="0"/>
      <w:marRight w:val="0"/>
      <w:marTop w:val="0"/>
      <w:marBottom w:val="0"/>
      <w:divBdr>
        <w:top w:val="none" w:sz="0" w:space="0" w:color="auto"/>
        <w:left w:val="none" w:sz="0" w:space="0" w:color="auto"/>
        <w:bottom w:val="none" w:sz="0" w:space="0" w:color="auto"/>
        <w:right w:val="none" w:sz="0" w:space="0" w:color="auto"/>
      </w:divBdr>
      <w:divsChild>
        <w:div w:id="702753797">
          <w:marLeft w:val="0"/>
          <w:marRight w:val="0"/>
          <w:marTop w:val="0"/>
          <w:marBottom w:val="0"/>
          <w:divBdr>
            <w:top w:val="none" w:sz="0" w:space="0" w:color="auto"/>
            <w:left w:val="none" w:sz="0" w:space="0" w:color="auto"/>
            <w:bottom w:val="none" w:sz="0" w:space="0" w:color="auto"/>
            <w:right w:val="none" w:sz="0" w:space="0" w:color="auto"/>
          </w:divBdr>
        </w:div>
      </w:divsChild>
    </w:div>
    <w:div w:id="1230731601">
      <w:bodyDiv w:val="1"/>
      <w:marLeft w:val="0"/>
      <w:marRight w:val="0"/>
      <w:marTop w:val="0"/>
      <w:marBottom w:val="0"/>
      <w:divBdr>
        <w:top w:val="none" w:sz="0" w:space="0" w:color="auto"/>
        <w:left w:val="none" w:sz="0" w:space="0" w:color="auto"/>
        <w:bottom w:val="none" w:sz="0" w:space="0" w:color="auto"/>
        <w:right w:val="none" w:sz="0" w:space="0" w:color="auto"/>
      </w:divBdr>
    </w:div>
    <w:div w:id="1240365455">
      <w:bodyDiv w:val="1"/>
      <w:marLeft w:val="0"/>
      <w:marRight w:val="0"/>
      <w:marTop w:val="0"/>
      <w:marBottom w:val="0"/>
      <w:divBdr>
        <w:top w:val="none" w:sz="0" w:space="0" w:color="auto"/>
        <w:left w:val="none" w:sz="0" w:space="0" w:color="auto"/>
        <w:bottom w:val="none" w:sz="0" w:space="0" w:color="auto"/>
        <w:right w:val="none" w:sz="0" w:space="0" w:color="auto"/>
      </w:divBdr>
    </w:div>
    <w:div w:id="1273825559">
      <w:bodyDiv w:val="1"/>
      <w:marLeft w:val="0"/>
      <w:marRight w:val="0"/>
      <w:marTop w:val="0"/>
      <w:marBottom w:val="0"/>
      <w:divBdr>
        <w:top w:val="none" w:sz="0" w:space="0" w:color="auto"/>
        <w:left w:val="none" w:sz="0" w:space="0" w:color="auto"/>
        <w:bottom w:val="none" w:sz="0" w:space="0" w:color="auto"/>
        <w:right w:val="none" w:sz="0" w:space="0" w:color="auto"/>
      </w:divBdr>
    </w:div>
    <w:div w:id="1299263608">
      <w:bodyDiv w:val="1"/>
      <w:marLeft w:val="0"/>
      <w:marRight w:val="0"/>
      <w:marTop w:val="0"/>
      <w:marBottom w:val="0"/>
      <w:divBdr>
        <w:top w:val="none" w:sz="0" w:space="0" w:color="auto"/>
        <w:left w:val="none" w:sz="0" w:space="0" w:color="auto"/>
        <w:bottom w:val="none" w:sz="0" w:space="0" w:color="auto"/>
        <w:right w:val="none" w:sz="0" w:space="0" w:color="auto"/>
      </w:divBdr>
    </w:div>
    <w:div w:id="1327784247">
      <w:bodyDiv w:val="1"/>
      <w:marLeft w:val="0"/>
      <w:marRight w:val="0"/>
      <w:marTop w:val="0"/>
      <w:marBottom w:val="0"/>
      <w:divBdr>
        <w:top w:val="none" w:sz="0" w:space="0" w:color="auto"/>
        <w:left w:val="none" w:sz="0" w:space="0" w:color="auto"/>
        <w:bottom w:val="none" w:sz="0" w:space="0" w:color="auto"/>
        <w:right w:val="none" w:sz="0" w:space="0" w:color="auto"/>
      </w:divBdr>
      <w:divsChild>
        <w:div w:id="842089182">
          <w:marLeft w:val="0"/>
          <w:marRight w:val="0"/>
          <w:marTop w:val="0"/>
          <w:marBottom w:val="0"/>
          <w:divBdr>
            <w:top w:val="none" w:sz="0" w:space="0" w:color="auto"/>
            <w:left w:val="none" w:sz="0" w:space="0" w:color="auto"/>
            <w:bottom w:val="none" w:sz="0" w:space="0" w:color="auto"/>
            <w:right w:val="none" w:sz="0" w:space="0" w:color="auto"/>
          </w:divBdr>
        </w:div>
      </w:divsChild>
    </w:div>
    <w:div w:id="1403673519">
      <w:bodyDiv w:val="1"/>
      <w:marLeft w:val="0"/>
      <w:marRight w:val="0"/>
      <w:marTop w:val="0"/>
      <w:marBottom w:val="0"/>
      <w:divBdr>
        <w:top w:val="none" w:sz="0" w:space="0" w:color="auto"/>
        <w:left w:val="none" w:sz="0" w:space="0" w:color="auto"/>
        <w:bottom w:val="none" w:sz="0" w:space="0" w:color="auto"/>
        <w:right w:val="none" w:sz="0" w:space="0" w:color="auto"/>
      </w:divBdr>
    </w:div>
    <w:div w:id="1442190875">
      <w:bodyDiv w:val="1"/>
      <w:marLeft w:val="0"/>
      <w:marRight w:val="0"/>
      <w:marTop w:val="0"/>
      <w:marBottom w:val="0"/>
      <w:divBdr>
        <w:top w:val="none" w:sz="0" w:space="0" w:color="auto"/>
        <w:left w:val="none" w:sz="0" w:space="0" w:color="auto"/>
        <w:bottom w:val="none" w:sz="0" w:space="0" w:color="auto"/>
        <w:right w:val="none" w:sz="0" w:space="0" w:color="auto"/>
      </w:divBdr>
      <w:divsChild>
        <w:div w:id="1515728925">
          <w:marLeft w:val="0"/>
          <w:marRight w:val="0"/>
          <w:marTop w:val="0"/>
          <w:marBottom w:val="0"/>
          <w:divBdr>
            <w:top w:val="none" w:sz="0" w:space="0" w:color="auto"/>
            <w:left w:val="none" w:sz="0" w:space="0" w:color="auto"/>
            <w:bottom w:val="none" w:sz="0" w:space="0" w:color="auto"/>
            <w:right w:val="none" w:sz="0" w:space="0" w:color="auto"/>
          </w:divBdr>
        </w:div>
      </w:divsChild>
    </w:div>
    <w:div w:id="1563176685">
      <w:bodyDiv w:val="1"/>
      <w:marLeft w:val="0"/>
      <w:marRight w:val="0"/>
      <w:marTop w:val="0"/>
      <w:marBottom w:val="0"/>
      <w:divBdr>
        <w:top w:val="none" w:sz="0" w:space="0" w:color="auto"/>
        <w:left w:val="none" w:sz="0" w:space="0" w:color="auto"/>
        <w:bottom w:val="none" w:sz="0" w:space="0" w:color="auto"/>
        <w:right w:val="none" w:sz="0" w:space="0" w:color="auto"/>
      </w:divBdr>
    </w:div>
    <w:div w:id="1646886034">
      <w:bodyDiv w:val="1"/>
      <w:marLeft w:val="0"/>
      <w:marRight w:val="0"/>
      <w:marTop w:val="0"/>
      <w:marBottom w:val="0"/>
      <w:divBdr>
        <w:top w:val="none" w:sz="0" w:space="0" w:color="auto"/>
        <w:left w:val="none" w:sz="0" w:space="0" w:color="auto"/>
        <w:bottom w:val="none" w:sz="0" w:space="0" w:color="auto"/>
        <w:right w:val="none" w:sz="0" w:space="0" w:color="auto"/>
      </w:divBdr>
    </w:div>
    <w:div w:id="1766877244">
      <w:bodyDiv w:val="1"/>
      <w:marLeft w:val="0"/>
      <w:marRight w:val="0"/>
      <w:marTop w:val="0"/>
      <w:marBottom w:val="0"/>
      <w:divBdr>
        <w:top w:val="none" w:sz="0" w:space="0" w:color="auto"/>
        <w:left w:val="none" w:sz="0" w:space="0" w:color="auto"/>
        <w:bottom w:val="none" w:sz="0" w:space="0" w:color="auto"/>
        <w:right w:val="none" w:sz="0" w:space="0" w:color="auto"/>
      </w:divBdr>
      <w:divsChild>
        <w:div w:id="629938794">
          <w:marLeft w:val="0"/>
          <w:marRight w:val="0"/>
          <w:marTop w:val="0"/>
          <w:marBottom w:val="0"/>
          <w:divBdr>
            <w:top w:val="none" w:sz="0" w:space="0" w:color="auto"/>
            <w:left w:val="none" w:sz="0" w:space="0" w:color="auto"/>
            <w:bottom w:val="none" w:sz="0" w:space="0" w:color="auto"/>
            <w:right w:val="none" w:sz="0" w:space="0" w:color="auto"/>
          </w:divBdr>
        </w:div>
      </w:divsChild>
    </w:div>
    <w:div w:id="1830558740">
      <w:bodyDiv w:val="1"/>
      <w:marLeft w:val="0"/>
      <w:marRight w:val="0"/>
      <w:marTop w:val="0"/>
      <w:marBottom w:val="0"/>
      <w:divBdr>
        <w:top w:val="none" w:sz="0" w:space="0" w:color="auto"/>
        <w:left w:val="none" w:sz="0" w:space="0" w:color="auto"/>
        <w:bottom w:val="none" w:sz="0" w:space="0" w:color="auto"/>
        <w:right w:val="none" w:sz="0" w:space="0" w:color="auto"/>
      </w:divBdr>
      <w:divsChild>
        <w:div w:id="1253778124">
          <w:marLeft w:val="0"/>
          <w:marRight w:val="0"/>
          <w:marTop w:val="0"/>
          <w:marBottom w:val="0"/>
          <w:divBdr>
            <w:top w:val="none" w:sz="0" w:space="0" w:color="auto"/>
            <w:left w:val="none" w:sz="0" w:space="0" w:color="auto"/>
            <w:bottom w:val="none" w:sz="0" w:space="0" w:color="auto"/>
            <w:right w:val="none" w:sz="0" w:space="0" w:color="auto"/>
          </w:divBdr>
        </w:div>
      </w:divsChild>
    </w:div>
    <w:div w:id="1954749541">
      <w:bodyDiv w:val="1"/>
      <w:marLeft w:val="0"/>
      <w:marRight w:val="0"/>
      <w:marTop w:val="0"/>
      <w:marBottom w:val="0"/>
      <w:divBdr>
        <w:top w:val="none" w:sz="0" w:space="0" w:color="auto"/>
        <w:left w:val="none" w:sz="0" w:space="0" w:color="auto"/>
        <w:bottom w:val="none" w:sz="0" w:space="0" w:color="auto"/>
        <w:right w:val="none" w:sz="0" w:space="0" w:color="auto"/>
      </w:divBdr>
    </w:div>
    <w:div w:id="2000766918">
      <w:bodyDiv w:val="1"/>
      <w:marLeft w:val="0"/>
      <w:marRight w:val="0"/>
      <w:marTop w:val="0"/>
      <w:marBottom w:val="0"/>
      <w:divBdr>
        <w:top w:val="none" w:sz="0" w:space="0" w:color="auto"/>
        <w:left w:val="none" w:sz="0" w:space="0" w:color="auto"/>
        <w:bottom w:val="none" w:sz="0" w:space="0" w:color="auto"/>
        <w:right w:val="none" w:sz="0" w:space="0" w:color="auto"/>
      </w:divBdr>
    </w:div>
    <w:div w:id="2021159108">
      <w:bodyDiv w:val="1"/>
      <w:marLeft w:val="0"/>
      <w:marRight w:val="0"/>
      <w:marTop w:val="0"/>
      <w:marBottom w:val="0"/>
      <w:divBdr>
        <w:top w:val="none" w:sz="0" w:space="0" w:color="auto"/>
        <w:left w:val="none" w:sz="0" w:space="0" w:color="auto"/>
        <w:bottom w:val="none" w:sz="0" w:space="0" w:color="auto"/>
        <w:right w:val="none" w:sz="0" w:space="0" w:color="auto"/>
      </w:divBdr>
      <w:divsChild>
        <w:div w:id="703098387">
          <w:marLeft w:val="0"/>
          <w:marRight w:val="0"/>
          <w:marTop w:val="0"/>
          <w:marBottom w:val="0"/>
          <w:divBdr>
            <w:top w:val="none" w:sz="0" w:space="0" w:color="auto"/>
            <w:left w:val="none" w:sz="0" w:space="0" w:color="auto"/>
            <w:bottom w:val="none" w:sz="0" w:space="0" w:color="auto"/>
            <w:right w:val="none" w:sz="0" w:space="0" w:color="auto"/>
          </w:divBdr>
        </w:div>
      </w:divsChild>
    </w:div>
    <w:div w:id="2024549111">
      <w:bodyDiv w:val="1"/>
      <w:marLeft w:val="0"/>
      <w:marRight w:val="0"/>
      <w:marTop w:val="0"/>
      <w:marBottom w:val="0"/>
      <w:divBdr>
        <w:top w:val="none" w:sz="0" w:space="0" w:color="auto"/>
        <w:left w:val="none" w:sz="0" w:space="0" w:color="auto"/>
        <w:bottom w:val="none" w:sz="0" w:space="0" w:color="auto"/>
        <w:right w:val="none" w:sz="0" w:space="0" w:color="auto"/>
      </w:divBdr>
      <w:divsChild>
        <w:div w:id="940338347">
          <w:marLeft w:val="0"/>
          <w:marRight w:val="0"/>
          <w:marTop w:val="0"/>
          <w:marBottom w:val="0"/>
          <w:divBdr>
            <w:top w:val="none" w:sz="0" w:space="0" w:color="auto"/>
            <w:left w:val="none" w:sz="0" w:space="0" w:color="auto"/>
            <w:bottom w:val="none" w:sz="0" w:space="0" w:color="auto"/>
            <w:right w:val="none" w:sz="0" w:space="0" w:color="auto"/>
          </w:divBdr>
        </w:div>
      </w:divsChild>
    </w:div>
    <w:div w:id="2121606330">
      <w:bodyDiv w:val="1"/>
      <w:marLeft w:val="0"/>
      <w:marRight w:val="0"/>
      <w:marTop w:val="0"/>
      <w:marBottom w:val="0"/>
      <w:divBdr>
        <w:top w:val="none" w:sz="0" w:space="0" w:color="auto"/>
        <w:left w:val="none" w:sz="0" w:space="0" w:color="auto"/>
        <w:bottom w:val="none" w:sz="0" w:space="0" w:color="auto"/>
        <w:right w:val="none" w:sz="0" w:space="0" w:color="auto"/>
      </w:divBdr>
      <w:divsChild>
        <w:div w:id="1603370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svg"/><Relationship Id="rId17" Type="http://schemas.openxmlformats.org/officeDocument/2006/relationships/chart" Target="charts/chart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footer" Target="footer3.xml"/><Relationship Id="rId10" Type="http://schemas.openxmlformats.org/officeDocument/2006/relationships/image" Target="media/image2.sv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croppers\Desktop\994%20LLR%20ICB%20GPG%20310326%20(Extr%20050626)%20REDACTED.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sz="1400"/>
              <a:t>LLRICB Employed Workforce 31.03.2026</a:t>
            </a:r>
          </a:p>
        </c:rich>
      </c:tx>
      <c:overlay val="0"/>
    </c:title>
    <c:autoTitleDeleted val="0"/>
    <c:plotArea>
      <c:layout>
        <c:manualLayout>
          <c:layoutTarget val="inner"/>
          <c:xMode val="edge"/>
          <c:yMode val="edge"/>
          <c:x val="0.31345856679990025"/>
          <c:y val="0.2107103069796526"/>
          <c:w val="0.38573298501813885"/>
          <c:h val="0.68762849784842728"/>
        </c:manualLayout>
      </c:layout>
      <c:doughnutChart>
        <c:varyColors val="1"/>
        <c:ser>
          <c:idx val="0"/>
          <c:order val="0"/>
          <c:tx>
            <c:strRef>
              <c:f>'Summary 1'!$B$4</c:f>
              <c:strCache>
                <c:ptCount val="1"/>
                <c:pt idx="0">
                  <c:v>Assignment Count</c:v>
                </c:pt>
              </c:strCache>
            </c:strRef>
          </c:tx>
          <c:dPt>
            <c:idx val="0"/>
            <c:bubble3D val="0"/>
            <c:spPr>
              <a:solidFill>
                <a:srgbClr val="FFC000"/>
              </a:solidFill>
            </c:spPr>
            <c:extLst>
              <c:ext xmlns:c16="http://schemas.microsoft.com/office/drawing/2014/chart" uri="{C3380CC4-5D6E-409C-BE32-E72D297353CC}">
                <c16:uniqueId val="{00000001-FDAF-4D8F-8CF7-9F65C6F6FE9C}"/>
              </c:ext>
            </c:extLst>
          </c:dPt>
          <c:dPt>
            <c:idx val="1"/>
            <c:bubble3D val="0"/>
            <c:spPr>
              <a:solidFill>
                <a:srgbClr val="7030A0"/>
              </a:solidFill>
            </c:spPr>
            <c:extLst>
              <c:ext xmlns:c16="http://schemas.microsoft.com/office/drawing/2014/chart" uri="{C3380CC4-5D6E-409C-BE32-E72D297353CC}">
                <c16:uniqueId val="{00000003-FDAF-4D8F-8CF7-9F65C6F6FE9C}"/>
              </c:ext>
            </c:extLst>
          </c:dPt>
          <c:dLbls>
            <c:dLbl>
              <c:idx val="0"/>
              <c:spPr>
                <a:noFill/>
                <a:ln>
                  <a:noFill/>
                </a:ln>
                <a:effectLst/>
              </c:spPr>
              <c:txPr>
                <a:bodyPr wrap="square" lIns="38100" tIns="19050" rIns="38100" bIns="19050" anchor="ctr">
                  <a:spAutoFit/>
                </a:bodyPr>
                <a:lstStyle/>
                <a:p>
                  <a:pPr>
                    <a:defRPr sz="1200" b="1">
                      <a:solidFill>
                        <a:sysClr val="windowText" lastClr="000000"/>
                      </a:solidFill>
                    </a:defRPr>
                  </a:pPr>
                  <a:endParaRPr lang="en-US"/>
                </a:p>
              </c:txPr>
              <c:showLegendKey val="0"/>
              <c:showVal val="1"/>
              <c:showCatName val="0"/>
              <c:showSerName val="0"/>
              <c:showPercent val="1"/>
              <c:showBubbleSize val="0"/>
              <c:extLst>
                <c:ext xmlns:c16="http://schemas.microsoft.com/office/drawing/2014/chart" uri="{C3380CC4-5D6E-409C-BE32-E72D297353CC}">
                  <c16:uniqueId val="{00000001-FDAF-4D8F-8CF7-9F65C6F6FE9C}"/>
                </c:ext>
              </c:extLst>
            </c:dLbl>
            <c:spPr>
              <a:noFill/>
              <a:ln>
                <a:noFill/>
              </a:ln>
              <a:effectLst/>
            </c:spPr>
            <c:txPr>
              <a:bodyPr wrap="square" lIns="38100" tIns="19050" rIns="38100" bIns="19050" anchor="ctr">
                <a:spAutoFit/>
              </a:bodyPr>
              <a:lstStyle/>
              <a:p>
                <a:pPr>
                  <a:defRPr sz="1200" b="1">
                    <a:solidFill>
                      <a:schemeClr val="bg1"/>
                    </a:solidFill>
                  </a:defRPr>
                </a:pPr>
                <a:endParaRPr lang="en-US"/>
              </a:p>
            </c:txPr>
            <c:showLegendKey val="0"/>
            <c:showVal val="1"/>
            <c:showCatName val="0"/>
            <c:showSerName val="0"/>
            <c:showPercent val="1"/>
            <c:showBubbleSize val="0"/>
            <c:showLeaderLines val="1"/>
            <c:extLst>
              <c:ext xmlns:c15="http://schemas.microsoft.com/office/drawing/2012/chart" uri="{CE6537A1-D6FC-4f65-9D91-7224C49458BB}"/>
            </c:extLst>
          </c:dLbls>
          <c:cat>
            <c:strRef>
              <c:f>'Summary 1'!$A$5:$A$6</c:f>
              <c:strCache>
                <c:ptCount val="2"/>
                <c:pt idx="0">
                  <c:v>Female</c:v>
                </c:pt>
                <c:pt idx="1">
                  <c:v>Male</c:v>
                </c:pt>
              </c:strCache>
            </c:strRef>
          </c:cat>
          <c:val>
            <c:numRef>
              <c:f>'Summary 1'!$B$5:$B$6</c:f>
              <c:numCache>
                <c:formatCode>General</c:formatCode>
                <c:ptCount val="2"/>
                <c:pt idx="0">
                  <c:v>220</c:v>
                </c:pt>
                <c:pt idx="1">
                  <c:v>84</c:v>
                </c:pt>
              </c:numCache>
            </c:numRef>
          </c:val>
          <c:extLst>
            <c:ext xmlns:c16="http://schemas.microsoft.com/office/drawing/2014/chart" uri="{C3380CC4-5D6E-409C-BE32-E72D297353CC}">
              <c16:uniqueId val="{00000004-FDAF-4D8F-8CF7-9F65C6F6FE9C}"/>
            </c:ext>
          </c:extLst>
        </c:ser>
        <c:dLbls>
          <c:showLegendKey val="0"/>
          <c:showVal val="0"/>
          <c:showCatName val="0"/>
          <c:showSerName val="0"/>
          <c:showPercent val="0"/>
          <c:showBubbleSize val="0"/>
          <c:showLeaderLines val="1"/>
        </c:dLbls>
        <c:firstSliceAng val="0"/>
        <c:holeSize val="50"/>
      </c:doughnutChart>
      <c:spPr>
        <a:noFill/>
        <a:ln w="25400">
          <a:noFill/>
        </a:ln>
      </c:spPr>
    </c:plotArea>
    <c:legend>
      <c:legendPos val="r"/>
      <c:overlay val="0"/>
    </c:legend>
    <c:plotVisOnly val="1"/>
    <c:dispBlanksAs val="gap"/>
    <c:showDLblsOverMax val="0"/>
  </c:chart>
  <c:spPr>
    <a:ln>
      <a:solidFill>
        <a:srgbClr val="00B0F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GB" sz="1100"/>
              <a:t>LLRICB Employees by</a:t>
            </a:r>
            <a:r>
              <a:rPr lang="en-GB" sz="1100" baseline="0"/>
              <a:t> Gender per Pay Band 31.03.2026</a:t>
            </a:r>
            <a:endParaRPr lang="en-GB" sz="1100"/>
          </a:p>
        </c:rich>
      </c:tx>
      <c:layout>
        <c:manualLayout>
          <c:xMode val="edge"/>
          <c:yMode val="edge"/>
          <c:x val="0.13923622047244094"/>
          <c:y val="3.7037037037037035E-2"/>
        </c:manualLayout>
      </c:layout>
      <c:overlay val="0"/>
    </c:title>
    <c:autoTitleDeleted val="0"/>
    <c:plotArea>
      <c:layout/>
      <c:barChart>
        <c:barDir val="col"/>
        <c:grouping val="clustered"/>
        <c:varyColors val="0"/>
        <c:ser>
          <c:idx val="0"/>
          <c:order val="0"/>
          <c:tx>
            <c:strRef>
              <c:f>'Summary 2'!$B$2</c:f>
              <c:strCache>
                <c:ptCount val="1"/>
                <c:pt idx="0">
                  <c:v>Female %</c:v>
                </c:pt>
              </c:strCache>
            </c:strRef>
          </c:tx>
          <c:spPr>
            <a:solidFill>
              <a:srgbClr val="FFC000"/>
            </a:solidFill>
          </c:spPr>
          <c:invertIfNegative val="0"/>
          <c:cat>
            <c:strRef>
              <c:f>'Summary 2'!$A$6:$A$19</c:f>
              <c:strCache>
                <c:ptCount val="14"/>
                <c:pt idx="0">
                  <c:v>Apprentice / Other Non-AfC</c:v>
                </c:pt>
                <c:pt idx="1">
                  <c:v>Band 2</c:v>
                </c:pt>
                <c:pt idx="2">
                  <c:v>Band 3</c:v>
                </c:pt>
                <c:pt idx="3">
                  <c:v>Band 4</c:v>
                </c:pt>
                <c:pt idx="4">
                  <c:v>Band 5</c:v>
                </c:pt>
                <c:pt idx="5">
                  <c:v>Band 6</c:v>
                </c:pt>
                <c:pt idx="6">
                  <c:v>Band 7</c:v>
                </c:pt>
                <c:pt idx="7">
                  <c:v>Band 8A</c:v>
                </c:pt>
                <c:pt idx="8">
                  <c:v>Band 8B</c:v>
                </c:pt>
                <c:pt idx="9">
                  <c:v>Band 8C</c:v>
                </c:pt>
                <c:pt idx="10">
                  <c:v>Band 8D</c:v>
                </c:pt>
                <c:pt idx="11">
                  <c:v>Band 9</c:v>
                </c:pt>
                <c:pt idx="12">
                  <c:v>Medical</c:v>
                </c:pt>
                <c:pt idx="13">
                  <c:v>VSM</c:v>
                </c:pt>
              </c:strCache>
            </c:strRef>
          </c:cat>
          <c:val>
            <c:numRef>
              <c:f>'Summary 2'!$B$6:$B$19</c:f>
              <c:numCache>
                <c:formatCode>0.00%</c:formatCode>
                <c:ptCount val="14"/>
                <c:pt idx="0">
                  <c:v>1</c:v>
                </c:pt>
                <c:pt idx="1">
                  <c:v>1</c:v>
                </c:pt>
                <c:pt idx="2">
                  <c:v>0.66666666666666663</c:v>
                </c:pt>
                <c:pt idx="3">
                  <c:v>0.9285714285714286</c:v>
                </c:pt>
                <c:pt idx="4">
                  <c:v>0.65</c:v>
                </c:pt>
                <c:pt idx="5">
                  <c:v>0.8571428571428571</c:v>
                </c:pt>
                <c:pt idx="6">
                  <c:v>0.72916666666666663</c:v>
                </c:pt>
                <c:pt idx="7">
                  <c:v>0.79411764705882348</c:v>
                </c:pt>
                <c:pt idx="8">
                  <c:v>0.70588235294117652</c:v>
                </c:pt>
                <c:pt idx="9">
                  <c:v>0.70833333333333337</c:v>
                </c:pt>
                <c:pt idx="10">
                  <c:v>0.8571428571428571</c:v>
                </c:pt>
                <c:pt idx="11">
                  <c:v>0.77777777777777779</c:v>
                </c:pt>
                <c:pt idx="12">
                  <c:v>0.23076923076923078</c:v>
                </c:pt>
                <c:pt idx="13">
                  <c:v>0.66666666666666663</c:v>
                </c:pt>
              </c:numCache>
            </c:numRef>
          </c:val>
          <c:extLst>
            <c:ext xmlns:c16="http://schemas.microsoft.com/office/drawing/2014/chart" uri="{C3380CC4-5D6E-409C-BE32-E72D297353CC}">
              <c16:uniqueId val="{00000000-0152-47A3-8E35-BDCBC9F632A8}"/>
            </c:ext>
          </c:extLst>
        </c:ser>
        <c:ser>
          <c:idx val="1"/>
          <c:order val="1"/>
          <c:tx>
            <c:strRef>
              <c:f>'Summary 2'!$D$2</c:f>
              <c:strCache>
                <c:ptCount val="1"/>
                <c:pt idx="0">
                  <c:v>Male %</c:v>
                </c:pt>
              </c:strCache>
            </c:strRef>
          </c:tx>
          <c:spPr>
            <a:solidFill>
              <a:srgbClr val="7030A0"/>
            </a:solidFill>
          </c:spPr>
          <c:invertIfNegative val="0"/>
          <c:cat>
            <c:strRef>
              <c:f>'Summary 2'!$A$6:$A$19</c:f>
              <c:strCache>
                <c:ptCount val="14"/>
                <c:pt idx="0">
                  <c:v>Apprentice / Other Non-AfC</c:v>
                </c:pt>
                <c:pt idx="1">
                  <c:v>Band 2</c:v>
                </c:pt>
                <c:pt idx="2">
                  <c:v>Band 3</c:v>
                </c:pt>
                <c:pt idx="3">
                  <c:v>Band 4</c:v>
                </c:pt>
                <c:pt idx="4">
                  <c:v>Band 5</c:v>
                </c:pt>
                <c:pt idx="5">
                  <c:v>Band 6</c:v>
                </c:pt>
                <c:pt idx="6">
                  <c:v>Band 7</c:v>
                </c:pt>
                <c:pt idx="7">
                  <c:v>Band 8A</c:v>
                </c:pt>
                <c:pt idx="8">
                  <c:v>Band 8B</c:v>
                </c:pt>
                <c:pt idx="9">
                  <c:v>Band 8C</c:v>
                </c:pt>
                <c:pt idx="10">
                  <c:v>Band 8D</c:v>
                </c:pt>
                <c:pt idx="11">
                  <c:v>Band 9</c:v>
                </c:pt>
                <c:pt idx="12">
                  <c:v>Medical</c:v>
                </c:pt>
                <c:pt idx="13">
                  <c:v>VSM</c:v>
                </c:pt>
              </c:strCache>
            </c:strRef>
          </c:cat>
          <c:val>
            <c:numRef>
              <c:f>'Summary 2'!$D$6:$D$19</c:f>
              <c:numCache>
                <c:formatCode>0.00%</c:formatCode>
                <c:ptCount val="14"/>
                <c:pt idx="0">
                  <c:v>0</c:v>
                </c:pt>
                <c:pt idx="1">
                  <c:v>0</c:v>
                </c:pt>
                <c:pt idx="2">
                  <c:v>0.33333333333333331</c:v>
                </c:pt>
                <c:pt idx="3">
                  <c:v>7.1428571428571425E-2</c:v>
                </c:pt>
                <c:pt idx="4">
                  <c:v>0.35</c:v>
                </c:pt>
                <c:pt idx="5">
                  <c:v>0.14285714285714285</c:v>
                </c:pt>
                <c:pt idx="6">
                  <c:v>0.27083333333333331</c:v>
                </c:pt>
                <c:pt idx="7">
                  <c:v>0.20588235294117646</c:v>
                </c:pt>
                <c:pt idx="8">
                  <c:v>0.29411764705882354</c:v>
                </c:pt>
                <c:pt idx="9">
                  <c:v>0.29166666666666669</c:v>
                </c:pt>
                <c:pt idx="10">
                  <c:v>0.14285714285714285</c:v>
                </c:pt>
                <c:pt idx="11">
                  <c:v>0.22222222222222221</c:v>
                </c:pt>
                <c:pt idx="12">
                  <c:v>0.76923076923076927</c:v>
                </c:pt>
                <c:pt idx="13">
                  <c:v>0.33333333333333331</c:v>
                </c:pt>
              </c:numCache>
            </c:numRef>
          </c:val>
          <c:extLst>
            <c:ext xmlns:c16="http://schemas.microsoft.com/office/drawing/2014/chart" uri="{C3380CC4-5D6E-409C-BE32-E72D297353CC}">
              <c16:uniqueId val="{00000001-0152-47A3-8E35-BDCBC9F632A8}"/>
            </c:ext>
          </c:extLst>
        </c:ser>
        <c:dLbls>
          <c:showLegendKey val="0"/>
          <c:showVal val="0"/>
          <c:showCatName val="0"/>
          <c:showSerName val="0"/>
          <c:showPercent val="0"/>
          <c:showBubbleSize val="0"/>
        </c:dLbls>
        <c:gapWidth val="150"/>
        <c:axId val="1236276239"/>
        <c:axId val="1"/>
      </c:barChart>
      <c:lineChart>
        <c:grouping val="standard"/>
        <c:varyColors val="0"/>
        <c:ser>
          <c:idx val="2"/>
          <c:order val="2"/>
          <c:tx>
            <c:strRef>
              <c:f>'Summary 2'!$C$2</c:f>
              <c:strCache>
                <c:ptCount val="1"/>
                <c:pt idx="0">
                  <c:v>Female Mean Salary</c:v>
                </c:pt>
              </c:strCache>
            </c:strRef>
          </c:tx>
          <c:spPr>
            <a:ln>
              <a:solidFill>
                <a:srgbClr val="FFC000"/>
              </a:solidFill>
            </a:ln>
          </c:spPr>
          <c:marker>
            <c:symbol val="none"/>
          </c:marker>
          <c:cat>
            <c:strRef>
              <c:f>'Summary 2'!$A$6:$A$19</c:f>
              <c:strCache>
                <c:ptCount val="14"/>
                <c:pt idx="0">
                  <c:v>Apprentice / Other Non-AfC</c:v>
                </c:pt>
                <c:pt idx="1">
                  <c:v>Band 2</c:v>
                </c:pt>
                <c:pt idx="2">
                  <c:v>Band 3</c:v>
                </c:pt>
                <c:pt idx="3">
                  <c:v>Band 4</c:v>
                </c:pt>
                <c:pt idx="4">
                  <c:v>Band 5</c:v>
                </c:pt>
                <c:pt idx="5">
                  <c:v>Band 6</c:v>
                </c:pt>
                <c:pt idx="6">
                  <c:v>Band 7</c:v>
                </c:pt>
                <c:pt idx="7">
                  <c:v>Band 8A</c:v>
                </c:pt>
                <c:pt idx="8">
                  <c:v>Band 8B</c:v>
                </c:pt>
                <c:pt idx="9">
                  <c:v>Band 8C</c:v>
                </c:pt>
                <c:pt idx="10">
                  <c:v>Band 8D</c:v>
                </c:pt>
                <c:pt idx="11">
                  <c:v>Band 9</c:v>
                </c:pt>
                <c:pt idx="12">
                  <c:v>Medical</c:v>
                </c:pt>
                <c:pt idx="13">
                  <c:v>VSM</c:v>
                </c:pt>
              </c:strCache>
            </c:strRef>
          </c:cat>
          <c:val>
            <c:numRef>
              <c:f>'Summary 2'!$C$6:$C$19</c:f>
              <c:numCache>
                <c:formatCode>"£"#,##0.00</c:formatCode>
                <c:ptCount val="14"/>
                <c:pt idx="0">
                  <c:v>44.999999897727299</c:v>
                </c:pt>
                <c:pt idx="1">
                  <c:v>12.5115065971157</c:v>
                </c:pt>
                <c:pt idx="2">
                  <c:v>13.602308436294901</c:v>
                </c:pt>
                <c:pt idx="3">
                  <c:v>15.2143602332004</c:v>
                </c:pt>
                <c:pt idx="4">
                  <c:v>18.45925528633877</c:v>
                </c:pt>
                <c:pt idx="5">
                  <c:v>22.41215697073039</c:v>
                </c:pt>
                <c:pt idx="6">
                  <c:v>26.622428785509115</c:v>
                </c:pt>
                <c:pt idx="7">
                  <c:v>30.849664753281019</c:v>
                </c:pt>
                <c:pt idx="8">
                  <c:v>35.806088280068067</c:v>
                </c:pt>
                <c:pt idx="9">
                  <c:v>43.646460781305478</c:v>
                </c:pt>
                <c:pt idx="10">
                  <c:v>51.956812237471318</c:v>
                </c:pt>
                <c:pt idx="11">
                  <c:v>62.534078158230606</c:v>
                </c:pt>
                <c:pt idx="12">
                  <c:v>75.666482866641118</c:v>
                </c:pt>
                <c:pt idx="13">
                  <c:v>68.896162126917346</c:v>
                </c:pt>
              </c:numCache>
            </c:numRef>
          </c:val>
          <c:smooth val="0"/>
          <c:extLst>
            <c:ext xmlns:c16="http://schemas.microsoft.com/office/drawing/2014/chart" uri="{C3380CC4-5D6E-409C-BE32-E72D297353CC}">
              <c16:uniqueId val="{00000002-0152-47A3-8E35-BDCBC9F632A8}"/>
            </c:ext>
          </c:extLst>
        </c:ser>
        <c:ser>
          <c:idx val="3"/>
          <c:order val="3"/>
          <c:tx>
            <c:strRef>
              <c:f>'Summary 2'!$E$2</c:f>
              <c:strCache>
                <c:ptCount val="1"/>
                <c:pt idx="0">
                  <c:v>Male Mean Salary</c:v>
                </c:pt>
              </c:strCache>
            </c:strRef>
          </c:tx>
          <c:spPr>
            <a:ln>
              <a:solidFill>
                <a:srgbClr val="7030A0"/>
              </a:solidFill>
            </a:ln>
          </c:spPr>
          <c:marker>
            <c:symbol val="none"/>
          </c:marker>
          <c:cat>
            <c:strRef>
              <c:f>'Summary 2'!$A$6:$A$19</c:f>
              <c:strCache>
                <c:ptCount val="14"/>
                <c:pt idx="0">
                  <c:v>Apprentice / Other Non-AfC</c:v>
                </c:pt>
                <c:pt idx="1">
                  <c:v>Band 2</c:v>
                </c:pt>
                <c:pt idx="2">
                  <c:v>Band 3</c:v>
                </c:pt>
                <c:pt idx="3">
                  <c:v>Band 4</c:v>
                </c:pt>
                <c:pt idx="4">
                  <c:v>Band 5</c:v>
                </c:pt>
                <c:pt idx="5">
                  <c:v>Band 6</c:v>
                </c:pt>
                <c:pt idx="6">
                  <c:v>Band 7</c:v>
                </c:pt>
                <c:pt idx="7">
                  <c:v>Band 8A</c:v>
                </c:pt>
                <c:pt idx="8">
                  <c:v>Band 8B</c:v>
                </c:pt>
                <c:pt idx="9">
                  <c:v>Band 8C</c:v>
                </c:pt>
                <c:pt idx="10">
                  <c:v>Band 8D</c:v>
                </c:pt>
                <c:pt idx="11">
                  <c:v>Band 9</c:v>
                </c:pt>
                <c:pt idx="12">
                  <c:v>Medical</c:v>
                </c:pt>
                <c:pt idx="13">
                  <c:v>VSM</c:v>
                </c:pt>
              </c:strCache>
            </c:strRef>
          </c:cat>
          <c:val>
            <c:numRef>
              <c:f>'Summary 2'!$E$6:$E$19</c:f>
              <c:numCache>
                <c:formatCode>General</c:formatCode>
                <c:ptCount val="14"/>
                <c:pt idx="2" formatCode="&quot;£&quot;#,##0.00">
                  <c:v>13.6023320036821</c:v>
                </c:pt>
                <c:pt idx="3" formatCode="&quot;£&quot;#,##0.00">
                  <c:v>15.424976986805801</c:v>
                </c:pt>
                <c:pt idx="4" formatCode="&quot;£&quot;#,##0.00">
                  <c:v>17.713593126725986</c:v>
                </c:pt>
                <c:pt idx="5" formatCode="&quot;£&quot;#,##0.00">
                  <c:v>22.8398486243224</c:v>
                </c:pt>
                <c:pt idx="6" formatCode="&quot;£&quot;#,##0.00">
                  <c:v>27.009330375056017</c:v>
                </c:pt>
                <c:pt idx="7" formatCode="&quot;£&quot;#,##0.00">
                  <c:v>31.072189884655696</c:v>
                </c:pt>
                <c:pt idx="8" formatCode="&quot;£&quot;#,##0.00">
                  <c:v>36.806990385598858</c:v>
                </c:pt>
                <c:pt idx="9" formatCode="&quot;£&quot;#,##0.00">
                  <c:v>42.941892780432205</c:v>
                </c:pt>
                <c:pt idx="10" formatCode="&quot;£&quot;#,##0.00">
                  <c:v>49.959619515188699</c:v>
                </c:pt>
                <c:pt idx="11" formatCode="&quot;£&quot;#,##0.00">
                  <c:v>64.634857318195799</c:v>
                </c:pt>
                <c:pt idx="12" formatCode="&quot;£&quot;#,##0.00">
                  <c:v>76.720917231153479</c:v>
                </c:pt>
                <c:pt idx="13" formatCode="&quot;£&quot;#,##0.00">
                  <c:v>81.356857931880953</c:v>
                </c:pt>
              </c:numCache>
            </c:numRef>
          </c:val>
          <c:smooth val="0"/>
          <c:extLst>
            <c:ext xmlns:c16="http://schemas.microsoft.com/office/drawing/2014/chart" uri="{C3380CC4-5D6E-409C-BE32-E72D297353CC}">
              <c16:uniqueId val="{00000003-0152-47A3-8E35-BDCBC9F632A8}"/>
            </c:ext>
          </c:extLst>
        </c:ser>
        <c:dLbls>
          <c:showLegendKey val="0"/>
          <c:showVal val="0"/>
          <c:showCatName val="0"/>
          <c:showSerName val="0"/>
          <c:showPercent val="0"/>
          <c:showBubbleSize val="0"/>
        </c:dLbls>
        <c:marker val="1"/>
        <c:smooth val="0"/>
        <c:axId val="3"/>
        <c:axId val="4"/>
      </c:lineChart>
      <c:catAx>
        <c:axId val="1236276239"/>
        <c:scaling>
          <c:orientation val="minMax"/>
        </c:scaling>
        <c:delete val="0"/>
        <c:axPos val="b"/>
        <c:numFmt formatCode="General" sourceLinked="1"/>
        <c:majorTickMark val="out"/>
        <c:minorTickMark val="none"/>
        <c:tickLblPos val="nextTo"/>
        <c:txPr>
          <a:bodyPr/>
          <a:lstStyle/>
          <a:p>
            <a:pPr>
              <a:defRPr sz="900"/>
            </a:pPr>
            <a:endParaRPr lang="en-US"/>
          </a:p>
        </c:txPr>
        <c:crossAx val="1"/>
        <c:crosses val="autoZero"/>
        <c:auto val="1"/>
        <c:lblAlgn val="ctr"/>
        <c:lblOffset val="100"/>
        <c:noMultiLvlLbl val="0"/>
      </c:catAx>
      <c:valAx>
        <c:axId val="1"/>
        <c:scaling>
          <c:orientation val="minMax"/>
          <c:max val="1"/>
        </c:scaling>
        <c:delete val="0"/>
        <c:axPos val="l"/>
        <c:majorGridlines/>
        <c:numFmt formatCode="0.00%" sourceLinked="1"/>
        <c:majorTickMark val="out"/>
        <c:minorTickMark val="none"/>
        <c:tickLblPos val="nextTo"/>
        <c:crossAx val="1236276239"/>
        <c:crosses val="autoZero"/>
        <c:crossBetween val="between"/>
        <c:minorUnit val="0.1"/>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numFmt formatCode="&quot;£&quot;#,##0.00" sourceLinked="1"/>
        <c:majorTickMark val="out"/>
        <c:minorTickMark val="none"/>
        <c:tickLblPos val="nextTo"/>
        <c:crossAx val="3"/>
        <c:crosses val="max"/>
        <c:crossBetween val="between"/>
      </c:valAx>
    </c:plotArea>
    <c:legend>
      <c:legendPos val="b"/>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Arial" panose="020B0604020202020204" pitchFamily="34" charset="0"/>
                <a:cs typeface="Arial" panose="020B0604020202020204" pitchFamily="34" charset="0"/>
              </a:rPr>
              <a:t>Quartile Bands 1-4 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Sheet1!$B$2</c:f>
              <c:strCache>
                <c:ptCount val="1"/>
                <c:pt idx="0">
                  <c:v>Female</c:v>
                </c:pt>
              </c:strCache>
            </c:strRef>
          </c:tx>
          <c:spPr>
            <a:solidFill>
              <a:schemeClr val="accent1"/>
            </a:solidFill>
            <a:ln>
              <a:noFill/>
            </a:ln>
            <a:effectLst/>
          </c:spPr>
          <c:invertIfNegative val="0"/>
          <c:cat>
            <c:numRef>
              <c:f>Sheet1!$A$3:$A$6</c:f>
              <c:numCache>
                <c:formatCode>0</c:formatCode>
                <c:ptCount val="4"/>
                <c:pt idx="0">
                  <c:v>1</c:v>
                </c:pt>
                <c:pt idx="1">
                  <c:v>2</c:v>
                </c:pt>
                <c:pt idx="2">
                  <c:v>3</c:v>
                </c:pt>
                <c:pt idx="3">
                  <c:v>4</c:v>
                </c:pt>
              </c:numCache>
            </c:numRef>
          </c:cat>
          <c:val>
            <c:numRef>
              <c:f>Sheet1!$B$3:$B$6</c:f>
            </c:numRef>
          </c:val>
          <c:extLst>
            <c:ext xmlns:c16="http://schemas.microsoft.com/office/drawing/2014/chart" uri="{C3380CC4-5D6E-409C-BE32-E72D297353CC}">
              <c16:uniqueId val="{00000000-6B85-444C-AE52-3178DDCD1B44}"/>
            </c:ext>
          </c:extLst>
        </c:ser>
        <c:ser>
          <c:idx val="1"/>
          <c:order val="1"/>
          <c:tx>
            <c:strRef>
              <c:f>Sheet1!$C$2</c:f>
              <c:strCache>
                <c:ptCount val="1"/>
                <c:pt idx="0">
                  <c:v>Male</c:v>
                </c:pt>
              </c:strCache>
            </c:strRef>
          </c:tx>
          <c:spPr>
            <a:solidFill>
              <a:schemeClr val="accent2"/>
            </a:solidFill>
            <a:ln>
              <a:noFill/>
            </a:ln>
            <a:effectLst/>
          </c:spPr>
          <c:invertIfNegative val="0"/>
          <c:cat>
            <c:numRef>
              <c:f>Sheet1!$A$3:$A$6</c:f>
              <c:numCache>
                <c:formatCode>0</c:formatCode>
                <c:ptCount val="4"/>
                <c:pt idx="0">
                  <c:v>1</c:v>
                </c:pt>
                <c:pt idx="1">
                  <c:v>2</c:v>
                </c:pt>
                <c:pt idx="2">
                  <c:v>3</c:v>
                </c:pt>
                <c:pt idx="3">
                  <c:v>4</c:v>
                </c:pt>
              </c:numCache>
            </c:numRef>
          </c:cat>
          <c:val>
            <c:numRef>
              <c:f>Sheet1!$C$3:$C$6</c:f>
            </c:numRef>
          </c:val>
          <c:extLst>
            <c:ext xmlns:c16="http://schemas.microsoft.com/office/drawing/2014/chart" uri="{C3380CC4-5D6E-409C-BE32-E72D297353CC}">
              <c16:uniqueId val="{00000001-6B85-444C-AE52-3178DDCD1B44}"/>
            </c:ext>
          </c:extLst>
        </c:ser>
        <c:ser>
          <c:idx val="2"/>
          <c:order val="2"/>
          <c:tx>
            <c:strRef>
              <c:f>Sheet1!$D$2</c:f>
              <c:strCache>
                <c:ptCount val="1"/>
                <c:pt idx="0">
                  <c:v>Female %</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Sheet1!$A$3:$A$6</c:f>
              <c:numCache>
                <c:formatCode>0</c:formatCode>
                <c:ptCount val="4"/>
                <c:pt idx="0">
                  <c:v>1</c:v>
                </c:pt>
                <c:pt idx="1">
                  <c:v>2</c:v>
                </c:pt>
                <c:pt idx="2">
                  <c:v>3</c:v>
                </c:pt>
                <c:pt idx="3">
                  <c:v>4</c:v>
                </c:pt>
              </c:numCache>
            </c:numRef>
          </c:cat>
          <c:val>
            <c:numRef>
              <c:f>Sheet1!$D$3:$D$6</c:f>
              <c:numCache>
                <c:formatCode>0.00</c:formatCode>
                <c:ptCount val="4"/>
                <c:pt idx="0">
                  <c:v>80</c:v>
                </c:pt>
                <c:pt idx="1">
                  <c:v>75</c:v>
                </c:pt>
                <c:pt idx="2">
                  <c:v>76.0416666666667</c:v>
                </c:pt>
                <c:pt idx="3">
                  <c:v>60.240963855421697</c:v>
                </c:pt>
              </c:numCache>
            </c:numRef>
          </c:val>
          <c:extLst>
            <c:ext xmlns:c16="http://schemas.microsoft.com/office/drawing/2014/chart" uri="{C3380CC4-5D6E-409C-BE32-E72D297353CC}">
              <c16:uniqueId val="{00000002-6B85-444C-AE52-3178DDCD1B44}"/>
            </c:ext>
          </c:extLst>
        </c:ser>
        <c:ser>
          <c:idx val="3"/>
          <c:order val="3"/>
          <c:tx>
            <c:strRef>
              <c:f>Sheet1!$E$2</c:f>
              <c:strCache>
                <c:ptCount val="1"/>
                <c:pt idx="0">
                  <c:v>Male %</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Sheet1!$A$3:$A$6</c:f>
              <c:numCache>
                <c:formatCode>0</c:formatCode>
                <c:ptCount val="4"/>
                <c:pt idx="0">
                  <c:v>1</c:v>
                </c:pt>
                <c:pt idx="1">
                  <c:v>2</c:v>
                </c:pt>
                <c:pt idx="2">
                  <c:v>3</c:v>
                </c:pt>
                <c:pt idx="3">
                  <c:v>4</c:v>
                </c:pt>
              </c:numCache>
            </c:numRef>
          </c:cat>
          <c:val>
            <c:numRef>
              <c:f>Sheet1!$E$3:$E$6</c:f>
              <c:numCache>
                <c:formatCode>0.00</c:formatCode>
                <c:ptCount val="4"/>
                <c:pt idx="0">
                  <c:v>20</c:v>
                </c:pt>
                <c:pt idx="1">
                  <c:v>25</c:v>
                </c:pt>
                <c:pt idx="2">
                  <c:v>23.9583333333333</c:v>
                </c:pt>
                <c:pt idx="3">
                  <c:v>39.759036144578303</c:v>
                </c:pt>
              </c:numCache>
            </c:numRef>
          </c:val>
          <c:extLst>
            <c:ext xmlns:c16="http://schemas.microsoft.com/office/drawing/2014/chart" uri="{C3380CC4-5D6E-409C-BE32-E72D297353CC}">
              <c16:uniqueId val="{00000003-6B85-444C-AE52-3178DDCD1B44}"/>
            </c:ext>
          </c:extLst>
        </c:ser>
        <c:dLbls>
          <c:showLegendKey val="0"/>
          <c:showVal val="0"/>
          <c:showCatName val="0"/>
          <c:showSerName val="0"/>
          <c:showPercent val="0"/>
          <c:showBubbleSize val="0"/>
        </c:dLbls>
        <c:gapWidth val="219"/>
        <c:overlap val="-27"/>
        <c:axId val="1782717103"/>
        <c:axId val="1782711343"/>
      </c:barChart>
      <c:catAx>
        <c:axId val="1782717103"/>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2711343"/>
        <c:crosses val="autoZero"/>
        <c:auto val="1"/>
        <c:lblAlgn val="ctr"/>
        <c:lblOffset val="100"/>
        <c:noMultiLvlLbl val="0"/>
      </c:catAx>
      <c:valAx>
        <c:axId val="178271134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2717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8575" cap="flat" cmpd="sng" algn="ctr">
      <a:solidFill>
        <a:srgbClr val="00B0F0"/>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sz="1200" b="1">
                <a:latin typeface="Arial" panose="020B0604020202020204" pitchFamily="34" charset="0"/>
                <a:cs typeface="Arial" panose="020B0604020202020204" pitchFamily="34" charset="0"/>
              </a:rPr>
              <a:t>Quartile Bands 1-4 2026</a:t>
            </a:r>
          </a:p>
        </c:rich>
      </c:tx>
      <c:layout>
        <c:manualLayout>
          <c:xMode val="edge"/>
          <c:yMode val="edge"/>
          <c:x val="0.20675946466444017"/>
          <c:y val="0"/>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'ESRBI - Gender Pay Gap'!$H$3</c:f>
              <c:strCache>
                <c:ptCount val="1"/>
                <c:pt idx="0">
                  <c:v>Female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'ESRBI - Gender Pay Gap'!$H$4:$H$7</c:f>
              <c:numCache>
                <c:formatCode>0.00</c:formatCode>
                <c:ptCount val="4"/>
                <c:pt idx="0">
                  <c:v>81.034482758620697</c:v>
                </c:pt>
                <c:pt idx="1">
                  <c:v>77.108433734939794</c:v>
                </c:pt>
                <c:pt idx="2">
                  <c:v>79.220779220779207</c:v>
                </c:pt>
                <c:pt idx="3">
                  <c:v>57.831325301204799</c:v>
                </c:pt>
              </c:numCache>
            </c:numRef>
          </c:val>
          <c:extLst>
            <c:ext xmlns:c16="http://schemas.microsoft.com/office/drawing/2014/chart" uri="{C3380CC4-5D6E-409C-BE32-E72D297353CC}">
              <c16:uniqueId val="{00000000-50B8-409F-9782-E140CD5F8E95}"/>
            </c:ext>
          </c:extLst>
        </c:ser>
        <c:ser>
          <c:idx val="1"/>
          <c:order val="1"/>
          <c:tx>
            <c:strRef>
              <c:f>'ESRBI - Gender Pay Gap'!$I$3</c:f>
              <c:strCache>
                <c:ptCount val="1"/>
                <c:pt idx="0">
                  <c:v>Male %</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'ESRBI - Gender Pay Gap'!$I$4:$I$7</c:f>
              <c:numCache>
                <c:formatCode>0.00</c:formatCode>
                <c:ptCount val="4"/>
                <c:pt idx="0">
                  <c:v>18.965517241379299</c:v>
                </c:pt>
                <c:pt idx="1">
                  <c:v>22.891566265060199</c:v>
                </c:pt>
                <c:pt idx="2">
                  <c:v>20.7792207792208</c:v>
                </c:pt>
                <c:pt idx="3">
                  <c:v>42.168674698795201</c:v>
                </c:pt>
              </c:numCache>
            </c:numRef>
          </c:val>
          <c:extLst>
            <c:ext xmlns:c16="http://schemas.microsoft.com/office/drawing/2014/chart" uri="{C3380CC4-5D6E-409C-BE32-E72D297353CC}">
              <c16:uniqueId val="{00000001-50B8-409F-9782-E140CD5F8E95}"/>
            </c:ext>
          </c:extLst>
        </c:ser>
        <c:dLbls>
          <c:dLblPos val="outEnd"/>
          <c:showLegendKey val="0"/>
          <c:showVal val="1"/>
          <c:showCatName val="0"/>
          <c:showSerName val="0"/>
          <c:showPercent val="0"/>
          <c:showBubbleSize val="0"/>
        </c:dLbls>
        <c:gapWidth val="219"/>
        <c:overlap val="-27"/>
        <c:axId val="1366240687"/>
        <c:axId val="1366237327"/>
      </c:barChart>
      <c:catAx>
        <c:axId val="136624068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37327"/>
        <c:crosses val="autoZero"/>
        <c:auto val="1"/>
        <c:lblAlgn val="ctr"/>
        <c:lblOffset val="100"/>
        <c:noMultiLvlLbl val="0"/>
      </c:catAx>
      <c:valAx>
        <c:axId val="136623732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06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28575" cap="flat" cmpd="sng" algn="ctr">
      <a:solidFill>
        <a:srgbClr val="00B0F0"/>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8">
    <wetp:webextensionref xmlns:r="http://schemas.openxmlformats.org/officeDocument/2006/relationships" r:id="rId1"/>
  </wetp:taskpane>
  <wetp:taskpane dockstate="right" visibility="0" width="350" row="9">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88C5013B-BAFB-49FA-A6EF-7639E6A063DC}">
  <we:reference id="feee82d2-04bc-47c8-95dd-76f4c316cc8c" version="2.1.0.0" store="EXCatalog" storeType="EXCatalog"/>
  <we:alternateReferences>
    <we:reference id="WA104380118" version="2.1.0.0" store="en-GB"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D732D28A-C4E5-42CE-ACFF-CB82511906C6}">
  <we:reference id="0ee9814e-2fec-11ed-a261-0242ac120002" version="1.1.0.0" store="EXCatalog" storeType="EXCatalog"/>
  <we:alternateReferences>
    <we:reference id="WA200005323" version="1.1.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C120D-4B1B-420C-B178-65BFDFD1E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3379</Words>
  <Characters>19263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dc:creator>
  <cp:keywords/>
  <dc:description/>
  <cp:lastModifiedBy>CROPPER, Shaun (NHS LEICESTER, LEICESTERSHIRE AND RUTLAND ICB - 03W)</cp:lastModifiedBy>
  <cp:revision>10</cp:revision>
  <dcterms:created xsi:type="dcterms:W3CDTF">2026-08-14T10:50:00Z</dcterms:created>
  <dcterms:modified xsi:type="dcterms:W3CDTF">2026-08-28T08:48:00Z</dcterms:modified>
</cp:coreProperties>
</file>